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3E0BDC" w14:textId="77777777" w:rsidR="00975ACF" w:rsidRDefault="00975ACF" w:rsidP="00975ACF">
      <w:pPr>
        <w:jc w:val="center"/>
      </w:pPr>
    </w:p>
    <w:p w14:paraId="40913E35" w14:textId="77777777" w:rsidR="00975ACF" w:rsidRDefault="00975ACF" w:rsidP="00975ACF">
      <w:pPr>
        <w:jc w:val="center"/>
      </w:pPr>
    </w:p>
    <w:p w14:paraId="574C43A3" w14:textId="77777777" w:rsidR="001A752D" w:rsidRDefault="001A752D" w:rsidP="00A44D54">
      <w:pPr>
        <w:jc w:val="center"/>
        <w:rPr>
          <w:b/>
          <w:sz w:val="40"/>
          <w:szCs w:val="40"/>
        </w:rPr>
      </w:pPr>
    </w:p>
    <w:p w14:paraId="55AC2E8F" w14:textId="77777777" w:rsidR="001A752D" w:rsidRDefault="001A752D" w:rsidP="00A44D54">
      <w:pPr>
        <w:jc w:val="center"/>
        <w:rPr>
          <w:b/>
          <w:sz w:val="40"/>
          <w:szCs w:val="40"/>
        </w:rPr>
      </w:pPr>
    </w:p>
    <w:p w14:paraId="423D9552" w14:textId="77777777" w:rsidR="001A752D" w:rsidRDefault="001A752D" w:rsidP="00A44D54">
      <w:pPr>
        <w:jc w:val="center"/>
        <w:rPr>
          <w:b/>
          <w:sz w:val="40"/>
          <w:szCs w:val="40"/>
        </w:rPr>
      </w:pPr>
    </w:p>
    <w:p w14:paraId="692B1901" w14:textId="77777777" w:rsidR="008D54CA" w:rsidRDefault="00975ACF" w:rsidP="00A44D54">
      <w:pPr>
        <w:jc w:val="center"/>
        <w:rPr>
          <w:b/>
          <w:sz w:val="40"/>
          <w:szCs w:val="40"/>
        </w:rPr>
      </w:pPr>
      <w:r w:rsidRPr="00A44D54">
        <w:rPr>
          <w:b/>
          <w:sz w:val="40"/>
          <w:szCs w:val="40"/>
        </w:rPr>
        <w:t>Healthy Schools London</w:t>
      </w:r>
      <w:r w:rsidR="005E57D9">
        <w:rPr>
          <w:b/>
          <w:sz w:val="40"/>
          <w:szCs w:val="40"/>
        </w:rPr>
        <w:t xml:space="preserve"> (HSL)</w:t>
      </w:r>
    </w:p>
    <w:p w14:paraId="12743585" w14:textId="3DAE777F" w:rsidR="00975ACF" w:rsidRPr="00A44D54" w:rsidRDefault="005E57D9" w:rsidP="00A44D54">
      <w:pPr>
        <w:jc w:val="center"/>
        <w:rPr>
          <w:b/>
          <w:sz w:val="40"/>
          <w:szCs w:val="40"/>
        </w:rPr>
      </w:pPr>
      <w:r>
        <w:rPr>
          <w:b/>
          <w:sz w:val="40"/>
          <w:szCs w:val="40"/>
        </w:rPr>
        <w:t>Silver and Gold Awards Supporting Document</w:t>
      </w:r>
    </w:p>
    <w:p w14:paraId="61BEFD77" w14:textId="77777777" w:rsidR="005E57D9" w:rsidRDefault="005E57D9" w:rsidP="009D668B">
      <w:pPr>
        <w:jc w:val="center"/>
        <w:rPr>
          <w:sz w:val="40"/>
          <w:szCs w:val="40"/>
        </w:rPr>
      </w:pPr>
    </w:p>
    <w:p w14:paraId="07AA482B" w14:textId="77777777" w:rsidR="005E57D9" w:rsidRDefault="005E57D9" w:rsidP="009D668B">
      <w:pPr>
        <w:jc w:val="center"/>
        <w:rPr>
          <w:sz w:val="40"/>
          <w:szCs w:val="40"/>
        </w:rPr>
      </w:pPr>
    </w:p>
    <w:p w14:paraId="6904F2F5" w14:textId="77777777" w:rsidR="008D54CA" w:rsidRDefault="008D54CA" w:rsidP="009D668B">
      <w:pPr>
        <w:jc w:val="center"/>
        <w:rPr>
          <w:sz w:val="40"/>
          <w:szCs w:val="40"/>
        </w:rPr>
      </w:pPr>
    </w:p>
    <w:p w14:paraId="0EFE5553" w14:textId="356B1B59" w:rsidR="00AE5E54" w:rsidRDefault="005E57D9" w:rsidP="009D668B">
      <w:pPr>
        <w:jc w:val="center"/>
        <w:rPr>
          <w:sz w:val="40"/>
          <w:szCs w:val="40"/>
        </w:rPr>
      </w:pPr>
      <w:r>
        <w:rPr>
          <w:sz w:val="40"/>
          <w:szCs w:val="40"/>
        </w:rPr>
        <w:t xml:space="preserve">Guide to </w:t>
      </w:r>
      <w:r w:rsidR="00975ACF" w:rsidRPr="00975ACF">
        <w:rPr>
          <w:sz w:val="40"/>
          <w:szCs w:val="40"/>
        </w:rPr>
        <w:t xml:space="preserve">Achieving </w:t>
      </w:r>
      <w:r w:rsidR="00975ACF">
        <w:rPr>
          <w:sz w:val="40"/>
          <w:szCs w:val="40"/>
        </w:rPr>
        <w:t>Healthy Schools London</w:t>
      </w:r>
      <w:r w:rsidR="009D668B">
        <w:rPr>
          <w:sz w:val="40"/>
          <w:szCs w:val="40"/>
        </w:rPr>
        <w:t xml:space="preserve"> </w:t>
      </w:r>
      <w:r w:rsidR="00975ACF" w:rsidRPr="00975ACF">
        <w:rPr>
          <w:sz w:val="40"/>
          <w:szCs w:val="40"/>
        </w:rPr>
        <w:t xml:space="preserve">Silver and Gold </w:t>
      </w:r>
      <w:r w:rsidR="007C538D">
        <w:rPr>
          <w:sz w:val="40"/>
          <w:szCs w:val="40"/>
        </w:rPr>
        <w:t>Awards</w:t>
      </w:r>
    </w:p>
    <w:p w14:paraId="6E2C545B" w14:textId="35AD1B46" w:rsidR="00E127EA" w:rsidRDefault="00E127EA" w:rsidP="009D668B">
      <w:pPr>
        <w:jc w:val="center"/>
        <w:rPr>
          <w:sz w:val="40"/>
          <w:szCs w:val="40"/>
        </w:rPr>
      </w:pPr>
    </w:p>
    <w:p w14:paraId="4CFC1BC7" w14:textId="48EAB2CD" w:rsidR="00E127EA" w:rsidRDefault="00E127EA" w:rsidP="009D668B">
      <w:pPr>
        <w:jc w:val="center"/>
        <w:rPr>
          <w:sz w:val="40"/>
          <w:szCs w:val="40"/>
        </w:rPr>
      </w:pPr>
      <w:r>
        <w:rPr>
          <w:sz w:val="40"/>
          <w:szCs w:val="40"/>
        </w:rPr>
        <w:t>October 2019</w:t>
      </w:r>
    </w:p>
    <w:p w14:paraId="729840AC" w14:textId="6B5B4977" w:rsidR="001A752D" w:rsidRPr="00E127EA" w:rsidRDefault="001A752D" w:rsidP="00E127EA">
      <w:pPr>
        <w:spacing w:before="120"/>
        <w:rPr>
          <w:b/>
          <w:color w:val="000000" w:themeColor="text1"/>
          <w:sz w:val="22"/>
          <w:szCs w:val="22"/>
        </w:rPr>
      </w:pPr>
    </w:p>
    <w:p w14:paraId="09B10CA0" w14:textId="77777777" w:rsidR="001A752D" w:rsidRPr="00722BA5" w:rsidRDefault="001A752D" w:rsidP="0064638B">
      <w:pPr>
        <w:spacing w:before="120"/>
        <w:rPr>
          <w:color w:val="000000" w:themeColor="text1"/>
          <w:sz w:val="22"/>
          <w:szCs w:val="22"/>
        </w:rPr>
      </w:pPr>
    </w:p>
    <w:p w14:paraId="4115A427" w14:textId="77777777" w:rsidR="0064638B" w:rsidRDefault="0064638B">
      <w:pPr>
        <w:rPr>
          <w:color w:val="000000" w:themeColor="text1"/>
          <w:sz w:val="22"/>
          <w:szCs w:val="22"/>
        </w:rPr>
      </w:pPr>
      <w:r>
        <w:rPr>
          <w:color w:val="000000" w:themeColor="text1"/>
          <w:sz w:val="22"/>
          <w:szCs w:val="22"/>
        </w:rPr>
        <w:br w:type="page"/>
      </w:r>
    </w:p>
    <w:p w14:paraId="23282D06" w14:textId="77777777" w:rsidR="001A752D" w:rsidRDefault="001A752D">
      <w:pPr>
        <w:rPr>
          <w:color w:val="000000" w:themeColor="text1"/>
          <w:sz w:val="22"/>
          <w:szCs w:val="22"/>
        </w:rPr>
      </w:pPr>
    </w:p>
    <w:p w14:paraId="3F481BD8" w14:textId="66DD9928" w:rsidR="001A752D" w:rsidRDefault="001A752D" w:rsidP="001A752D">
      <w:pPr>
        <w:jc w:val="center"/>
        <w:rPr>
          <w:sz w:val="40"/>
          <w:szCs w:val="40"/>
        </w:rPr>
      </w:pPr>
      <w:r>
        <w:rPr>
          <w:sz w:val="40"/>
          <w:szCs w:val="40"/>
        </w:rPr>
        <w:t>Content</w:t>
      </w:r>
    </w:p>
    <w:p w14:paraId="0E522FEE" w14:textId="77777777" w:rsidR="002677DC" w:rsidRDefault="002677DC" w:rsidP="00E127EA">
      <w:pPr>
        <w:spacing w:before="120"/>
        <w:rPr>
          <w:color w:val="000000" w:themeColor="text1"/>
          <w:sz w:val="22"/>
          <w:szCs w:val="22"/>
        </w:rPr>
      </w:pPr>
    </w:p>
    <w:p w14:paraId="706F654E" w14:textId="38A43356" w:rsidR="00E127EA" w:rsidRDefault="00E127EA" w:rsidP="00E127EA">
      <w:pPr>
        <w:spacing w:before="120"/>
        <w:rPr>
          <w:color w:val="000000" w:themeColor="text1"/>
          <w:sz w:val="22"/>
          <w:szCs w:val="22"/>
        </w:rPr>
      </w:pPr>
      <w:r>
        <w:rPr>
          <w:color w:val="000000" w:themeColor="text1"/>
          <w:sz w:val="22"/>
          <w:szCs w:val="22"/>
        </w:rPr>
        <w:t>The Healthy Schools London Silver Award Planning Template and Gold Award Reporting Template have been combined in to 1 document.</w:t>
      </w:r>
    </w:p>
    <w:p w14:paraId="36307489" w14:textId="77777777" w:rsidR="00E127EA" w:rsidRDefault="00E127EA" w:rsidP="00E127EA">
      <w:pPr>
        <w:spacing w:before="120"/>
        <w:rPr>
          <w:color w:val="000000" w:themeColor="text1"/>
          <w:sz w:val="22"/>
          <w:szCs w:val="22"/>
        </w:rPr>
      </w:pPr>
    </w:p>
    <w:p w14:paraId="7C8E4B5B" w14:textId="37FB2B11" w:rsidR="00E127EA" w:rsidRDefault="00E127EA" w:rsidP="00E127EA">
      <w:pPr>
        <w:spacing w:before="120"/>
        <w:rPr>
          <w:color w:val="000000" w:themeColor="text1"/>
          <w:sz w:val="22"/>
          <w:szCs w:val="22"/>
        </w:rPr>
      </w:pPr>
      <w:r>
        <w:rPr>
          <w:color w:val="000000" w:themeColor="text1"/>
          <w:sz w:val="22"/>
          <w:szCs w:val="22"/>
        </w:rPr>
        <w:t>This document provides details of:</w:t>
      </w:r>
    </w:p>
    <w:p w14:paraId="5732EDBB" w14:textId="0222F63F" w:rsidR="00BC3EB7" w:rsidRPr="00BC3EB7" w:rsidRDefault="0074140D" w:rsidP="002677DC">
      <w:pPr>
        <w:tabs>
          <w:tab w:val="right" w:leader="dot" w:pos="15026"/>
        </w:tabs>
        <w:spacing w:before="360" w:after="240"/>
        <w:ind w:left="1134"/>
        <w:rPr>
          <w:color w:val="000000" w:themeColor="text1"/>
          <w:sz w:val="22"/>
          <w:szCs w:val="22"/>
        </w:rPr>
      </w:pPr>
      <w:r>
        <w:rPr>
          <w:color w:val="000000" w:themeColor="text1"/>
          <w:sz w:val="22"/>
          <w:szCs w:val="22"/>
        </w:rPr>
        <w:t>The new</w:t>
      </w:r>
      <w:r w:rsidR="006B5B61">
        <w:rPr>
          <w:color w:val="000000" w:themeColor="text1"/>
          <w:sz w:val="22"/>
          <w:szCs w:val="22"/>
        </w:rPr>
        <w:t xml:space="preserve"> </w:t>
      </w:r>
      <w:r w:rsidR="006B5B61" w:rsidRPr="006B5B61">
        <w:rPr>
          <w:color w:val="000000" w:themeColor="text1"/>
          <w:sz w:val="22"/>
          <w:szCs w:val="22"/>
        </w:rPr>
        <w:t>HSL Silver Award Planning Template and the HSL Gold Award Reporting Template</w:t>
      </w:r>
      <w:r w:rsidR="006B5B61">
        <w:rPr>
          <w:color w:val="000000" w:themeColor="text1"/>
          <w:sz w:val="22"/>
          <w:szCs w:val="22"/>
        </w:rPr>
        <w:t xml:space="preserve"> </w:t>
      </w:r>
      <w:r>
        <w:rPr>
          <w:color w:val="000000" w:themeColor="text1"/>
          <w:sz w:val="22"/>
          <w:szCs w:val="22"/>
        </w:rPr>
        <w:t xml:space="preserve">and </w:t>
      </w:r>
      <w:r w:rsidR="008D54CA">
        <w:rPr>
          <w:color w:val="000000" w:themeColor="text1"/>
          <w:sz w:val="22"/>
          <w:szCs w:val="22"/>
        </w:rPr>
        <w:t xml:space="preserve">a </w:t>
      </w:r>
      <w:r>
        <w:rPr>
          <w:color w:val="000000" w:themeColor="text1"/>
          <w:sz w:val="22"/>
          <w:szCs w:val="22"/>
        </w:rPr>
        <w:t>summary of updates</w:t>
      </w:r>
      <w:r w:rsidR="006B5B61">
        <w:rPr>
          <w:color w:val="000000" w:themeColor="text1"/>
          <w:sz w:val="22"/>
          <w:szCs w:val="22"/>
        </w:rPr>
        <w:tab/>
      </w:r>
      <w:r w:rsidR="00BC3EB7" w:rsidRPr="00BC3EB7">
        <w:rPr>
          <w:color w:val="000000" w:themeColor="text1"/>
          <w:sz w:val="22"/>
          <w:szCs w:val="22"/>
        </w:rPr>
        <w:t>Page 3</w:t>
      </w:r>
    </w:p>
    <w:p w14:paraId="57D6F866" w14:textId="2484AEA1" w:rsidR="00BC3EB7" w:rsidRPr="00BC3EB7" w:rsidRDefault="00BC3EB7" w:rsidP="002677DC">
      <w:pPr>
        <w:tabs>
          <w:tab w:val="right" w:leader="dot" w:pos="15026"/>
        </w:tabs>
        <w:spacing w:before="360" w:after="240"/>
        <w:ind w:left="1134"/>
        <w:rPr>
          <w:color w:val="000000" w:themeColor="text1"/>
          <w:sz w:val="22"/>
          <w:szCs w:val="22"/>
        </w:rPr>
      </w:pPr>
      <w:r w:rsidRPr="00BC3EB7">
        <w:rPr>
          <w:color w:val="000000" w:themeColor="text1"/>
          <w:sz w:val="22"/>
          <w:szCs w:val="22"/>
        </w:rPr>
        <w:t>Process</w:t>
      </w:r>
      <w:r w:rsidR="006B5B61">
        <w:rPr>
          <w:color w:val="000000" w:themeColor="text1"/>
          <w:sz w:val="22"/>
          <w:szCs w:val="22"/>
        </w:rPr>
        <w:t>es</w:t>
      </w:r>
      <w:r w:rsidRPr="00BC3EB7">
        <w:rPr>
          <w:color w:val="000000" w:themeColor="text1"/>
          <w:sz w:val="22"/>
          <w:szCs w:val="22"/>
        </w:rPr>
        <w:t xml:space="preserve"> for achieving HSL Silver </w:t>
      </w:r>
      <w:r w:rsidR="006B5B61">
        <w:rPr>
          <w:color w:val="000000" w:themeColor="text1"/>
          <w:sz w:val="22"/>
          <w:szCs w:val="22"/>
        </w:rPr>
        <w:t xml:space="preserve">and Gold Awards </w:t>
      </w:r>
      <w:r w:rsidR="006B5B61">
        <w:rPr>
          <w:color w:val="000000" w:themeColor="text1"/>
          <w:sz w:val="22"/>
          <w:szCs w:val="22"/>
        </w:rPr>
        <w:tab/>
      </w:r>
      <w:r w:rsidRPr="00BC3EB7">
        <w:rPr>
          <w:color w:val="000000" w:themeColor="text1"/>
          <w:sz w:val="22"/>
          <w:szCs w:val="22"/>
        </w:rPr>
        <w:t>Page 4</w:t>
      </w:r>
    </w:p>
    <w:p w14:paraId="35A27D16" w14:textId="78702B2B" w:rsidR="00F73804" w:rsidRDefault="00F73804" w:rsidP="002677DC">
      <w:pPr>
        <w:tabs>
          <w:tab w:val="right" w:leader="dot" w:pos="15026"/>
        </w:tabs>
        <w:spacing w:before="360" w:after="240"/>
        <w:ind w:left="1134"/>
        <w:rPr>
          <w:color w:val="000000" w:themeColor="text1"/>
          <w:sz w:val="22"/>
          <w:szCs w:val="22"/>
        </w:rPr>
      </w:pPr>
      <w:r w:rsidRPr="00F73804">
        <w:rPr>
          <w:color w:val="000000" w:themeColor="text1"/>
          <w:sz w:val="22"/>
          <w:szCs w:val="22"/>
        </w:rPr>
        <w:t>Completing the HSL Silver Award Planning Template</w:t>
      </w:r>
      <w:r>
        <w:rPr>
          <w:color w:val="000000" w:themeColor="text1"/>
          <w:sz w:val="22"/>
          <w:szCs w:val="22"/>
        </w:rPr>
        <w:t xml:space="preserve"> </w:t>
      </w:r>
      <w:r>
        <w:rPr>
          <w:color w:val="000000" w:themeColor="text1"/>
          <w:sz w:val="22"/>
          <w:szCs w:val="22"/>
        </w:rPr>
        <w:tab/>
        <w:t>Page 5</w:t>
      </w:r>
    </w:p>
    <w:p w14:paraId="02350AC2" w14:textId="20835B1E" w:rsidR="00F73804" w:rsidRDefault="00F73804" w:rsidP="002677DC">
      <w:pPr>
        <w:tabs>
          <w:tab w:val="right" w:leader="dot" w:pos="15026"/>
        </w:tabs>
        <w:spacing w:before="360" w:after="240"/>
        <w:ind w:left="1134"/>
        <w:rPr>
          <w:color w:val="000000" w:themeColor="text1"/>
          <w:sz w:val="22"/>
          <w:szCs w:val="22"/>
        </w:rPr>
      </w:pPr>
      <w:r w:rsidRPr="00F73804">
        <w:rPr>
          <w:color w:val="000000" w:themeColor="text1"/>
          <w:sz w:val="22"/>
          <w:szCs w:val="22"/>
        </w:rPr>
        <w:t>Completing the HSL Gold Award Planning Template</w:t>
      </w:r>
      <w:r>
        <w:rPr>
          <w:color w:val="000000" w:themeColor="text1"/>
          <w:sz w:val="22"/>
          <w:szCs w:val="22"/>
        </w:rPr>
        <w:t xml:space="preserve"> </w:t>
      </w:r>
      <w:r>
        <w:rPr>
          <w:color w:val="000000" w:themeColor="text1"/>
          <w:sz w:val="22"/>
          <w:szCs w:val="22"/>
        </w:rPr>
        <w:tab/>
        <w:t xml:space="preserve">Page </w:t>
      </w:r>
      <w:r w:rsidR="001D10EB">
        <w:rPr>
          <w:color w:val="000000" w:themeColor="text1"/>
          <w:sz w:val="22"/>
          <w:szCs w:val="22"/>
        </w:rPr>
        <w:t>11</w:t>
      </w:r>
    </w:p>
    <w:p w14:paraId="57541173" w14:textId="6448AF59" w:rsidR="001A752D" w:rsidRPr="00722BA5" w:rsidRDefault="006B5B61" w:rsidP="00197F1B">
      <w:pPr>
        <w:tabs>
          <w:tab w:val="right" w:leader="dot" w:pos="15026"/>
        </w:tabs>
        <w:spacing w:before="360" w:after="240"/>
        <w:ind w:left="1134"/>
        <w:rPr>
          <w:color w:val="000000" w:themeColor="text1"/>
          <w:sz w:val="22"/>
          <w:szCs w:val="22"/>
        </w:rPr>
      </w:pPr>
      <w:r>
        <w:rPr>
          <w:color w:val="000000" w:themeColor="text1"/>
          <w:sz w:val="22"/>
          <w:szCs w:val="22"/>
        </w:rPr>
        <w:t xml:space="preserve">Supporting information </w:t>
      </w:r>
      <w:r w:rsidR="00197F1B">
        <w:rPr>
          <w:color w:val="000000" w:themeColor="text1"/>
          <w:sz w:val="22"/>
          <w:szCs w:val="22"/>
        </w:rPr>
        <w:t xml:space="preserve">- </w:t>
      </w:r>
      <w:r w:rsidR="00BC3EB7" w:rsidRPr="00BC3EB7">
        <w:rPr>
          <w:color w:val="000000" w:themeColor="text1"/>
          <w:sz w:val="22"/>
          <w:szCs w:val="22"/>
        </w:rPr>
        <w:t>Needs analysis and data sources</w:t>
      </w:r>
      <w:r>
        <w:rPr>
          <w:color w:val="000000" w:themeColor="text1"/>
          <w:sz w:val="22"/>
          <w:szCs w:val="22"/>
        </w:rPr>
        <w:t xml:space="preserve"> </w:t>
      </w:r>
      <w:r>
        <w:rPr>
          <w:color w:val="000000" w:themeColor="text1"/>
          <w:sz w:val="22"/>
          <w:szCs w:val="22"/>
        </w:rPr>
        <w:tab/>
      </w:r>
      <w:r w:rsidR="00BC3EB7" w:rsidRPr="00BC3EB7">
        <w:rPr>
          <w:color w:val="000000" w:themeColor="text1"/>
          <w:sz w:val="22"/>
          <w:szCs w:val="22"/>
        </w:rPr>
        <w:t xml:space="preserve">Page </w:t>
      </w:r>
      <w:r w:rsidR="0072082A">
        <w:rPr>
          <w:color w:val="000000" w:themeColor="text1"/>
          <w:sz w:val="22"/>
          <w:szCs w:val="22"/>
        </w:rPr>
        <w:t>1</w:t>
      </w:r>
      <w:r w:rsidR="001D10EB">
        <w:rPr>
          <w:color w:val="000000" w:themeColor="text1"/>
          <w:sz w:val="22"/>
          <w:szCs w:val="22"/>
        </w:rPr>
        <w:t>5</w:t>
      </w:r>
    </w:p>
    <w:p w14:paraId="73DB9FF7" w14:textId="4B94B673" w:rsidR="001A752D" w:rsidRDefault="001A752D">
      <w:pPr>
        <w:rPr>
          <w:color w:val="000000" w:themeColor="text1"/>
          <w:sz w:val="22"/>
          <w:szCs w:val="22"/>
        </w:rPr>
      </w:pPr>
      <w:r>
        <w:rPr>
          <w:color w:val="000000" w:themeColor="text1"/>
          <w:sz w:val="22"/>
          <w:szCs w:val="22"/>
        </w:rPr>
        <w:br w:type="page"/>
      </w:r>
    </w:p>
    <w:p w14:paraId="0F691314" w14:textId="77777777" w:rsidR="006B5B61" w:rsidRDefault="006B5B61" w:rsidP="006B5B61">
      <w:pPr>
        <w:spacing w:before="360"/>
        <w:rPr>
          <w:b/>
          <w:color w:val="000000" w:themeColor="text1"/>
          <w:sz w:val="22"/>
          <w:szCs w:val="22"/>
        </w:rPr>
      </w:pPr>
    </w:p>
    <w:p w14:paraId="6A35CC09" w14:textId="3F5F8226" w:rsidR="006B5B61" w:rsidRPr="006B5B61" w:rsidRDefault="0074140D" w:rsidP="0045335D">
      <w:pPr>
        <w:spacing w:before="120"/>
        <w:rPr>
          <w:b/>
          <w:color w:val="000000" w:themeColor="text1"/>
          <w:sz w:val="22"/>
          <w:szCs w:val="22"/>
        </w:rPr>
      </w:pPr>
      <w:r>
        <w:rPr>
          <w:b/>
          <w:color w:val="000000" w:themeColor="text1"/>
          <w:sz w:val="22"/>
          <w:szCs w:val="22"/>
        </w:rPr>
        <w:t>The new</w:t>
      </w:r>
      <w:r w:rsidR="006B5B61" w:rsidRPr="006B5B61">
        <w:rPr>
          <w:b/>
          <w:color w:val="000000" w:themeColor="text1"/>
          <w:sz w:val="22"/>
          <w:szCs w:val="22"/>
        </w:rPr>
        <w:t xml:space="preserve"> HSL Silver Award Planning Template and the HSL Gold Award Reporting Template </w:t>
      </w:r>
    </w:p>
    <w:p w14:paraId="6DA237A5" w14:textId="77777777" w:rsidR="00C01213" w:rsidRDefault="006B5B61" w:rsidP="006B5B61">
      <w:pPr>
        <w:spacing w:before="120"/>
        <w:rPr>
          <w:color w:val="000000" w:themeColor="text1"/>
          <w:sz w:val="22"/>
          <w:szCs w:val="22"/>
        </w:rPr>
      </w:pPr>
      <w:r>
        <w:rPr>
          <w:color w:val="000000" w:themeColor="text1"/>
          <w:sz w:val="22"/>
          <w:szCs w:val="22"/>
        </w:rPr>
        <w:t xml:space="preserve">Following a consultation between the HSL Team and Healthy School Borough Leads from across London it was agreed the processes and documentation for the </w:t>
      </w:r>
      <w:r w:rsidR="00C01213">
        <w:rPr>
          <w:color w:val="000000" w:themeColor="text1"/>
          <w:sz w:val="22"/>
          <w:szCs w:val="22"/>
        </w:rPr>
        <w:t>HSL Silver and Gold Awards needed to be reviewed and improved.</w:t>
      </w:r>
    </w:p>
    <w:p w14:paraId="739BE48F" w14:textId="33300B6F" w:rsidR="006B5B61" w:rsidRPr="00722BA5" w:rsidRDefault="00C01213" w:rsidP="006B5B61">
      <w:pPr>
        <w:spacing w:before="120"/>
        <w:rPr>
          <w:color w:val="000000" w:themeColor="text1"/>
          <w:sz w:val="22"/>
          <w:szCs w:val="22"/>
        </w:rPr>
      </w:pPr>
      <w:r>
        <w:rPr>
          <w:color w:val="000000" w:themeColor="text1"/>
          <w:sz w:val="22"/>
          <w:szCs w:val="22"/>
        </w:rPr>
        <w:t>The main aim of the changes was to:</w:t>
      </w:r>
    </w:p>
    <w:p w14:paraId="3E9C24DB" w14:textId="4E5B7ACC" w:rsidR="006B5B61" w:rsidRDefault="00C01213" w:rsidP="0054776F">
      <w:pPr>
        <w:pStyle w:val="ListParagraph"/>
        <w:numPr>
          <w:ilvl w:val="0"/>
          <w:numId w:val="1"/>
        </w:numPr>
        <w:spacing w:before="120"/>
        <w:contextualSpacing w:val="0"/>
        <w:rPr>
          <w:iCs/>
          <w:color w:val="000000" w:themeColor="text1"/>
          <w:sz w:val="22"/>
          <w:szCs w:val="22"/>
        </w:rPr>
      </w:pPr>
      <w:r>
        <w:rPr>
          <w:iCs/>
          <w:color w:val="000000" w:themeColor="text1"/>
          <w:sz w:val="22"/>
          <w:szCs w:val="22"/>
        </w:rPr>
        <w:t>Avoid repetition in the information being asked</w:t>
      </w:r>
    </w:p>
    <w:p w14:paraId="2682B58F" w14:textId="24C6F2BB" w:rsidR="00C01213" w:rsidRDefault="00C01213" w:rsidP="0054776F">
      <w:pPr>
        <w:pStyle w:val="ListParagraph"/>
        <w:numPr>
          <w:ilvl w:val="0"/>
          <w:numId w:val="1"/>
        </w:numPr>
        <w:spacing w:before="120"/>
        <w:contextualSpacing w:val="0"/>
        <w:rPr>
          <w:iCs/>
          <w:color w:val="000000" w:themeColor="text1"/>
          <w:sz w:val="22"/>
          <w:szCs w:val="22"/>
        </w:rPr>
      </w:pPr>
      <w:r>
        <w:rPr>
          <w:iCs/>
          <w:color w:val="000000" w:themeColor="text1"/>
          <w:sz w:val="22"/>
          <w:szCs w:val="22"/>
        </w:rPr>
        <w:t xml:space="preserve">Make the document easier to use </w:t>
      </w:r>
      <w:r w:rsidR="0074140D">
        <w:rPr>
          <w:iCs/>
          <w:color w:val="000000" w:themeColor="text1"/>
          <w:sz w:val="22"/>
          <w:szCs w:val="22"/>
        </w:rPr>
        <w:t>e.g. wording, design and providing further prompts</w:t>
      </w:r>
    </w:p>
    <w:p w14:paraId="493AFD1E" w14:textId="780AB8AB" w:rsidR="00C01213" w:rsidRPr="00C01213" w:rsidRDefault="00C01213" w:rsidP="0054776F">
      <w:pPr>
        <w:pStyle w:val="ListParagraph"/>
        <w:numPr>
          <w:ilvl w:val="0"/>
          <w:numId w:val="1"/>
        </w:numPr>
        <w:spacing w:before="120"/>
        <w:contextualSpacing w:val="0"/>
        <w:rPr>
          <w:iCs/>
          <w:color w:val="000000" w:themeColor="text1"/>
          <w:sz w:val="22"/>
          <w:szCs w:val="22"/>
        </w:rPr>
      </w:pPr>
      <w:r>
        <w:rPr>
          <w:iCs/>
          <w:color w:val="000000" w:themeColor="text1"/>
          <w:sz w:val="22"/>
          <w:szCs w:val="22"/>
        </w:rPr>
        <w:t>Provide greater evidence of the value of Healthy Schools London</w:t>
      </w:r>
    </w:p>
    <w:p w14:paraId="073EB669" w14:textId="56EC1B30" w:rsidR="006B5B61" w:rsidRPr="00AF20F7" w:rsidRDefault="000B2058" w:rsidP="0054776F">
      <w:pPr>
        <w:pStyle w:val="ListParagraph"/>
        <w:numPr>
          <w:ilvl w:val="0"/>
          <w:numId w:val="1"/>
        </w:numPr>
        <w:spacing w:before="120" w:after="360"/>
        <w:ind w:left="714" w:hanging="357"/>
        <w:contextualSpacing w:val="0"/>
        <w:rPr>
          <w:iCs/>
          <w:color w:val="000000" w:themeColor="text1"/>
          <w:sz w:val="22"/>
          <w:szCs w:val="22"/>
        </w:rPr>
      </w:pPr>
      <w:r w:rsidRPr="00AF20F7">
        <w:rPr>
          <w:iCs/>
          <w:color w:val="000000" w:themeColor="text1"/>
          <w:sz w:val="22"/>
          <w:szCs w:val="22"/>
        </w:rPr>
        <w:t>Agree minimum standards of evidence required</w:t>
      </w:r>
    </w:p>
    <w:p w14:paraId="2DA6A22F" w14:textId="3D1691AF" w:rsidR="0074140D" w:rsidRPr="0074140D" w:rsidRDefault="0074140D" w:rsidP="0074140D">
      <w:pPr>
        <w:spacing w:before="120"/>
        <w:rPr>
          <w:b/>
          <w:color w:val="000000" w:themeColor="text1"/>
          <w:sz w:val="22"/>
          <w:szCs w:val="22"/>
        </w:rPr>
      </w:pPr>
      <w:r w:rsidRPr="006B5B61">
        <w:rPr>
          <w:b/>
          <w:color w:val="000000" w:themeColor="text1"/>
          <w:sz w:val="22"/>
          <w:szCs w:val="22"/>
        </w:rPr>
        <w:t xml:space="preserve">Summary of </w:t>
      </w:r>
      <w:r>
        <w:rPr>
          <w:b/>
          <w:color w:val="000000" w:themeColor="text1"/>
          <w:sz w:val="22"/>
          <w:szCs w:val="22"/>
        </w:rPr>
        <w:t>updates</w:t>
      </w:r>
      <w:r w:rsidRPr="006B5B61">
        <w:rPr>
          <w:b/>
          <w:color w:val="000000" w:themeColor="text1"/>
          <w:sz w:val="22"/>
          <w:szCs w:val="22"/>
        </w:rPr>
        <w:t xml:space="preserve"> </w:t>
      </w:r>
    </w:p>
    <w:p w14:paraId="6CA8C1C2" w14:textId="25DFBA7F" w:rsidR="0074140D" w:rsidRPr="0074140D" w:rsidRDefault="0074140D" w:rsidP="0054776F">
      <w:pPr>
        <w:pStyle w:val="ListParagraph"/>
        <w:numPr>
          <w:ilvl w:val="0"/>
          <w:numId w:val="1"/>
        </w:numPr>
        <w:spacing w:before="120"/>
        <w:contextualSpacing w:val="0"/>
        <w:rPr>
          <w:iCs/>
          <w:color w:val="000000" w:themeColor="text1"/>
          <w:sz w:val="22"/>
          <w:szCs w:val="22"/>
        </w:rPr>
      </w:pPr>
      <w:r>
        <w:rPr>
          <w:color w:val="000000" w:themeColor="text1"/>
          <w:sz w:val="22"/>
          <w:szCs w:val="22"/>
        </w:rPr>
        <w:t xml:space="preserve">The Healthy Schools London Silver Award Planning Template and Gold Award Reporting Template have been combined in to 1 document. Previously much of the information had to be entered in both separate documents e.g. </w:t>
      </w:r>
      <w:proofErr w:type="gramStart"/>
      <w:r>
        <w:rPr>
          <w:color w:val="000000" w:themeColor="text1"/>
          <w:sz w:val="22"/>
          <w:szCs w:val="22"/>
        </w:rPr>
        <w:t>needs</w:t>
      </w:r>
      <w:proofErr w:type="gramEnd"/>
      <w:r>
        <w:rPr>
          <w:color w:val="000000" w:themeColor="text1"/>
          <w:sz w:val="22"/>
          <w:szCs w:val="22"/>
        </w:rPr>
        <w:t xml:space="preserve"> analysis, measurable outcomes.</w:t>
      </w:r>
    </w:p>
    <w:p w14:paraId="13025E66" w14:textId="36241CFF" w:rsidR="0074140D" w:rsidRDefault="0074140D" w:rsidP="0054776F">
      <w:pPr>
        <w:pStyle w:val="ListParagraph"/>
        <w:numPr>
          <w:ilvl w:val="0"/>
          <w:numId w:val="1"/>
        </w:numPr>
        <w:spacing w:before="120"/>
        <w:contextualSpacing w:val="0"/>
        <w:rPr>
          <w:iCs/>
          <w:color w:val="000000" w:themeColor="text1"/>
          <w:sz w:val="22"/>
          <w:szCs w:val="22"/>
        </w:rPr>
      </w:pPr>
      <w:r>
        <w:rPr>
          <w:iCs/>
          <w:color w:val="000000" w:themeColor="text1"/>
          <w:sz w:val="22"/>
          <w:szCs w:val="22"/>
        </w:rPr>
        <w:t xml:space="preserve">Schools </w:t>
      </w:r>
      <w:r w:rsidR="000B2058">
        <w:rPr>
          <w:iCs/>
          <w:color w:val="000000" w:themeColor="text1"/>
          <w:sz w:val="22"/>
          <w:szCs w:val="22"/>
        </w:rPr>
        <w:t>will now</w:t>
      </w:r>
      <w:r>
        <w:rPr>
          <w:iCs/>
          <w:color w:val="000000" w:themeColor="text1"/>
          <w:sz w:val="22"/>
          <w:szCs w:val="22"/>
        </w:rPr>
        <w:t xml:space="preserve"> record details of how they have developed their Silver Action Plan and upload it to the HSL website when applying for the HSL Silver Award. Then when ready to report on the outcomes and impact add the details to the original copy of the document and upload again to apply for the HSL Gold Award.</w:t>
      </w:r>
    </w:p>
    <w:p w14:paraId="6BDC4BB1" w14:textId="1058FAF1" w:rsidR="000B2058" w:rsidRDefault="000B2058" w:rsidP="0054776F">
      <w:pPr>
        <w:pStyle w:val="ListParagraph"/>
        <w:numPr>
          <w:ilvl w:val="0"/>
          <w:numId w:val="1"/>
        </w:numPr>
        <w:spacing w:before="120"/>
        <w:contextualSpacing w:val="0"/>
        <w:rPr>
          <w:iCs/>
          <w:color w:val="000000" w:themeColor="text1"/>
          <w:sz w:val="22"/>
          <w:szCs w:val="22"/>
        </w:rPr>
      </w:pPr>
      <w:r>
        <w:rPr>
          <w:iCs/>
          <w:color w:val="000000" w:themeColor="text1"/>
          <w:sz w:val="22"/>
          <w:szCs w:val="22"/>
        </w:rPr>
        <w:t>Against all sections of the document prompts and examples have been provided.</w:t>
      </w:r>
    </w:p>
    <w:p w14:paraId="69364BC9" w14:textId="4A644ECB" w:rsidR="000B2058" w:rsidRDefault="000B2058" w:rsidP="0054776F">
      <w:pPr>
        <w:pStyle w:val="ListParagraph"/>
        <w:numPr>
          <w:ilvl w:val="0"/>
          <w:numId w:val="1"/>
        </w:numPr>
        <w:spacing w:before="120"/>
        <w:contextualSpacing w:val="0"/>
        <w:rPr>
          <w:iCs/>
          <w:color w:val="000000" w:themeColor="text1"/>
          <w:sz w:val="22"/>
          <w:szCs w:val="22"/>
        </w:rPr>
      </w:pPr>
      <w:r>
        <w:rPr>
          <w:iCs/>
          <w:color w:val="000000" w:themeColor="text1"/>
          <w:sz w:val="22"/>
          <w:szCs w:val="22"/>
        </w:rPr>
        <w:t xml:space="preserve">The Needs Analysis </w:t>
      </w:r>
      <w:r w:rsidR="00497D08">
        <w:rPr>
          <w:iCs/>
          <w:color w:val="000000" w:themeColor="text1"/>
          <w:sz w:val="22"/>
          <w:szCs w:val="22"/>
        </w:rPr>
        <w:t>table</w:t>
      </w:r>
      <w:r>
        <w:rPr>
          <w:iCs/>
          <w:color w:val="000000" w:themeColor="text1"/>
          <w:sz w:val="22"/>
          <w:szCs w:val="22"/>
        </w:rPr>
        <w:t xml:space="preserve"> of the Silver Award Planning Template has been divided down into 3 </w:t>
      </w:r>
      <w:r w:rsidR="00497D08">
        <w:rPr>
          <w:iCs/>
          <w:color w:val="000000" w:themeColor="text1"/>
          <w:sz w:val="22"/>
          <w:szCs w:val="22"/>
        </w:rPr>
        <w:t>sections</w:t>
      </w:r>
      <w:r>
        <w:rPr>
          <w:iCs/>
          <w:color w:val="000000" w:themeColor="text1"/>
          <w:sz w:val="22"/>
          <w:szCs w:val="22"/>
        </w:rPr>
        <w:t xml:space="preserve"> (</w:t>
      </w:r>
      <w:r w:rsidRPr="00497D08">
        <w:rPr>
          <w:i/>
          <w:iCs/>
          <w:color w:val="000000" w:themeColor="text1"/>
          <w:sz w:val="22"/>
          <w:szCs w:val="22"/>
        </w:rPr>
        <w:t>National and Local Data and Evidence</w:t>
      </w:r>
      <w:r>
        <w:rPr>
          <w:iCs/>
          <w:color w:val="000000" w:themeColor="text1"/>
          <w:sz w:val="22"/>
          <w:szCs w:val="22"/>
        </w:rPr>
        <w:t xml:space="preserve">, </w:t>
      </w:r>
      <w:r w:rsidRPr="00497D08">
        <w:rPr>
          <w:i/>
          <w:iCs/>
          <w:color w:val="000000" w:themeColor="text1"/>
          <w:sz w:val="22"/>
          <w:szCs w:val="22"/>
        </w:rPr>
        <w:t>School Data</w:t>
      </w:r>
      <w:r>
        <w:rPr>
          <w:iCs/>
          <w:color w:val="000000" w:themeColor="text1"/>
          <w:sz w:val="22"/>
          <w:szCs w:val="22"/>
        </w:rPr>
        <w:t xml:space="preserve"> </w:t>
      </w:r>
      <w:r w:rsidRPr="00497D08">
        <w:rPr>
          <w:i/>
          <w:iCs/>
          <w:color w:val="000000" w:themeColor="text1"/>
          <w:sz w:val="22"/>
          <w:szCs w:val="22"/>
        </w:rPr>
        <w:t>and Evidence</w:t>
      </w:r>
      <w:r>
        <w:rPr>
          <w:iCs/>
          <w:color w:val="000000" w:themeColor="text1"/>
          <w:sz w:val="22"/>
          <w:szCs w:val="22"/>
        </w:rPr>
        <w:t xml:space="preserve">, and </w:t>
      </w:r>
      <w:r w:rsidRPr="00497D08">
        <w:rPr>
          <w:i/>
          <w:iCs/>
          <w:color w:val="000000" w:themeColor="text1"/>
          <w:sz w:val="22"/>
          <w:szCs w:val="22"/>
        </w:rPr>
        <w:t>Health Inequalities</w:t>
      </w:r>
      <w:r>
        <w:rPr>
          <w:iCs/>
          <w:color w:val="000000" w:themeColor="text1"/>
          <w:sz w:val="22"/>
          <w:szCs w:val="22"/>
        </w:rPr>
        <w:t xml:space="preserve">). Completing </w:t>
      </w:r>
      <w:r w:rsidR="00497D08">
        <w:rPr>
          <w:iCs/>
          <w:color w:val="000000" w:themeColor="text1"/>
          <w:sz w:val="22"/>
          <w:szCs w:val="22"/>
        </w:rPr>
        <w:t xml:space="preserve">details for </w:t>
      </w:r>
      <w:r>
        <w:rPr>
          <w:iCs/>
          <w:color w:val="000000" w:themeColor="text1"/>
          <w:sz w:val="22"/>
          <w:szCs w:val="22"/>
        </w:rPr>
        <w:t xml:space="preserve">the </w:t>
      </w:r>
      <w:r w:rsidRPr="00497D08">
        <w:rPr>
          <w:i/>
          <w:iCs/>
          <w:color w:val="000000" w:themeColor="text1"/>
          <w:sz w:val="22"/>
          <w:szCs w:val="22"/>
        </w:rPr>
        <w:t>Health Inequalities</w:t>
      </w:r>
      <w:r>
        <w:rPr>
          <w:iCs/>
          <w:color w:val="000000" w:themeColor="text1"/>
          <w:sz w:val="22"/>
          <w:szCs w:val="22"/>
        </w:rPr>
        <w:t xml:space="preserve"> </w:t>
      </w:r>
      <w:r w:rsidR="00497D08">
        <w:rPr>
          <w:iCs/>
          <w:color w:val="000000" w:themeColor="text1"/>
          <w:sz w:val="22"/>
          <w:szCs w:val="22"/>
        </w:rPr>
        <w:t>section will help in identifying any targeted group of pupils that will require additional support or focus to meet the Silver Action Plan health priority.</w:t>
      </w:r>
    </w:p>
    <w:p w14:paraId="690C97CD" w14:textId="511ED7E9" w:rsidR="000B2058" w:rsidRDefault="00497D08" w:rsidP="0054776F">
      <w:pPr>
        <w:pStyle w:val="ListParagraph"/>
        <w:numPr>
          <w:ilvl w:val="0"/>
          <w:numId w:val="1"/>
        </w:numPr>
        <w:spacing w:before="120"/>
        <w:contextualSpacing w:val="0"/>
        <w:rPr>
          <w:iCs/>
          <w:color w:val="000000" w:themeColor="text1"/>
          <w:sz w:val="22"/>
          <w:szCs w:val="22"/>
        </w:rPr>
      </w:pPr>
      <w:r>
        <w:rPr>
          <w:iCs/>
          <w:color w:val="000000" w:themeColor="text1"/>
          <w:sz w:val="22"/>
          <w:szCs w:val="22"/>
        </w:rPr>
        <w:t xml:space="preserve">For Planned Outcomes a minimum of 3 and a maximum of 7 measurable outcomes should be set, which can be a combination of </w:t>
      </w:r>
      <w:r w:rsidRPr="0045335D">
        <w:rPr>
          <w:i/>
          <w:iCs/>
          <w:color w:val="000000" w:themeColor="text1"/>
          <w:sz w:val="22"/>
          <w:szCs w:val="22"/>
        </w:rPr>
        <w:t xml:space="preserve">Individual </w:t>
      </w:r>
      <w:r>
        <w:rPr>
          <w:iCs/>
          <w:color w:val="000000" w:themeColor="text1"/>
          <w:sz w:val="22"/>
          <w:szCs w:val="22"/>
        </w:rPr>
        <w:t xml:space="preserve">and </w:t>
      </w:r>
      <w:r w:rsidRPr="0045335D">
        <w:rPr>
          <w:i/>
          <w:iCs/>
          <w:color w:val="000000" w:themeColor="text1"/>
          <w:sz w:val="22"/>
          <w:szCs w:val="22"/>
        </w:rPr>
        <w:t>Whole School</w:t>
      </w:r>
      <w:r>
        <w:rPr>
          <w:iCs/>
          <w:color w:val="000000" w:themeColor="text1"/>
          <w:sz w:val="22"/>
          <w:szCs w:val="22"/>
        </w:rPr>
        <w:t xml:space="preserve"> outcomes.</w:t>
      </w:r>
    </w:p>
    <w:p w14:paraId="426D8B31" w14:textId="77777777" w:rsidR="0045335D" w:rsidRDefault="00497D08" w:rsidP="0054776F">
      <w:pPr>
        <w:pStyle w:val="ListParagraph"/>
        <w:numPr>
          <w:ilvl w:val="1"/>
          <w:numId w:val="1"/>
        </w:numPr>
        <w:spacing w:before="120"/>
        <w:contextualSpacing w:val="0"/>
        <w:rPr>
          <w:iCs/>
          <w:color w:val="000000" w:themeColor="text1"/>
          <w:sz w:val="22"/>
          <w:szCs w:val="22"/>
        </w:rPr>
      </w:pPr>
      <w:r w:rsidRPr="0045335D">
        <w:rPr>
          <w:i/>
          <w:iCs/>
          <w:color w:val="000000" w:themeColor="text1"/>
          <w:sz w:val="22"/>
          <w:szCs w:val="22"/>
        </w:rPr>
        <w:t>Individual outcomes</w:t>
      </w:r>
      <w:r>
        <w:rPr>
          <w:iCs/>
          <w:color w:val="000000" w:themeColor="text1"/>
          <w:sz w:val="22"/>
          <w:szCs w:val="22"/>
        </w:rPr>
        <w:t xml:space="preserve"> will be specific measurable changes in the attitudes, behaviours</w:t>
      </w:r>
      <w:r w:rsidR="0045335D">
        <w:rPr>
          <w:iCs/>
          <w:color w:val="000000" w:themeColor="text1"/>
          <w:sz w:val="22"/>
          <w:szCs w:val="22"/>
        </w:rPr>
        <w:t xml:space="preserve">, knowledge or skills of pupils. </w:t>
      </w:r>
    </w:p>
    <w:p w14:paraId="1817C2F7" w14:textId="3F5883BE" w:rsidR="00497D08" w:rsidRDefault="0045335D" w:rsidP="0054776F">
      <w:pPr>
        <w:pStyle w:val="ListParagraph"/>
        <w:numPr>
          <w:ilvl w:val="1"/>
          <w:numId w:val="1"/>
        </w:numPr>
        <w:spacing w:before="120"/>
        <w:contextualSpacing w:val="0"/>
        <w:rPr>
          <w:iCs/>
          <w:color w:val="000000" w:themeColor="text1"/>
          <w:sz w:val="22"/>
          <w:szCs w:val="22"/>
        </w:rPr>
      </w:pPr>
      <w:r w:rsidRPr="0045335D">
        <w:rPr>
          <w:i/>
          <w:iCs/>
          <w:color w:val="000000" w:themeColor="text1"/>
          <w:sz w:val="22"/>
          <w:szCs w:val="22"/>
        </w:rPr>
        <w:t>Individual outcomes</w:t>
      </w:r>
      <w:r>
        <w:rPr>
          <w:iCs/>
          <w:color w:val="000000" w:themeColor="text1"/>
          <w:sz w:val="22"/>
          <w:szCs w:val="22"/>
        </w:rPr>
        <w:t xml:space="preserve"> </w:t>
      </w:r>
      <w:r w:rsidRPr="0045335D">
        <w:rPr>
          <w:iCs/>
          <w:color w:val="000000" w:themeColor="text1"/>
          <w:sz w:val="22"/>
          <w:szCs w:val="22"/>
          <w:u w:val="single"/>
        </w:rPr>
        <w:t>could be a combination of measurable outcomes for all pupils and for a particular target group.</w:t>
      </w:r>
    </w:p>
    <w:p w14:paraId="122AB386" w14:textId="4FFC576B" w:rsidR="0045335D" w:rsidRDefault="0045335D" w:rsidP="0054776F">
      <w:pPr>
        <w:pStyle w:val="ListParagraph"/>
        <w:numPr>
          <w:ilvl w:val="1"/>
          <w:numId w:val="1"/>
        </w:numPr>
        <w:spacing w:before="120"/>
        <w:contextualSpacing w:val="0"/>
        <w:rPr>
          <w:iCs/>
          <w:color w:val="000000" w:themeColor="text1"/>
          <w:sz w:val="22"/>
          <w:szCs w:val="22"/>
        </w:rPr>
      </w:pPr>
      <w:r>
        <w:rPr>
          <w:i/>
          <w:iCs/>
          <w:color w:val="000000" w:themeColor="text1"/>
          <w:sz w:val="22"/>
          <w:szCs w:val="22"/>
        </w:rPr>
        <w:t xml:space="preserve">Whole School outcomes </w:t>
      </w:r>
      <w:r w:rsidRPr="0045335D">
        <w:rPr>
          <w:iCs/>
          <w:color w:val="000000" w:themeColor="text1"/>
          <w:sz w:val="22"/>
          <w:szCs w:val="22"/>
        </w:rPr>
        <w:t xml:space="preserve">will be </w:t>
      </w:r>
      <w:r>
        <w:rPr>
          <w:iCs/>
          <w:color w:val="000000" w:themeColor="text1"/>
          <w:sz w:val="22"/>
          <w:szCs w:val="22"/>
        </w:rPr>
        <w:t xml:space="preserve">details of </w:t>
      </w:r>
      <w:r w:rsidRPr="0045335D">
        <w:rPr>
          <w:iCs/>
          <w:color w:val="000000" w:themeColor="text1"/>
          <w:sz w:val="22"/>
          <w:szCs w:val="22"/>
        </w:rPr>
        <w:t>any organisational changes</w:t>
      </w:r>
      <w:r>
        <w:rPr>
          <w:iCs/>
          <w:color w:val="000000" w:themeColor="text1"/>
          <w:sz w:val="22"/>
          <w:szCs w:val="22"/>
        </w:rPr>
        <w:t xml:space="preserve"> and how they will be measured.</w:t>
      </w:r>
    </w:p>
    <w:p w14:paraId="737F7F14" w14:textId="77777777" w:rsidR="006B5B61" w:rsidRDefault="006B5B61">
      <w:pPr>
        <w:rPr>
          <w:color w:val="000000" w:themeColor="text1"/>
          <w:sz w:val="22"/>
          <w:szCs w:val="22"/>
        </w:rPr>
      </w:pPr>
    </w:p>
    <w:p w14:paraId="1AD1ADE1" w14:textId="77777777" w:rsidR="0074140D" w:rsidRDefault="0074140D">
      <w:pPr>
        <w:rPr>
          <w:color w:val="000000" w:themeColor="text1"/>
          <w:sz w:val="22"/>
          <w:szCs w:val="22"/>
        </w:rPr>
      </w:pPr>
      <w:r>
        <w:rPr>
          <w:color w:val="000000" w:themeColor="text1"/>
          <w:sz w:val="22"/>
          <w:szCs w:val="22"/>
        </w:rPr>
        <w:br w:type="page"/>
      </w:r>
    </w:p>
    <w:p w14:paraId="6E9275AC" w14:textId="77777777" w:rsidR="0045335D" w:rsidRDefault="0045335D" w:rsidP="009D668B">
      <w:pPr>
        <w:spacing w:before="120"/>
        <w:rPr>
          <w:color w:val="000000" w:themeColor="text1"/>
          <w:sz w:val="22"/>
          <w:szCs w:val="22"/>
        </w:rPr>
      </w:pPr>
    </w:p>
    <w:p w14:paraId="51F88944" w14:textId="46B6D191" w:rsidR="0045335D" w:rsidRPr="0045335D" w:rsidRDefault="0045335D" w:rsidP="0045335D">
      <w:pPr>
        <w:spacing w:before="120"/>
        <w:rPr>
          <w:b/>
          <w:color w:val="000000" w:themeColor="text1"/>
          <w:sz w:val="22"/>
          <w:szCs w:val="22"/>
        </w:rPr>
      </w:pPr>
      <w:r w:rsidRPr="0045335D">
        <w:rPr>
          <w:b/>
          <w:color w:val="000000" w:themeColor="text1"/>
          <w:sz w:val="22"/>
          <w:szCs w:val="22"/>
        </w:rPr>
        <w:t xml:space="preserve">Processes for achieving HSL Silver and Gold Awards </w:t>
      </w:r>
    </w:p>
    <w:p w14:paraId="2BFF510E" w14:textId="3A14FB46" w:rsidR="009D668B" w:rsidRPr="00722BA5" w:rsidRDefault="009D668B" w:rsidP="009D668B">
      <w:pPr>
        <w:spacing w:before="120"/>
        <w:rPr>
          <w:color w:val="000000" w:themeColor="text1"/>
          <w:sz w:val="22"/>
          <w:szCs w:val="22"/>
        </w:rPr>
      </w:pPr>
      <w:r w:rsidRPr="00722BA5">
        <w:rPr>
          <w:color w:val="000000" w:themeColor="text1"/>
          <w:sz w:val="22"/>
          <w:szCs w:val="22"/>
        </w:rPr>
        <w:t xml:space="preserve">This document includes both the HSL Silver Award Planning </w:t>
      </w:r>
      <w:r w:rsidR="002A64C3">
        <w:rPr>
          <w:color w:val="000000" w:themeColor="text1"/>
          <w:sz w:val="22"/>
          <w:szCs w:val="22"/>
        </w:rPr>
        <w:t>Template</w:t>
      </w:r>
      <w:r w:rsidRPr="00722BA5">
        <w:rPr>
          <w:color w:val="000000" w:themeColor="text1"/>
          <w:sz w:val="22"/>
          <w:szCs w:val="22"/>
        </w:rPr>
        <w:t xml:space="preserve"> and the HSL Gold Award Reporting </w:t>
      </w:r>
      <w:r w:rsidR="002A64C3">
        <w:rPr>
          <w:color w:val="000000" w:themeColor="text1"/>
          <w:sz w:val="22"/>
          <w:szCs w:val="22"/>
        </w:rPr>
        <w:t>Template</w:t>
      </w:r>
      <w:r w:rsidR="007D583E">
        <w:rPr>
          <w:color w:val="000000" w:themeColor="text1"/>
          <w:sz w:val="22"/>
          <w:szCs w:val="22"/>
        </w:rPr>
        <w:t>.</w:t>
      </w:r>
    </w:p>
    <w:p w14:paraId="7CD54985" w14:textId="424F0CB0" w:rsidR="009D668B" w:rsidRPr="0045335D" w:rsidRDefault="0045335D" w:rsidP="0054776F">
      <w:pPr>
        <w:pStyle w:val="ListParagraph"/>
        <w:numPr>
          <w:ilvl w:val="0"/>
          <w:numId w:val="1"/>
        </w:numPr>
        <w:spacing w:before="120"/>
        <w:contextualSpacing w:val="0"/>
        <w:rPr>
          <w:iCs/>
          <w:color w:val="000000" w:themeColor="text1"/>
          <w:sz w:val="22"/>
          <w:szCs w:val="22"/>
        </w:rPr>
      </w:pPr>
      <w:r w:rsidRPr="0045335D">
        <w:rPr>
          <w:iCs/>
          <w:color w:val="000000" w:themeColor="text1"/>
          <w:sz w:val="22"/>
          <w:szCs w:val="22"/>
        </w:rPr>
        <w:t>A school should</w:t>
      </w:r>
      <w:r w:rsidR="009D668B" w:rsidRPr="0045335D">
        <w:rPr>
          <w:iCs/>
          <w:color w:val="000000" w:themeColor="text1"/>
          <w:sz w:val="22"/>
          <w:szCs w:val="22"/>
        </w:rPr>
        <w:t xml:space="preserve"> only complete the </w:t>
      </w:r>
      <w:r w:rsidRPr="0045335D">
        <w:rPr>
          <w:i/>
          <w:color w:val="000000" w:themeColor="text1"/>
          <w:sz w:val="22"/>
          <w:szCs w:val="22"/>
        </w:rPr>
        <w:t>HSL Silver Award Planning Template</w:t>
      </w:r>
      <w:r w:rsidRPr="0045335D">
        <w:rPr>
          <w:color w:val="000000" w:themeColor="text1"/>
          <w:sz w:val="22"/>
          <w:szCs w:val="22"/>
        </w:rPr>
        <w:t xml:space="preserve"> section</w:t>
      </w:r>
      <w:r w:rsidR="009D668B" w:rsidRPr="0045335D">
        <w:rPr>
          <w:iCs/>
          <w:color w:val="000000" w:themeColor="text1"/>
          <w:sz w:val="22"/>
          <w:szCs w:val="22"/>
        </w:rPr>
        <w:t xml:space="preserve"> to apply for the HSL Silver Award. The Silver Plan must be for work that the school is planning to do and cannot be retrospective</w:t>
      </w:r>
      <w:r w:rsidR="007D583E" w:rsidRPr="0045335D">
        <w:rPr>
          <w:iCs/>
          <w:color w:val="000000" w:themeColor="text1"/>
          <w:sz w:val="22"/>
          <w:szCs w:val="22"/>
        </w:rPr>
        <w:t>.</w:t>
      </w:r>
    </w:p>
    <w:p w14:paraId="3427263F" w14:textId="4B24FF7B" w:rsidR="00EB22B4" w:rsidRPr="00722BA5" w:rsidRDefault="0045335D" w:rsidP="0054776F">
      <w:pPr>
        <w:pStyle w:val="ListParagraph"/>
        <w:numPr>
          <w:ilvl w:val="0"/>
          <w:numId w:val="1"/>
        </w:numPr>
        <w:spacing w:before="120" w:after="360"/>
        <w:ind w:left="714" w:hanging="357"/>
        <w:contextualSpacing w:val="0"/>
        <w:rPr>
          <w:i/>
          <w:iCs/>
          <w:color w:val="000000" w:themeColor="text1"/>
          <w:sz w:val="22"/>
          <w:szCs w:val="22"/>
        </w:rPr>
      </w:pPr>
      <w:r w:rsidRPr="0045335D">
        <w:rPr>
          <w:iCs/>
          <w:color w:val="000000" w:themeColor="text1"/>
          <w:sz w:val="22"/>
          <w:szCs w:val="22"/>
        </w:rPr>
        <w:t xml:space="preserve">A school </w:t>
      </w:r>
      <w:r>
        <w:rPr>
          <w:iCs/>
          <w:color w:val="000000" w:themeColor="text1"/>
          <w:sz w:val="22"/>
          <w:szCs w:val="22"/>
        </w:rPr>
        <w:t>can then</w:t>
      </w:r>
      <w:r w:rsidRPr="0045335D">
        <w:rPr>
          <w:iCs/>
          <w:color w:val="000000" w:themeColor="text1"/>
          <w:sz w:val="22"/>
          <w:szCs w:val="22"/>
        </w:rPr>
        <w:t xml:space="preserve"> complete </w:t>
      </w:r>
      <w:r w:rsidRPr="0045335D">
        <w:rPr>
          <w:i/>
          <w:color w:val="000000" w:themeColor="text1"/>
          <w:sz w:val="22"/>
          <w:szCs w:val="22"/>
        </w:rPr>
        <w:t xml:space="preserve">HSL Gold Award Reporting Template </w:t>
      </w:r>
      <w:r>
        <w:rPr>
          <w:color w:val="000000" w:themeColor="text1"/>
          <w:sz w:val="22"/>
          <w:szCs w:val="22"/>
        </w:rPr>
        <w:t>section when ready</w:t>
      </w:r>
      <w:r w:rsidR="009D668B" w:rsidRPr="0045335D">
        <w:rPr>
          <w:iCs/>
          <w:color w:val="000000" w:themeColor="text1"/>
          <w:sz w:val="22"/>
          <w:szCs w:val="22"/>
        </w:rPr>
        <w:t xml:space="preserve"> to apply for the HSL Gold Award.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42"/>
        <w:gridCol w:w="1639"/>
        <w:gridCol w:w="6742"/>
      </w:tblGrid>
      <w:tr w:rsidR="00EB22B4" w:rsidRPr="009D668B" w14:paraId="5393CF4B" w14:textId="77777777" w:rsidTr="00722BA5">
        <w:tc>
          <w:tcPr>
            <w:tcW w:w="6742" w:type="dxa"/>
            <w:shd w:val="clear" w:color="auto" w:fill="7F7F7F" w:themeFill="text1" w:themeFillTint="80"/>
          </w:tcPr>
          <w:p w14:paraId="1C975FE2" w14:textId="236F1097" w:rsidR="00EB22B4" w:rsidRPr="009D668B" w:rsidRDefault="009D668B" w:rsidP="00722BA5">
            <w:pPr>
              <w:spacing w:before="120" w:after="120"/>
              <w:jc w:val="center"/>
              <w:rPr>
                <w:b/>
                <w:bCs/>
                <w:color w:val="FF0000"/>
                <w:sz w:val="22"/>
                <w:szCs w:val="22"/>
              </w:rPr>
            </w:pPr>
            <w:r w:rsidRPr="00722BA5">
              <w:rPr>
                <w:b/>
                <w:bCs/>
                <w:color w:val="FFFFFF" w:themeColor="background1"/>
                <w:sz w:val="22"/>
                <w:szCs w:val="22"/>
              </w:rPr>
              <w:t>Silver Award</w:t>
            </w:r>
          </w:p>
        </w:tc>
        <w:tc>
          <w:tcPr>
            <w:tcW w:w="1639" w:type="dxa"/>
          </w:tcPr>
          <w:p w14:paraId="764620DD" w14:textId="1D496331" w:rsidR="00EB22B4" w:rsidRPr="009D668B" w:rsidRDefault="00EB22B4" w:rsidP="00722BA5">
            <w:pPr>
              <w:spacing w:before="120" w:after="120"/>
              <w:rPr>
                <w:color w:val="FF0000"/>
                <w:sz w:val="22"/>
                <w:szCs w:val="22"/>
              </w:rPr>
            </w:pPr>
          </w:p>
        </w:tc>
        <w:tc>
          <w:tcPr>
            <w:tcW w:w="6742" w:type="dxa"/>
            <w:shd w:val="clear" w:color="auto" w:fill="BF8F00" w:themeFill="accent4" w:themeFillShade="BF"/>
          </w:tcPr>
          <w:p w14:paraId="7B67AE3A" w14:textId="54FF49C7" w:rsidR="00EB22B4" w:rsidRPr="009D668B" w:rsidRDefault="009D668B" w:rsidP="00722BA5">
            <w:pPr>
              <w:spacing w:before="120" w:after="120"/>
              <w:jc w:val="center"/>
              <w:rPr>
                <w:b/>
                <w:bCs/>
                <w:color w:val="FF0000"/>
                <w:sz w:val="22"/>
                <w:szCs w:val="22"/>
              </w:rPr>
            </w:pPr>
            <w:r w:rsidRPr="00722BA5">
              <w:rPr>
                <w:b/>
                <w:bCs/>
                <w:color w:val="FFFFFF" w:themeColor="background1"/>
                <w:sz w:val="22"/>
                <w:szCs w:val="22"/>
              </w:rPr>
              <w:t>Gold Award</w:t>
            </w:r>
          </w:p>
        </w:tc>
      </w:tr>
      <w:tr w:rsidR="009D668B" w:rsidRPr="009D668B" w14:paraId="342062F9" w14:textId="77777777" w:rsidTr="00722BA5">
        <w:trPr>
          <w:trHeight w:val="4688"/>
        </w:trPr>
        <w:tc>
          <w:tcPr>
            <w:tcW w:w="6742" w:type="dxa"/>
          </w:tcPr>
          <w:p w14:paraId="07C51A26" w14:textId="746C942A" w:rsidR="009D668B" w:rsidRPr="00722BA5" w:rsidRDefault="009D668B" w:rsidP="000B1D4D">
            <w:pPr>
              <w:spacing w:before="120"/>
              <w:rPr>
                <w:color w:val="000000" w:themeColor="text1"/>
                <w:sz w:val="22"/>
                <w:szCs w:val="22"/>
              </w:rPr>
            </w:pPr>
            <w:r w:rsidRPr="00722BA5">
              <w:rPr>
                <w:color w:val="000000" w:themeColor="text1"/>
                <w:sz w:val="22"/>
                <w:szCs w:val="22"/>
              </w:rPr>
              <w:t>A school will identify a main health priority for their pupils and devise new projects, practices and interventions to target the priority. Example health priorities might include healthy weight, oral health, emotional resilience, keeping safe and positive relationships.</w:t>
            </w:r>
          </w:p>
          <w:p w14:paraId="3DF0A906" w14:textId="2E0C4E3A" w:rsidR="00722BA5" w:rsidRPr="00722BA5" w:rsidRDefault="00722BA5" w:rsidP="000B1D4D">
            <w:pPr>
              <w:spacing w:before="120"/>
              <w:rPr>
                <w:color w:val="000000" w:themeColor="text1"/>
                <w:sz w:val="22"/>
                <w:szCs w:val="22"/>
              </w:rPr>
            </w:pPr>
            <w:r w:rsidRPr="00722BA5">
              <w:rPr>
                <w:color w:val="000000" w:themeColor="text1"/>
                <w:sz w:val="22"/>
                <w:szCs w:val="22"/>
              </w:rPr>
              <w:t>In order to achieve the Silver Award, a school should:</w:t>
            </w:r>
          </w:p>
          <w:p w14:paraId="7FA8F610" w14:textId="236A3497" w:rsidR="00E127EA" w:rsidRDefault="00E127EA" w:rsidP="0054776F">
            <w:pPr>
              <w:pStyle w:val="ListParagraph"/>
              <w:numPr>
                <w:ilvl w:val="0"/>
                <w:numId w:val="2"/>
              </w:numPr>
              <w:spacing w:before="120"/>
              <w:ind w:left="714" w:hanging="357"/>
              <w:contextualSpacing w:val="0"/>
              <w:rPr>
                <w:color w:val="000000" w:themeColor="text1"/>
                <w:sz w:val="22"/>
                <w:szCs w:val="22"/>
              </w:rPr>
            </w:pPr>
            <w:r>
              <w:rPr>
                <w:color w:val="000000" w:themeColor="text1"/>
                <w:sz w:val="22"/>
                <w:szCs w:val="22"/>
              </w:rPr>
              <w:t>Have achieved and hold a current HSL Bronze Award (needs renewing every 3 years)</w:t>
            </w:r>
          </w:p>
          <w:p w14:paraId="2F88E777" w14:textId="2DA3CAD4" w:rsidR="009D668B" w:rsidRPr="00722BA5" w:rsidRDefault="009D668B" w:rsidP="0054776F">
            <w:pPr>
              <w:pStyle w:val="ListParagraph"/>
              <w:numPr>
                <w:ilvl w:val="0"/>
                <w:numId w:val="2"/>
              </w:numPr>
              <w:spacing w:before="120"/>
              <w:ind w:left="714" w:hanging="357"/>
              <w:contextualSpacing w:val="0"/>
              <w:rPr>
                <w:color w:val="000000" w:themeColor="text1"/>
                <w:sz w:val="22"/>
                <w:szCs w:val="22"/>
              </w:rPr>
            </w:pPr>
            <w:r w:rsidRPr="00722BA5">
              <w:rPr>
                <w:color w:val="000000" w:themeColor="text1"/>
                <w:sz w:val="22"/>
                <w:szCs w:val="22"/>
              </w:rPr>
              <w:t xml:space="preserve">Undertake a needs analysis of the unique health and wellbeing issues affecting </w:t>
            </w:r>
            <w:r w:rsidR="00722BA5" w:rsidRPr="00722BA5">
              <w:rPr>
                <w:color w:val="000000" w:themeColor="text1"/>
                <w:sz w:val="22"/>
                <w:szCs w:val="22"/>
              </w:rPr>
              <w:t>the</w:t>
            </w:r>
            <w:r w:rsidRPr="00722BA5">
              <w:rPr>
                <w:color w:val="000000" w:themeColor="text1"/>
                <w:sz w:val="22"/>
                <w:szCs w:val="22"/>
              </w:rPr>
              <w:t xml:space="preserve"> school.  </w:t>
            </w:r>
          </w:p>
          <w:p w14:paraId="32249AE5" w14:textId="28181DD6" w:rsidR="009D668B" w:rsidRPr="00722BA5" w:rsidRDefault="009D668B" w:rsidP="0054776F">
            <w:pPr>
              <w:pStyle w:val="ListParagraph"/>
              <w:numPr>
                <w:ilvl w:val="0"/>
                <w:numId w:val="2"/>
              </w:numPr>
              <w:spacing w:before="120"/>
              <w:ind w:left="714" w:hanging="357"/>
              <w:contextualSpacing w:val="0"/>
              <w:rPr>
                <w:color w:val="000000" w:themeColor="text1"/>
                <w:sz w:val="22"/>
                <w:szCs w:val="22"/>
              </w:rPr>
            </w:pPr>
            <w:r w:rsidRPr="00722BA5">
              <w:rPr>
                <w:color w:val="000000" w:themeColor="text1"/>
                <w:sz w:val="22"/>
                <w:szCs w:val="22"/>
              </w:rPr>
              <w:t>Use the needs analysis to identify and define group/s and number of pupils e.g. whole school or year group, plus any smaller targeted group.</w:t>
            </w:r>
          </w:p>
          <w:p w14:paraId="415714CA" w14:textId="1940CBC0" w:rsidR="009D668B" w:rsidRPr="00722BA5" w:rsidRDefault="009D668B" w:rsidP="0054776F">
            <w:pPr>
              <w:pStyle w:val="ListParagraph"/>
              <w:numPr>
                <w:ilvl w:val="0"/>
                <w:numId w:val="2"/>
              </w:numPr>
              <w:spacing w:before="120"/>
              <w:ind w:left="714" w:hanging="357"/>
              <w:contextualSpacing w:val="0"/>
              <w:rPr>
                <w:color w:val="000000" w:themeColor="text1"/>
                <w:sz w:val="22"/>
                <w:szCs w:val="22"/>
              </w:rPr>
            </w:pPr>
            <w:r w:rsidRPr="00722BA5">
              <w:rPr>
                <w:color w:val="000000" w:themeColor="text1"/>
                <w:sz w:val="22"/>
                <w:szCs w:val="22"/>
              </w:rPr>
              <w:t>Develop planned measurable outcomes and an action plan to achieve the</w:t>
            </w:r>
            <w:r w:rsidR="00722BA5" w:rsidRPr="00722BA5">
              <w:rPr>
                <w:color w:val="000000" w:themeColor="text1"/>
                <w:sz w:val="22"/>
                <w:szCs w:val="22"/>
              </w:rPr>
              <w:t xml:space="preserve"> health priority</w:t>
            </w:r>
            <w:r w:rsidR="007D583E">
              <w:rPr>
                <w:color w:val="000000" w:themeColor="text1"/>
                <w:sz w:val="22"/>
                <w:szCs w:val="22"/>
              </w:rPr>
              <w:t>.</w:t>
            </w:r>
          </w:p>
          <w:p w14:paraId="44C55BCE" w14:textId="65D53574" w:rsidR="009D668B" w:rsidRPr="00722BA5" w:rsidRDefault="009D668B" w:rsidP="0054776F">
            <w:pPr>
              <w:pStyle w:val="ListParagraph"/>
              <w:numPr>
                <w:ilvl w:val="0"/>
                <w:numId w:val="2"/>
              </w:numPr>
              <w:spacing w:before="120"/>
              <w:ind w:left="714" w:hanging="357"/>
              <w:contextualSpacing w:val="0"/>
              <w:rPr>
                <w:color w:val="000000" w:themeColor="text1"/>
                <w:sz w:val="22"/>
                <w:szCs w:val="22"/>
              </w:rPr>
            </w:pPr>
            <w:r w:rsidRPr="00722BA5">
              <w:rPr>
                <w:color w:val="000000" w:themeColor="text1"/>
                <w:sz w:val="22"/>
                <w:szCs w:val="22"/>
              </w:rPr>
              <w:t xml:space="preserve">Show how </w:t>
            </w:r>
            <w:r w:rsidR="00722BA5" w:rsidRPr="00722BA5">
              <w:rPr>
                <w:color w:val="000000" w:themeColor="text1"/>
                <w:sz w:val="22"/>
                <w:szCs w:val="22"/>
              </w:rPr>
              <w:t>it will</w:t>
            </w:r>
            <w:r w:rsidRPr="00722BA5">
              <w:rPr>
                <w:color w:val="000000" w:themeColor="text1"/>
                <w:sz w:val="22"/>
                <w:szCs w:val="22"/>
              </w:rPr>
              <w:t xml:space="preserve"> monitor and evaluate </w:t>
            </w:r>
            <w:r w:rsidR="00722BA5" w:rsidRPr="00722BA5">
              <w:rPr>
                <w:color w:val="000000" w:themeColor="text1"/>
                <w:sz w:val="22"/>
                <w:szCs w:val="22"/>
              </w:rPr>
              <w:t>the</w:t>
            </w:r>
            <w:r w:rsidRPr="00722BA5">
              <w:rPr>
                <w:color w:val="000000" w:themeColor="text1"/>
                <w:sz w:val="22"/>
                <w:szCs w:val="22"/>
              </w:rPr>
              <w:t xml:space="preserve"> project to measure success and demonstrate improvements</w:t>
            </w:r>
            <w:r w:rsidR="007D583E">
              <w:rPr>
                <w:color w:val="000000" w:themeColor="text1"/>
                <w:sz w:val="22"/>
                <w:szCs w:val="22"/>
              </w:rPr>
              <w:t>.</w:t>
            </w:r>
          </w:p>
          <w:p w14:paraId="6884638F" w14:textId="37220754" w:rsidR="009D668B" w:rsidRPr="00722BA5" w:rsidRDefault="00722BA5" w:rsidP="00722BA5">
            <w:pPr>
              <w:spacing w:before="120"/>
              <w:rPr>
                <w:color w:val="000000" w:themeColor="text1"/>
                <w:sz w:val="22"/>
                <w:szCs w:val="22"/>
              </w:rPr>
            </w:pPr>
            <w:r w:rsidRPr="00722BA5">
              <w:rPr>
                <w:b/>
                <w:bCs/>
                <w:color w:val="000000" w:themeColor="text1"/>
                <w:sz w:val="22"/>
                <w:szCs w:val="22"/>
              </w:rPr>
              <w:t>NOTE:</w:t>
            </w:r>
            <w:r w:rsidRPr="00722BA5">
              <w:rPr>
                <w:color w:val="000000" w:themeColor="text1"/>
                <w:sz w:val="22"/>
                <w:szCs w:val="22"/>
              </w:rPr>
              <w:t xml:space="preserve"> </w:t>
            </w:r>
            <w:r w:rsidR="00550732">
              <w:rPr>
                <w:color w:val="000000" w:themeColor="text1"/>
                <w:sz w:val="22"/>
                <w:szCs w:val="22"/>
              </w:rPr>
              <w:t xml:space="preserve">Projects and interventions undertaken as part of a </w:t>
            </w:r>
            <w:r w:rsidR="009D668B" w:rsidRPr="00722BA5">
              <w:rPr>
                <w:color w:val="000000" w:themeColor="text1"/>
                <w:sz w:val="22"/>
                <w:szCs w:val="22"/>
              </w:rPr>
              <w:t xml:space="preserve">Silver Plan should </w:t>
            </w:r>
            <w:r w:rsidR="00550732">
              <w:rPr>
                <w:color w:val="000000" w:themeColor="text1"/>
                <w:sz w:val="22"/>
                <w:szCs w:val="22"/>
              </w:rPr>
              <w:t>run over</w:t>
            </w:r>
            <w:r w:rsidR="009D668B" w:rsidRPr="00722BA5">
              <w:rPr>
                <w:color w:val="000000" w:themeColor="text1"/>
                <w:sz w:val="22"/>
                <w:szCs w:val="22"/>
              </w:rPr>
              <w:t xml:space="preserve"> at least 2 terms or 6 months</w:t>
            </w:r>
            <w:r w:rsidR="007D583E">
              <w:rPr>
                <w:color w:val="000000" w:themeColor="text1"/>
                <w:sz w:val="22"/>
                <w:szCs w:val="22"/>
              </w:rPr>
              <w:t>.</w:t>
            </w:r>
          </w:p>
        </w:tc>
        <w:tc>
          <w:tcPr>
            <w:tcW w:w="1639" w:type="dxa"/>
          </w:tcPr>
          <w:p w14:paraId="39EC53B2" w14:textId="77777777" w:rsidR="009D668B" w:rsidRPr="00722BA5" w:rsidRDefault="009D668B" w:rsidP="00722BA5">
            <w:pPr>
              <w:spacing w:before="120"/>
              <w:rPr>
                <w:color w:val="000000" w:themeColor="text1"/>
                <w:sz w:val="22"/>
                <w:szCs w:val="22"/>
              </w:rPr>
            </w:pPr>
          </w:p>
        </w:tc>
        <w:tc>
          <w:tcPr>
            <w:tcW w:w="6742" w:type="dxa"/>
          </w:tcPr>
          <w:p w14:paraId="1DD19EBD" w14:textId="77777777" w:rsidR="00722BA5" w:rsidRPr="00722BA5" w:rsidRDefault="009D668B" w:rsidP="00722BA5">
            <w:pPr>
              <w:spacing w:before="120"/>
              <w:rPr>
                <w:color w:val="000000" w:themeColor="text1"/>
                <w:sz w:val="22"/>
                <w:szCs w:val="22"/>
              </w:rPr>
            </w:pPr>
            <w:r w:rsidRPr="00722BA5">
              <w:rPr>
                <w:color w:val="000000" w:themeColor="text1"/>
                <w:sz w:val="22"/>
                <w:szCs w:val="22"/>
              </w:rPr>
              <w:t xml:space="preserve">HSL recognises good practice in demonstrating, sustaining (and learning from) outcomes and impact in supporting children and young people to achieve and maintain good health and wellbeing. </w:t>
            </w:r>
          </w:p>
          <w:p w14:paraId="64224265" w14:textId="25789692" w:rsidR="009D668B" w:rsidRPr="00722BA5" w:rsidRDefault="009D668B" w:rsidP="00722BA5">
            <w:pPr>
              <w:spacing w:before="120"/>
              <w:rPr>
                <w:color w:val="000000" w:themeColor="text1"/>
                <w:sz w:val="22"/>
                <w:szCs w:val="22"/>
              </w:rPr>
            </w:pPr>
            <w:r w:rsidRPr="00722BA5">
              <w:rPr>
                <w:color w:val="000000" w:themeColor="text1"/>
                <w:sz w:val="22"/>
                <w:szCs w:val="22"/>
              </w:rPr>
              <w:t xml:space="preserve">In order to achieve the Gold Award, </w:t>
            </w:r>
            <w:r w:rsidR="00722BA5" w:rsidRPr="00722BA5">
              <w:rPr>
                <w:color w:val="000000" w:themeColor="text1"/>
                <w:sz w:val="22"/>
                <w:szCs w:val="22"/>
              </w:rPr>
              <w:t xml:space="preserve">a </w:t>
            </w:r>
            <w:r w:rsidRPr="00722BA5">
              <w:rPr>
                <w:color w:val="000000" w:themeColor="text1"/>
                <w:sz w:val="22"/>
                <w:szCs w:val="22"/>
              </w:rPr>
              <w:t>school should:</w:t>
            </w:r>
          </w:p>
          <w:p w14:paraId="49B1D5C3" w14:textId="77777777" w:rsidR="00E127EA" w:rsidRDefault="00E127EA" w:rsidP="0054776F">
            <w:pPr>
              <w:pStyle w:val="ListParagraph"/>
              <w:numPr>
                <w:ilvl w:val="0"/>
                <w:numId w:val="3"/>
              </w:numPr>
              <w:spacing w:before="120"/>
              <w:ind w:left="714" w:hanging="357"/>
              <w:contextualSpacing w:val="0"/>
              <w:rPr>
                <w:color w:val="000000" w:themeColor="text1"/>
                <w:sz w:val="22"/>
                <w:szCs w:val="22"/>
              </w:rPr>
            </w:pPr>
            <w:r>
              <w:rPr>
                <w:color w:val="000000" w:themeColor="text1"/>
                <w:sz w:val="22"/>
                <w:szCs w:val="22"/>
              </w:rPr>
              <w:t>Have achieved and hold a current HSL Bronze Award</w:t>
            </w:r>
          </w:p>
          <w:p w14:paraId="74F2AF4B" w14:textId="46627494" w:rsidR="009D668B" w:rsidRPr="00722BA5" w:rsidRDefault="009D668B" w:rsidP="0054776F">
            <w:pPr>
              <w:pStyle w:val="ListParagraph"/>
              <w:numPr>
                <w:ilvl w:val="0"/>
                <w:numId w:val="3"/>
              </w:numPr>
              <w:spacing w:before="120"/>
              <w:ind w:left="714" w:hanging="357"/>
              <w:contextualSpacing w:val="0"/>
              <w:rPr>
                <w:color w:val="000000" w:themeColor="text1"/>
                <w:sz w:val="22"/>
                <w:szCs w:val="22"/>
              </w:rPr>
            </w:pPr>
            <w:r w:rsidRPr="00722BA5">
              <w:rPr>
                <w:color w:val="000000" w:themeColor="text1"/>
                <w:sz w:val="22"/>
                <w:szCs w:val="22"/>
              </w:rPr>
              <w:t>Have achieved the HSL Silver Award</w:t>
            </w:r>
          </w:p>
          <w:p w14:paraId="1D3BD4B9" w14:textId="4A1F2A55" w:rsidR="009D668B" w:rsidRPr="00722BA5" w:rsidRDefault="009D668B" w:rsidP="0054776F">
            <w:pPr>
              <w:pStyle w:val="ListParagraph"/>
              <w:numPr>
                <w:ilvl w:val="0"/>
                <w:numId w:val="3"/>
              </w:numPr>
              <w:spacing w:before="120"/>
              <w:ind w:left="714" w:hanging="357"/>
              <w:contextualSpacing w:val="0"/>
              <w:rPr>
                <w:color w:val="000000" w:themeColor="text1"/>
                <w:sz w:val="22"/>
                <w:szCs w:val="22"/>
              </w:rPr>
            </w:pPr>
            <w:r w:rsidRPr="00722BA5">
              <w:rPr>
                <w:color w:val="000000" w:themeColor="text1"/>
                <w:sz w:val="22"/>
                <w:szCs w:val="22"/>
              </w:rPr>
              <w:t xml:space="preserve">Record results and outcomes </w:t>
            </w:r>
          </w:p>
          <w:p w14:paraId="1B5C7615" w14:textId="4877306E" w:rsidR="009D668B" w:rsidRPr="00722BA5" w:rsidRDefault="009D668B" w:rsidP="0054776F">
            <w:pPr>
              <w:pStyle w:val="ListParagraph"/>
              <w:numPr>
                <w:ilvl w:val="0"/>
                <w:numId w:val="3"/>
              </w:numPr>
              <w:spacing w:before="120"/>
              <w:ind w:left="714" w:hanging="357"/>
              <w:contextualSpacing w:val="0"/>
              <w:rPr>
                <w:color w:val="000000" w:themeColor="text1"/>
                <w:sz w:val="22"/>
                <w:szCs w:val="22"/>
              </w:rPr>
            </w:pPr>
            <w:r w:rsidRPr="00722BA5">
              <w:rPr>
                <w:color w:val="000000" w:themeColor="text1"/>
                <w:sz w:val="22"/>
                <w:szCs w:val="22"/>
              </w:rPr>
              <w:t>Detail approach taken</w:t>
            </w:r>
          </w:p>
          <w:p w14:paraId="452AB1EF" w14:textId="0683F7F9" w:rsidR="009D668B" w:rsidRPr="00722BA5" w:rsidRDefault="009D668B" w:rsidP="0054776F">
            <w:pPr>
              <w:pStyle w:val="ListParagraph"/>
              <w:numPr>
                <w:ilvl w:val="0"/>
                <w:numId w:val="3"/>
              </w:numPr>
              <w:spacing w:before="120"/>
              <w:ind w:left="714" w:hanging="357"/>
              <w:contextualSpacing w:val="0"/>
              <w:rPr>
                <w:color w:val="000000" w:themeColor="text1"/>
                <w:sz w:val="22"/>
                <w:szCs w:val="22"/>
              </w:rPr>
            </w:pPr>
            <w:r w:rsidRPr="00722BA5">
              <w:rPr>
                <w:color w:val="000000" w:themeColor="text1"/>
                <w:sz w:val="22"/>
                <w:szCs w:val="22"/>
              </w:rPr>
              <w:t>Provide analysis of results</w:t>
            </w:r>
          </w:p>
          <w:p w14:paraId="3A5398F9" w14:textId="0FCCB618" w:rsidR="009D668B" w:rsidRPr="00722BA5" w:rsidRDefault="009D668B" w:rsidP="0054776F">
            <w:pPr>
              <w:pStyle w:val="ListParagraph"/>
              <w:numPr>
                <w:ilvl w:val="0"/>
                <w:numId w:val="3"/>
              </w:numPr>
              <w:spacing w:before="120"/>
              <w:ind w:left="714" w:hanging="357"/>
              <w:contextualSpacing w:val="0"/>
              <w:rPr>
                <w:color w:val="000000" w:themeColor="text1"/>
                <w:sz w:val="22"/>
                <w:szCs w:val="22"/>
              </w:rPr>
            </w:pPr>
            <w:r w:rsidRPr="00722BA5">
              <w:rPr>
                <w:color w:val="000000" w:themeColor="text1"/>
                <w:sz w:val="22"/>
                <w:szCs w:val="22"/>
              </w:rPr>
              <w:t>Explain how activity is being sustained</w:t>
            </w:r>
          </w:p>
        </w:tc>
      </w:tr>
    </w:tbl>
    <w:p w14:paraId="226B14BB" w14:textId="77777777" w:rsidR="00370D9C" w:rsidRDefault="00370D9C" w:rsidP="00AE5E54">
      <w:pPr>
        <w:sectPr w:rsidR="00370D9C" w:rsidSect="007C538D">
          <w:headerReference w:type="default" r:id="rId7"/>
          <w:footerReference w:type="default" r:id="rId8"/>
          <w:pgSz w:w="16840" w:h="11900" w:orient="landscape"/>
          <w:pgMar w:top="1021" w:right="851" w:bottom="1021" w:left="851" w:header="567" w:footer="567" w:gutter="0"/>
          <w:cols w:space="720"/>
          <w:docGrid w:linePitch="360"/>
        </w:sectPr>
      </w:pPr>
    </w:p>
    <w:p w14:paraId="539B2F8F" w14:textId="4E7BA841" w:rsidR="00817214" w:rsidRDefault="00817214" w:rsidP="00AE5E54"/>
    <w:p w14:paraId="6CDD56A9" w14:textId="7B9EF33C" w:rsidR="002677DC" w:rsidRDefault="002677DC" w:rsidP="002677DC">
      <w:pPr>
        <w:spacing w:before="120"/>
        <w:rPr>
          <w:b/>
          <w:color w:val="000000" w:themeColor="text1"/>
          <w:sz w:val="22"/>
          <w:szCs w:val="22"/>
        </w:rPr>
      </w:pPr>
      <w:r>
        <w:rPr>
          <w:b/>
          <w:color w:val="000000" w:themeColor="text1"/>
          <w:sz w:val="22"/>
          <w:szCs w:val="22"/>
        </w:rPr>
        <w:t xml:space="preserve">Completing the HSL </w:t>
      </w:r>
      <w:r w:rsidRPr="002677DC">
        <w:rPr>
          <w:b/>
          <w:color w:val="000000" w:themeColor="text1"/>
          <w:sz w:val="22"/>
          <w:szCs w:val="22"/>
        </w:rPr>
        <w:t xml:space="preserve">Silver Award Planning Template  </w:t>
      </w:r>
    </w:p>
    <w:p w14:paraId="1BE62D40" w14:textId="6862ABD1" w:rsidR="00AF20F7" w:rsidRDefault="00AF20F7" w:rsidP="002677DC">
      <w:pPr>
        <w:spacing w:before="120"/>
        <w:rPr>
          <w:b/>
          <w:color w:val="000000" w:themeColor="text1"/>
          <w:sz w:val="22"/>
          <w:szCs w:val="22"/>
        </w:rPr>
      </w:pPr>
    </w:p>
    <w:tbl>
      <w:tblPr>
        <w:tblStyle w:val="TableGrid"/>
        <w:tblW w:w="15138" w:type="dxa"/>
        <w:tblLook w:val="04A0" w:firstRow="1" w:lastRow="0" w:firstColumn="1" w:lastColumn="0" w:noHBand="0" w:noVBand="1"/>
      </w:tblPr>
      <w:tblGrid>
        <w:gridCol w:w="7204"/>
        <w:gridCol w:w="4174"/>
        <w:gridCol w:w="3760"/>
      </w:tblGrid>
      <w:tr w:rsidR="00AF20F7" w14:paraId="7E839421" w14:textId="77777777" w:rsidTr="00FD133D">
        <w:trPr>
          <w:trHeight w:val="454"/>
        </w:trPr>
        <w:tc>
          <w:tcPr>
            <w:tcW w:w="15138" w:type="dxa"/>
            <w:gridSpan w:val="3"/>
            <w:shd w:val="clear" w:color="auto" w:fill="595959" w:themeFill="text1" w:themeFillTint="A6"/>
            <w:vAlign w:val="center"/>
          </w:tcPr>
          <w:p w14:paraId="6DA2181A" w14:textId="77777777" w:rsidR="00AF20F7" w:rsidRDefault="00AF20F7" w:rsidP="00FD133D">
            <w:pPr>
              <w:jc w:val="center"/>
              <w:rPr>
                <w:sz w:val="40"/>
                <w:szCs w:val="40"/>
              </w:rPr>
            </w:pPr>
            <w:r>
              <w:rPr>
                <w:b/>
                <w:color w:val="FFFFFF" w:themeColor="background1"/>
                <w:sz w:val="22"/>
                <w:szCs w:val="22"/>
              </w:rPr>
              <w:t>PURPOSE</w:t>
            </w:r>
          </w:p>
        </w:tc>
      </w:tr>
      <w:tr w:rsidR="00AF20F7" w14:paraId="7E7A5A2B" w14:textId="77777777" w:rsidTr="00FD133D">
        <w:trPr>
          <w:trHeight w:val="454"/>
        </w:trPr>
        <w:tc>
          <w:tcPr>
            <w:tcW w:w="15138" w:type="dxa"/>
            <w:gridSpan w:val="3"/>
            <w:shd w:val="clear" w:color="auto" w:fill="808080" w:themeFill="background1" w:themeFillShade="80"/>
            <w:vAlign w:val="center"/>
          </w:tcPr>
          <w:p w14:paraId="18D6AB67" w14:textId="6BAFDB71" w:rsidR="00AF20F7" w:rsidRDefault="00AF20F7" w:rsidP="00FD133D">
            <w:pPr>
              <w:rPr>
                <w:sz w:val="40"/>
                <w:szCs w:val="40"/>
              </w:rPr>
            </w:pPr>
            <w:r>
              <w:rPr>
                <w:b/>
                <w:color w:val="FFFFFF" w:themeColor="background1"/>
                <w:sz w:val="22"/>
                <w:szCs w:val="22"/>
              </w:rPr>
              <w:t>HEALTH AND WELLBEING PRIORITY</w:t>
            </w:r>
          </w:p>
        </w:tc>
      </w:tr>
      <w:tr w:rsidR="00AF20F7" w14:paraId="539A701A" w14:textId="77777777" w:rsidTr="00FD133D">
        <w:trPr>
          <w:trHeight w:val="1701"/>
        </w:trPr>
        <w:tc>
          <w:tcPr>
            <w:tcW w:w="15138" w:type="dxa"/>
            <w:gridSpan w:val="3"/>
            <w:shd w:val="clear" w:color="auto" w:fill="FFFFFF" w:themeFill="background1"/>
          </w:tcPr>
          <w:p w14:paraId="2D9DD9C9" w14:textId="77777777" w:rsidR="000B1D4D" w:rsidRPr="00AF20F7" w:rsidRDefault="000B1D4D" w:rsidP="000B1D4D">
            <w:pPr>
              <w:spacing w:before="120"/>
              <w:rPr>
                <w:sz w:val="22"/>
                <w:szCs w:val="22"/>
              </w:rPr>
            </w:pPr>
            <w:r w:rsidRPr="00AF20F7">
              <w:rPr>
                <w:sz w:val="22"/>
                <w:szCs w:val="22"/>
              </w:rPr>
              <w:t>Describe the issue that you are trying to improve.</w:t>
            </w:r>
          </w:p>
          <w:p w14:paraId="32BE7297" w14:textId="3D843202" w:rsidR="00D14B80" w:rsidRDefault="00D14B80" w:rsidP="000B1D4D">
            <w:pPr>
              <w:spacing w:before="120"/>
              <w:rPr>
                <w:sz w:val="22"/>
                <w:szCs w:val="22"/>
              </w:rPr>
            </w:pPr>
            <w:r>
              <w:rPr>
                <w:color w:val="000000" w:themeColor="text1"/>
                <w:sz w:val="22"/>
                <w:szCs w:val="22"/>
              </w:rPr>
              <w:t xml:space="preserve">This opening section should be finalised once the needs analysis has been completed. The </w:t>
            </w:r>
            <w:r w:rsidRPr="00D14B80">
              <w:rPr>
                <w:i/>
                <w:iCs/>
                <w:color w:val="000000" w:themeColor="text1"/>
                <w:sz w:val="22"/>
                <w:szCs w:val="22"/>
              </w:rPr>
              <w:t xml:space="preserve">Health and Wellbeing </w:t>
            </w:r>
            <w:r>
              <w:rPr>
                <w:i/>
                <w:iCs/>
                <w:color w:val="000000" w:themeColor="text1"/>
                <w:sz w:val="22"/>
                <w:szCs w:val="22"/>
              </w:rPr>
              <w:t>P</w:t>
            </w:r>
            <w:r w:rsidRPr="00D14B80">
              <w:rPr>
                <w:i/>
                <w:iCs/>
                <w:color w:val="000000" w:themeColor="text1"/>
                <w:sz w:val="22"/>
                <w:szCs w:val="22"/>
              </w:rPr>
              <w:t>riority</w:t>
            </w:r>
            <w:r w:rsidRPr="002677DC">
              <w:rPr>
                <w:color w:val="000000" w:themeColor="text1"/>
                <w:sz w:val="22"/>
                <w:szCs w:val="22"/>
              </w:rPr>
              <w:t xml:space="preserve"> will be informed by </w:t>
            </w:r>
            <w:r>
              <w:rPr>
                <w:color w:val="000000" w:themeColor="text1"/>
                <w:sz w:val="22"/>
                <w:szCs w:val="22"/>
              </w:rPr>
              <w:t>a</w:t>
            </w:r>
            <w:r w:rsidRPr="002677DC">
              <w:rPr>
                <w:color w:val="000000" w:themeColor="text1"/>
                <w:sz w:val="22"/>
                <w:szCs w:val="22"/>
              </w:rPr>
              <w:t xml:space="preserve"> school</w:t>
            </w:r>
            <w:r>
              <w:rPr>
                <w:color w:val="000000" w:themeColor="text1"/>
                <w:sz w:val="22"/>
                <w:szCs w:val="22"/>
              </w:rPr>
              <w:t>’</w:t>
            </w:r>
            <w:r w:rsidRPr="002677DC">
              <w:rPr>
                <w:color w:val="000000" w:themeColor="text1"/>
                <w:sz w:val="22"/>
                <w:szCs w:val="22"/>
              </w:rPr>
              <w:t xml:space="preserve">s needs assessment and </w:t>
            </w:r>
            <w:r w:rsidR="000279CB">
              <w:rPr>
                <w:color w:val="000000" w:themeColor="text1"/>
                <w:sz w:val="22"/>
                <w:szCs w:val="22"/>
              </w:rPr>
              <w:t>might focus on</w:t>
            </w:r>
            <w:r w:rsidRPr="002677DC">
              <w:rPr>
                <w:color w:val="000000" w:themeColor="text1"/>
                <w:sz w:val="22"/>
                <w:szCs w:val="22"/>
              </w:rPr>
              <w:t xml:space="preserve"> healthy eating, increasing physical activity and reducing sedentary behaviour, improving mental and emotional health and wellbeing, improving dental health and health protection, drugs and alcohol and sexual health</w:t>
            </w:r>
            <w:r w:rsidR="000279CB">
              <w:rPr>
                <w:color w:val="000000" w:themeColor="text1"/>
                <w:sz w:val="22"/>
                <w:szCs w:val="22"/>
              </w:rPr>
              <w:t>,</w:t>
            </w:r>
            <w:r w:rsidRPr="002677DC">
              <w:rPr>
                <w:color w:val="000000" w:themeColor="text1"/>
                <w:sz w:val="22"/>
                <w:szCs w:val="22"/>
              </w:rPr>
              <w:t xml:space="preserve"> and link to school improvement outcomes.</w:t>
            </w:r>
          </w:p>
          <w:p w14:paraId="4B23E407" w14:textId="77777777" w:rsidR="000B1D4D" w:rsidRPr="000B1D4D" w:rsidRDefault="00AF20F7" w:rsidP="000B1D4D">
            <w:pPr>
              <w:spacing w:before="120"/>
              <w:rPr>
                <w:b/>
                <w:bCs/>
                <w:i/>
                <w:iCs/>
                <w:color w:val="538135" w:themeColor="accent6" w:themeShade="BF"/>
                <w:sz w:val="22"/>
                <w:szCs w:val="22"/>
              </w:rPr>
            </w:pPr>
            <w:r w:rsidRPr="000B1D4D">
              <w:rPr>
                <w:b/>
                <w:bCs/>
                <w:i/>
                <w:iCs/>
                <w:color w:val="538135" w:themeColor="accent6" w:themeShade="BF"/>
                <w:sz w:val="22"/>
                <w:szCs w:val="22"/>
              </w:rPr>
              <w:t xml:space="preserve">EXAMPLES: </w:t>
            </w:r>
          </w:p>
          <w:p w14:paraId="784B4F5A" w14:textId="5C01C2FA" w:rsidR="00AF20F7" w:rsidRPr="00EC7262" w:rsidRDefault="00AF20F7" w:rsidP="0054776F">
            <w:pPr>
              <w:pStyle w:val="ListParagraph"/>
              <w:numPr>
                <w:ilvl w:val="0"/>
                <w:numId w:val="5"/>
              </w:numPr>
              <w:spacing w:before="120"/>
              <w:ind w:left="714" w:hanging="357"/>
              <w:contextualSpacing w:val="0"/>
              <w:rPr>
                <w:i/>
                <w:iCs/>
                <w:color w:val="538135" w:themeColor="accent6" w:themeShade="BF"/>
                <w:sz w:val="22"/>
                <w:szCs w:val="22"/>
              </w:rPr>
            </w:pPr>
            <w:r w:rsidRPr="00EC7262">
              <w:rPr>
                <w:i/>
                <w:iCs/>
                <w:color w:val="538135" w:themeColor="accent6" w:themeShade="BF"/>
                <w:sz w:val="22"/>
                <w:szCs w:val="22"/>
              </w:rPr>
              <w:t>Improving participation in physical activities</w:t>
            </w:r>
          </w:p>
          <w:p w14:paraId="1D6BD77C" w14:textId="77777777" w:rsidR="00EC7262" w:rsidRPr="00EC7262" w:rsidRDefault="00EC7262" w:rsidP="0054776F">
            <w:pPr>
              <w:pStyle w:val="ListParagraph"/>
              <w:numPr>
                <w:ilvl w:val="0"/>
                <w:numId w:val="5"/>
              </w:numPr>
              <w:spacing w:before="120"/>
              <w:ind w:left="714" w:hanging="357"/>
              <w:contextualSpacing w:val="0"/>
              <w:rPr>
                <w:i/>
                <w:iCs/>
                <w:color w:val="538135" w:themeColor="accent6" w:themeShade="BF"/>
                <w:sz w:val="22"/>
                <w:szCs w:val="22"/>
              </w:rPr>
            </w:pPr>
            <w:r w:rsidRPr="00EC7262">
              <w:rPr>
                <w:i/>
                <w:iCs/>
                <w:color w:val="538135" w:themeColor="accent6" w:themeShade="BF"/>
                <w:sz w:val="22"/>
                <w:szCs w:val="22"/>
              </w:rPr>
              <w:t xml:space="preserve">Healthy Lifestyles – Improve Healthy Eating </w:t>
            </w:r>
          </w:p>
          <w:p w14:paraId="4D3681CB" w14:textId="77777777" w:rsidR="00EC7262" w:rsidRPr="00EC7262" w:rsidRDefault="00EC7262" w:rsidP="0054776F">
            <w:pPr>
              <w:pStyle w:val="ListParagraph"/>
              <w:numPr>
                <w:ilvl w:val="0"/>
                <w:numId w:val="5"/>
              </w:numPr>
              <w:spacing w:before="120"/>
              <w:ind w:left="714" w:hanging="357"/>
              <w:contextualSpacing w:val="0"/>
              <w:rPr>
                <w:i/>
                <w:iCs/>
                <w:color w:val="538135" w:themeColor="accent6" w:themeShade="BF"/>
                <w:sz w:val="22"/>
                <w:szCs w:val="22"/>
              </w:rPr>
            </w:pPr>
            <w:r w:rsidRPr="00EC7262">
              <w:rPr>
                <w:i/>
                <w:iCs/>
                <w:color w:val="538135" w:themeColor="accent6" w:themeShade="BF"/>
                <w:sz w:val="22"/>
                <w:szCs w:val="22"/>
              </w:rPr>
              <w:t>Emotional Health and Wellbeing: Improve social skills and behaviour</w:t>
            </w:r>
          </w:p>
          <w:p w14:paraId="3F1E291B" w14:textId="77777777" w:rsidR="00EC7262" w:rsidRPr="00EC7262" w:rsidRDefault="00EC7262" w:rsidP="0054776F">
            <w:pPr>
              <w:pStyle w:val="ListParagraph"/>
              <w:numPr>
                <w:ilvl w:val="0"/>
                <w:numId w:val="5"/>
              </w:numPr>
              <w:spacing w:before="120"/>
              <w:ind w:left="714" w:hanging="357"/>
              <w:contextualSpacing w:val="0"/>
              <w:rPr>
                <w:i/>
                <w:iCs/>
                <w:color w:val="538135" w:themeColor="accent6" w:themeShade="BF"/>
                <w:sz w:val="22"/>
                <w:szCs w:val="22"/>
              </w:rPr>
            </w:pPr>
            <w:r w:rsidRPr="00EC7262">
              <w:rPr>
                <w:i/>
                <w:iCs/>
                <w:color w:val="538135" w:themeColor="accent6" w:themeShade="BF"/>
                <w:sz w:val="22"/>
                <w:szCs w:val="22"/>
              </w:rPr>
              <w:t>Emotional Health and Wellbeing: Build and expand upon current pupil voice mechanisms</w:t>
            </w:r>
          </w:p>
          <w:p w14:paraId="031BBAEB" w14:textId="77777777" w:rsidR="00EC7262" w:rsidRPr="00EC7262" w:rsidRDefault="00EC7262" w:rsidP="0054776F">
            <w:pPr>
              <w:pStyle w:val="ListParagraph"/>
              <w:numPr>
                <w:ilvl w:val="0"/>
                <w:numId w:val="5"/>
              </w:numPr>
              <w:spacing w:before="120"/>
              <w:ind w:left="714" w:hanging="357"/>
              <w:contextualSpacing w:val="0"/>
              <w:rPr>
                <w:i/>
                <w:iCs/>
                <w:color w:val="538135" w:themeColor="accent6" w:themeShade="BF"/>
                <w:sz w:val="22"/>
                <w:szCs w:val="22"/>
              </w:rPr>
            </w:pPr>
            <w:r w:rsidRPr="00EC7262">
              <w:rPr>
                <w:i/>
                <w:iCs/>
                <w:color w:val="538135" w:themeColor="accent6" w:themeShade="BF"/>
                <w:sz w:val="22"/>
                <w:szCs w:val="22"/>
              </w:rPr>
              <w:t>Emotional Health and Wellbeing: Improve resilience in preparation for SATs, exams, and secondary transfer</w:t>
            </w:r>
          </w:p>
          <w:p w14:paraId="41C4DAA9" w14:textId="291743AB" w:rsidR="00EC7262" w:rsidRDefault="00EC7262" w:rsidP="0054776F">
            <w:pPr>
              <w:pStyle w:val="ListParagraph"/>
              <w:numPr>
                <w:ilvl w:val="0"/>
                <w:numId w:val="5"/>
              </w:numPr>
              <w:spacing w:before="120"/>
              <w:ind w:left="714" w:hanging="357"/>
              <w:contextualSpacing w:val="0"/>
              <w:rPr>
                <w:i/>
                <w:iCs/>
                <w:color w:val="538135" w:themeColor="accent6" w:themeShade="BF"/>
                <w:sz w:val="22"/>
                <w:szCs w:val="22"/>
              </w:rPr>
            </w:pPr>
            <w:r w:rsidRPr="00EC7262">
              <w:rPr>
                <w:i/>
                <w:iCs/>
                <w:color w:val="538135" w:themeColor="accent6" w:themeShade="BF"/>
                <w:sz w:val="22"/>
                <w:szCs w:val="22"/>
              </w:rPr>
              <w:t>Improving oral health</w:t>
            </w:r>
          </w:p>
          <w:p w14:paraId="7C8BCCC3" w14:textId="0A3EB4CB" w:rsidR="00EC7262" w:rsidRPr="00EC7262" w:rsidRDefault="00EC7262" w:rsidP="0054776F">
            <w:pPr>
              <w:pStyle w:val="ListParagraph"/>
              <w:numPr>
                <w:ilvl w:val="0"/>
                <w:numId w:val="5"/>
              </w:numPr>
              <w:spacing w:before="120"/>
              <w:ind w:left="714" w:hanging="357"/>
              <w:contextualSpacing w:val="0"/>
              <w:rPr>
                <w:i/>
                <w:iCs/>
                <w:color w:val="538135" w:themeColor="accent6" w:themeShade="BF"/>
                <w:sz w:val="22"/>
                <w:szCs w:val="22"/>
              </w:rPr>
            </w:pPr>
            <w:r w:rsidRPr="00EC7262">
              <w:rPr>
                <w:i/>
                <w:iCs/>
                <w:color w:val="538135" w:themeColor="accent6" w:themeShade="BF"/>
                <w:sz w:val="22"/>
                <w:szCs w:val="22"/>
              </w:rPr>
              <w:t>Improving pupils’ attitudes and understanding of healthy relationships through PSHE and engagement with the local Domestic Abuse Prevention Programme for Schools.</w:t>
            </w:r>
          </w:p>
          <w:p w14:paraId="79E4A4FD" w14:textId="2B29A929" w:rsidR="000B1D4D" w:rsidRDefault="000B1D4D" w:rsidP="000B1D4D">
            <w:pPr>
              <w:spacing w:before="120"/>
              <w:rPr>
                <w:sz w:val="22"/>
                <w:szCs w:val="22"/>
              </w:rPr>
            </w:pPr>
          </w:p>
        </w:tc>
      </w:tr>
      <w:tr w:rsidR="00AF20F7" w14:paraId="2470A117" w14:textId="77777777" w:rsidTr="00FD133D">
        <w:trPr>
          <w:trHeight w:val="454"/>
        </w:trPr>
        <w:tc>
          <w:tcPr>
            <w:tcW w:w="15138" w:type="dxa"/>
            <w:gridSpan w:val="3"/>
            <w:shd w:val="clear" w:color="auto" w:fill="808080" w:themeFill="background1" w:themeFillShade="80"/>
            <w:vAlign w:val="center"/>
          </w:tcPr>
          <w:p w14:paraId="66CB6864" w14:textId="4988CFEA" w:rsidR="00AF20F7" w:rsidRDefault="00AF20F7" w:rsidP="00FD133D">
            <w:pPr>
              <w:rPr>
                <w:sz w:val="40"/>
                <w:szCs w:val="40"/>
              </w:rPr>
            </w:pPr>
            <w:r w:rsidRPr="00DB37BC">
              <w:rPr>
                <w:b/>
                <w:color w:val="FFFFFF" w:themeColor="background1"/>
                <w:sz w:val="22"/>
                <w:szCs w:val="22"/>
              </w:rPr>
              <w:t>GROUP</w:t>
            </w:r>
          </w:p>
        </w:tc>
      </w:tr>
      <w:tr w:rsidR="00AF20F7" w14:paraId="7FDFC3EE" w14:textId="77777777" w:rsidTr="00FD133D">
        <w:trPr>
          <w:trHeight w:val="1701"/>
        </w:trPr>
        <w:tc>
          <w:tcPr>
            <w:tcW w:w="15138" w:type="dxa"/>
            <w:gridSpan w:val="3"/>
            <w:tcBorders>
              <w:bottom w:val="single" w:sz="4" w:space="0" w:color="auto"/>
            </w:tcBorders>
            <w:shd w:val="clear" w:color="auto" w:fill="FFFFFF" w:themeFill="background1"/>
          </w:tcPr>
          <w:p w14:paraId="2CF66D34" w14:textId="159682D7" w:rsidR="00AF20F7" w:rsidRDefault="00AF20F7" w:rsidP="000B1D4D">
            <w:pPr>
              <w:spacing w:before="120"/>
              <w:rPr>
                <w:color w:val="000000" w:themeColor="text1"/>
                <w:sz w:val="22"/>
                <w:szCs w:val="22"/>
              </w:rPr>
            </w:pPr>
            <w:r w:rsidRPr="00AF20F7">
              <w:rPr>
                <w:color w:val="000000" w:themeColor="text1"/>
                <w:sz w:val="22"/>
                <w:szCs w:val="22"/>
              </w:rPr>
              <w:t xml:space="preserve">Define </w:t>
            </w:r>
            <w:r w:rsidR="00D14B80">
              <w:rPr>
                <w:color w:val="000000" w:themeColor="text1"/>
                <w:sz w:val="22"/>
                <w:szCs w:val="22"/>
              </w:rPr>
              <w:t>the</w:t>
            </w:r>
            <w:r w:rsidRPr="00AF20F7">
              <w:rPr>
                <w:color w:val="000000" w:themeColor="text1"/>
                <w:sz w:val="22"/>
                <w:szCs w:val="22"/>
              </w:rPr>
              <w:t xml:space="preserve"> group/s and number of pupils who will benefit from the action plan (whole school or year group, plus any smaller targeted group).</w:t>
            </w:r>
          </w:p>
          <w:p w14:paraId="3722F848" w14:textId="77777777" w:rsidR="00D14B80" w:rsidRPr="005872D4" w:rsidRDefault="00D14B80" w:rsidP="0054776F">
            <w:pPr>
              <w:pStyle w:val="ListParagraph"/>
              <w:numPr>
                <w:ilvl w:val="0"/>
                <w:numId w:val="4"/>
              </w:numPr>
              <w:spacing w:before="120"/>
              <w:contextualSpacing w:val="0"/>
              <w:rPr>
                <w:color w:val="000000" w:themeColor="text1"/>
                <w:sz w:val="22"/>
                <w:szCs w:val="22"/>
              </w:rPr>
            </w:pPr>
            <w:r w:rsidRPr="005872D4">
              <w:rPr>
                <w:i/>
                <w:color w:val="000000" w:themeColor="text1"/>
                <w:sz w:val="22"/>
                <w:szCs w:val="22"/>
              </w:rPr>
              <w:t>Whole school or year group:</w:t>
            </w:r>
            <w:r w:rsidRPr="005872D4">
              <w:rPr>
                <w:color w:val="000000" w:themeColor="text1"/>
                <w:sz w:val="22"/>
                <w:szCs w:val="22"/>
              </w:rPr>
              <w:t xml:space="preserve"> The school’s actions will impact on all pupils, class, year group or entire school community through a whole school approach</w:t>
            </w:r>
          </w:p>
          <w:p w14:paraId="4A263744" w14:textId="512EF76B" w:rsidR="00D14B80" w:rsidRPr="00D14B80" w:rsidRDefault="00D14B80" w:rsidP="0054776F">
            <w:pPr>
              <w:pStyle w:val="ListParagraph"/>
              <w:numPr>
                <w:ilvl w:val="0"/>
                <w:numId w:val="4"/>
              </w:numPr>
              <w:spacing w:before="120"/>
              <w:contextualSpacing w:val="0"/>
              <w:rPr>
                <w:color w:val="000000" w:themeColor="text1"/>
                <w:sz w:val="22"/>
                <w:szCs w:val="22"/>
              </w:rPr>
            </w:pPr>
            <w:r w:rsidRPr="005872D4">
              <w:rPr>
                <w:i/>
                <w:color w:val="000000" w:themeColor="text1"/>
                <w:sz w:val="22"/>
                <w:szCs w:val="22"/>
              </w:rPr>
              <w:t>Targeted group:</w:t>
            </w:r>
            <w:r w:rsidRPr="005872D4">
              <w:rPr>
                <w:color w:val="000000" w:themeColor="text1"/>
                <w:sz w:val="22"/>
                <w:szCs w:val="22"/>
              </w:rPr>
              <w:t xml:space="preserve"> </w:t>
            </w:r>
            <w:r>
              <w:rPr>
                <w:color w:val="000000" w:themeColor="text1"/>
                <w:sz w:val="22"/>
                <w:szCs w:val="22"/>
              </w:rPr>
              <w:t>School’s actions will also i</w:t>
            </w:r>
            <w:r w:rsidRPr="005872D4">
              <w:rPr>
                <w:color w:val="000000" w:themeColor="text1"/>
                <w:sz w:val="22"/>
                <w:szCs w:val="22"/>
              </w:rPr>
              <w:t>mpact on a particular subset of pupils who, through completing the needs assessment were identified as having specific health needs, which require a targeted approach</w:t>
            </w:r>
          </w:p>
          <w:p w14:paraId="04C8277B" w14:textId="77777777" w:rsidR="00AF20F7" w:rsidRPr="000B1D4D" w:rsidRDefault="00AF20F7" w:rsidP="000B1D4D">
            <w:pPr>
              <w:spacing w:before="120"/>
              <w:rPr>
                <w:b/>
                <w:bCs/>
                <w:i/>
                <w:iCs/>
                <w:color w:val="538135" w:themeColor="accent6" w:themeShade="BF"/>
                <w:sz w:val="22"/>
                <w:szCs w:val="22"/>
              </w:rPr>
            </w:pPr>
            <w:r w:rsidRPr="000B1D4D">
              <w:rPr>
                <w:b/>
                <w:bCs/>
                <w:i/>
                <w:iCs/>
                <w:color w:val="538135" w:themeColor="accent6" w:themeShade="BF"/>
                <w:sz w:val="22"/>
                <w:szCs w:val="22"/>
              </w:rPr>
              <w:t xml:space="preserve">EXAMPLES: </w:t>
            </w:r>
          </w:p>
          <w:p w14:paraId="0D9F4705" w14:textId="7B462EE3" w:rsidR="00AF20F7" w:rsidRPr="008D54CA" w:rsidRDefault="00AF20F7" w:rsidP="0054776F">
            <w:pPr>
              <w:pStyle w:val="ListParagraph"/>
              <w:numPr>
                <w:ilvl w:val="0"/>
                <w:numId w:val="5"/>
              </w:numPr>
              <w:spacing w:before="120"/>
              <w:contextualSpacing w:val="0"/>
              <w:rPr>
                <w:i/>
                <w:iCs/>
                <w:color w:val="538135" w:themeColor="accent6" w:themeShade="BF"/>
                <w:sz w:val="22"/>
                <w:szCs w:val="22"/>
              </w:rPr>
            </w:pPr>
            <w:r w:rsidRPr="008D54CA">
              <w:rPr>
                <w:i/>
                <w:iCs/>
                <w:color w:val="538135" w:themeColor="accent6" w:themeShade="BF"/>
                <w:sz w:val="22"/>
                <w:szCs w:val="22"/>
              </w:rPr>
              <w:lastRenderedPageBreak/>
              <w:t>All children Year 1 to Year 6 (225 pupils), OR</w:t>
            </w:r>
          </w:p>
          <w:p w14:paraId="6BD5B077" w14:textId="56CA2E75" w:rsidR="008D54CA" w:rsidRPr="008D54CA" w:rsidRDefault="00AF20F7" w:rsidP="0054776F">
            <w:pPr>
              <w:pStyle w:val="ListParagraph"/>
              <w:numPr>
                <w:ilvl w:val="0"/>
                <w:numId w:val="5"/>
              </w:numPr>
              <w:spacing w:before="120"/>
              <w:contextualSpacing w:val="0"/>
              <w:rPr>
                <w:color w:val="538135" w:themeColor="accent6" w:themeShade="BF"/>
                <w:sz w:val="22"/>
                <w:szCs w:val="22"/>
              </w:rPr>
            </w:pPr>
            <w:r w:rsidRPr="008D54CA">
              <w:rPr>
                <w:i/>
                <w:iCs/>
                <w:color w:val="538135" w:themeColor="accent6" w:themeShade="BF"/>
                <w:sz w:val="22"/>
                <w:szCs w:val="22"/>
              </w:rPr>
              <w:t>KS 2 pupils (120) and Reception children (30)</w:t>
            </w:r>
          </w:p>
        </w:tc>
      </w:tr>
      <w:tr w:rsidR="00AF20F7" w14:paraId="4C9D1E28" w14:textId="77777777" w:rsidTr="00FD133D">
        <w:trPr>
          <w:trHeight w:val="454"/>
        </w:trPr>
        <w:tc>
          <w:tcPr>
            <w:tcW w:w="15138" w:type="dxa"/>
            <w:gridSpan w:val="3"/>
            <w:tcBorders>
              <w:left w:val="nil"/>
              <w:right w:val="nil"/>
            </w:tcBorders>
            <w:shd w:val="clear" w:color="auto" w:fill="auto"/>
            <w:vAlign w:val="center"/>
          </w:tcPr>
          <w:p w14:paraId="466C87A8" w14:textId="77777777" w:rsidR="00AF20F7" w:rsidRDefault="00AF20F7" w:rsidP="00FD133D">
            <w:pPr>
              <w:spacing w:beforeLines="20" w:before="48" w:afterLines="20" w:after="48"/>
              <w:rPr>
                <w:sz w:val="22"/>
                <w:szCs w:val="22"/>
              </w:rPr>
            </w:pPr>
          </w:p>
        </w:tc>
      </w:tr>
      <w:tr w:rsidR="00AF20F7" w14:paraId="48D60E08" w14:textId="77777777" w:rsidTr="00FD133D">
        <w:trPr>
          <w:trHeight w:val="454"/>
        </w:trPr>
        <w:tc>
          <w:tcPr>
            <w:tcW w:w="15138" w:type="dxa"/>
            <w:gridSpan w:val="3"/>
            <w:shd w:val="clear" w:color="auto" w:fill="595959" w:themeFill="text1" w:themeFillTint="A6"/>
            <w:vAlign w:val="center"/>
          </w:tcPr>
          <w:p w14:paraId="429AD479" w14:textId="77777777" w:rsidR="00AF20F7" w:rsidRPr="00245024" w:rsidRDefault="00AF20F7" w:rsidP="00FD133D">
            <w:pPr>
              <w:jc w:val="center"/>
              <w:rPr>
                <w:b/>
                <w:color w:val="FFFFFF" w:themeColor="background1"/>
                <w:sz w:val="22"/>
                <w:szCs w:val="22"/>
              </w:rPr>
            </w:pPr>
            <w:r w:rsidRPr="00245024">
              <w:rPr>
                <w:b/>
                <w:color w:val="FFFFFF" w:themeColor="background1"/>
                <w:sz w:val="22"/>
                <w:szCs w:val="22"/>
              </w:rPr>
              <w:t>NEEDS ANALYSIS</w:t>
            </w:r>
          </w:p>
        </w:tc>
      </w:tr>
      <w:tr w:rsidR="00AF20F7" w14:paraId="312A9746" w14:textId="77777777" w:rsidTr="00FD133D">
        <w:trPr>
          <w:trHeight w:val="454"/>
        </w:trPr>
        <w:tc>
          <w:tcPr>
            <w:tcW w:w="15138" w:type="dxa"/>
            <w:gridSpan w:val="3"/>
            <w:shd w:val="clear" w:color="auto" w:fill="808080" w:themeFill="background1" w:themeFillShade="80"/>
            <w:vAlign w:val="center"/>
          </w:tcPr>
          <w:p w14:paraId="56E52E35" w14:textId="0E97C99D" w:rsidR="00AF20F7" w:rsidRDefault="00AF20F7" w:rsidP="00FD133D">
            <w:pPr>
              <w:rPr>
                <w:sz w:val="40"/>
                <w:szCs w:val="40"/>
              </w:rPr>
            </w:pPr>
            <w:r>
              <w:rPr>
                <w:b/>
                <w:color w:val="FFFFFF" w:themeColor="background1"/>
                <w:sz w:val="22"/>
                <w:szCs w:val="22"/>
              </w:rPr>
              <w:t>NATIONAL AND LOCAL DATA AND EVIDENCE</w:t>
            </w:r>
          </w:p>
        </w:tc>
      </w:tr>
      <w:tr w:rsidR="00AF20F7" w14:paraId="1F4AC187" w14:textId="77777777" w:rsidTr="008D54CA">
        <w:tc>
          <w:tcPr>
            <w:tcW w:w="15138" w:type="dxa"/>
            <w:gridSpan w:val="3"/>
            <w:shd w:val="clear" w:color="auto" w:fill="FFFFFF" w:themeFill="background1"/>
          </w:tcPr>
          <w:p w14:paraId="6950C098" w14:textId="3F8F8BB4" w:rsidR="00AF20F7" w:rsidRDefault="00D14B80" w:rsidP="000B1D4D">
            <w:pPr>
              <w:spacing w:before="120"/>
              <w:rPr>
                <w:color w:val="000000" w:themeColor="text1"/>
                <w:sz w:val="22"/>
                <w:szCs w:val="22"/>
              </w:rPr>
            </w:pPr>
            <w:r>
              <w:rPr>
                <w:color w:val="000000" w:themeColor="text1"/>
                <w:sz w:val="22"/>
                <w:szCs w:val="22"/>
              </w:rPr>
              <w:t>A</w:t>
            </w:r>
            <w:r w:rsidR="00AF20F7" w:rsidRPr="00AF20F7">
              <w:rPr>
                <w:color w:val="000000" w:themeColor="text1"/>
                <w:sz w:val="22"/>
                <w:szCs w:val="22"/>
              </w:rPr>
              <w:t>sk your local Healthy Schools Lead for help with completing this section.</w:t>
            </w:r>
          </w:p>
          <w:p w14:paraId="5185B1AB" w14:textId="0ECE817A" w:rsidR="00AF20F7" w:rsidRDefault="00AF20F7" w:rsidP="000B1D4D">
            <w:pPr>
              <w:spacing w:before="120"/>
              <w:rPr>
                <w:color w:val="000000" w:themeColor="text1"/>
                <w:sz w:val="22"/>
                <w:szCs w:val="22"/>
              </w:rPr>
            </w:pPr>
            <w:r w:rsidRPr="00AF20F7">
              <w:rPr>
                <w:color w:val="000000" w:themeColor="text1"/>
                <w:sz w:val="22"/>
                <w:szCs w:val="22"/>
              </w:rPr>
              <w:t xml:space="preserve">Include details that provide evidence that your selected Health and Wellbeing Priority is an issue at national, regional or local level. </w:t>
            </w:r>
          </w:p>
          <w:p w14:paraId="2349CFF5" w14:textId="4A0E02E0" w:rsidR="008D0CCA" w:rsidRDefault="008D0CCA" w:rsidP="000B1D4D">
            <w:pPr>
              <w:spacing w:before="120"/>
              <w:rPr>
                <w:color w:val="000000" w:themeColor="text1"/>
                <w:sz w:val="22"/>
                <w:szCs w:val="22"/>
              </w:rPr>
            </w:pPr>
            <w:r>
              <w:rPr>
                <w:color w:val="000000" w:themeColor="text1"/>
                <w:sz w:val="22"/>
                <w:szCs w:val="22"/>
              </w:rPr>
              <w:t>Sources might include:</w:t>
            </w:r>
          </w:p>
          <w:p w14:paraId="6A5BEC41" w14:textId="77777777" w:rsidR="008D0CCA" w:rsidRPr="008D0CCA" w:rsidRDefault="008D0CCA" w:rsidP="0054776F">
            <w:pPr>
              <w:pStyle w:val="ListParagraph"/>
              <w:numPr>
                <w:ilvl w:val="0"/>
                <w:numId w:val="30"/>
              </w:numPr>
              <w:spacing w:before="120"/>
              <w:ind w:left="714" w:hanging="357"/>
              <w:contextualSpacing w:val="0"/>
              <w:rPr>
                <w:color w:val="000000" w:themeColor="text1"/>
                <w:sz w:val="22"/>
                <w:szCs w:val="22"/>
              </w:rPr>
            </w:pPr>
            <w:r w:rsidRPr="008D0CCA">
              <w:rPr>
                <w:color w:val="000000" w:themeColor="text1"/>
                <w:sz w:val="22"/>
                <w:szCs w:val="22"/>
              </w:rPr>
              <w:t>Data - Local Authority Child Health Profiles (data)</w:t>
            </w:r>
          </w:p>
          <w:p w14:paraId="63837731" w14:textId="77777777" w:rsidR="008D0CCA" w:rsidRPr="008D0CCA" w:rsidRDefault="008D0CCA" w:rsidP="0054776F">
            <w:pPr>
              <w:pStyle w:val="ListParagraph"/>
              <w:numPr>
                <w:ilvl w:val="0"/>
                <w:numId w:val="30"/>
              </w:numPr>
              <w:spacing w:before="120"/>
              <w:ind w:left="714" w:hanging="357"/>
              <w:contextualSpacing w:val="0"/>
              <w:rPr>
                <w:color w:val="000000" w:themeColor="text1"/>
                <w:sz w:val="22"/>
                <w:szCs w:val="22"/>
              </w:rPr>
            </w:pPr>
            <w:r w:rsidRPr="008D0CCA">
              <w:rPr>
                <w:color w:val="000000" w:themeColor="text1"/>
                <w:sz w:val="22"/>
                <w:szCs w:val="22"/>
              </w:rPr>
              <w:t>Guidance and Reports – Public Health England, Department for Education, Local Authority Health and Wellbeing Strategy</w:t>
            </w:r>
          </w:p>
          <w:p w14:paraId="16911974" w14:textId="45807D20" w:rsidR="008D0CCA" w:rsidRPr="008D0CCA" w:rsidRDefault="008D0CCA" w:rsidP="0054776F">
            <w:pPr>
              <w:pStyle w:val="ListParagraph"/>
              <w:numPr>
                <w:ilvl w:val="0"/>
                <w:numId w:val="30"/>
              </w:numPr>
              <w:spacing w:before="120"/>
              <w:ind w:left="714" w:hanging="357"/>
              <w:contextualSpacing w:val="0"/>
              <w:rPr>
                <w:color w:val="000000" w:themeColor="text1"/>
                <w:sz w:val="22"/>
                <w:szCs w:val="22"/>
              </w:rPr>
            </w:pPr>
            <w:r w:rsidRPr="008D0CCA">
              <w:rPr>
                <w:color w:val="000000" w:themeColor="text1"/>
                <w:sz w:val="22"/>
                <w:szCs w:val="22"/>
              </w:rPr>
              <w:t>Evidence Base – reference strategies, research or best practices e.g. NICE, Cochrane Database of Systematic Reviews (include how the evidence base indicates that your planned work will be effective for your group/school or any adaptation you’ll need to make)</w:t>
            </w:r>
          </w:p>
          <w:p w14:paraId="10FDD49A" w14:textId="77777777" w:rsidR="00AF20F7" w:rsidRPr="000B1D4D" w:rsidRDefault="00AF20F7" w:rsidP="000B1D4D">
            <w:pPr>
              <w:spacing w:before="120"/>
              <w:rPr>
                <w:b/>
                <w:bCs/>
                <w:i/>
                <w:iCs/>
                <w:color w:val="538135" w:themeColor="accent6" w:themeShade="BF"/>
                <w:sz w:val="22"/>
                <w:szCs w:val="22"/>
              </w:rPr>
            </w:pPr>
            <w:r w:rsidRPr="000B1D4D">
              <w:rPr>
                <w:b/>
                <w:bCs/>
                <w:i/>
                <w:iCs/>
                <w:color w:val="538135" w:themeColor="accent6" w:themeShade="BF"/>
                <w:sz w:val="22"/>
                <w:szCs w:val="22"/>
              </w:rPr>
              <w:t>EXAMPLES:</w:t>
            </w:r>
          </w:p>
          <w:p w14:paraId="74D1C580" w14:textId="28BAC416" w:rsidR="00AF20F7" w:rsidRDefault="008D0CCA" w:rsidP="0054776F">
            <w:pPr>
              <w:pStyle w:val="ListParagraph"/>
              <w:numPr>
                <w:ilvl w:val="0"/>
                <w:numId w:val="6"/>
              </w:numPr>
              <w:spacing w:before="120"/>
              <w:contextualSpacing w:val="0"/>
              <w:rPr>
                <w:i/>
                <w:iCs/>
                <w:color w:val="538135" w:themeColor="accent6" w:themeShade="BF"/>
                <w:sz w:val="22"/>
                <w:szCs w:val="22"/>
              </w:rPr>
            </w:pPr>
            <w:r w:rsidRPr="008D0CCA">
              <w:rPr>
                <w:i/>
                <w:iCs/>
                <w:color w:val="538135" w:themeColor="accent6" w:themeShade="BF"/>
                <w:sz w:val="22"/>
                <w:szCs w:val="22"/>
              </w:rPr>
              <w:t>In our ward, 61.9% of households have one or more dimensions of deprivation (35.4% = 1, 18.2% = 2, 7.1% = 3, 1.2% = 4).</w:t>
            </w:r>
            <w:r>
              <w:rPr>
                <w:i/>
                <w:iCs/>
                <w:color w:val="538135" w:themeColor="accent6" w:themeShade="BF"/>
                <w:sz w:val="22"/>
                <w:szCs w:val="22"/>
              </w:rPr>
              <w:t xml:space="preserve"> </w:t>
            </w:r>
            <w:r w:rsidRPr="008D0CCA">
              <w:rPr>
                <w:i/>
                <w:iCs/>
                <w:color w:val="538135" w:themeColor="accent6" w:themeShade="BF"/>
                <w:sz w:val="22"/>
                <w:szCs w:val="22"/>
              </w:rPr>
              <w:t>The local authority's Joint Strategic Needs Assessment 2017-18 reported that our school fell within the worst 20% of wards in London for self-reported bad/very bad health.</w:t>
            </w:r>
          </w:p>
          <w:p w14:paraId="2001386A" w14:textId="5D7C2205" w:rsidR="008D0CCA" w:rsidRPr="008D0CCA" w:rsidRDefault="008D0CCA" w:rsidP="0054776F">
            <w:pPr>
              <w:pStyle w:val="ListParagraph"/>
              <w:numPr>
                <w:ilvl w:val="0"/>
                <w:numId w:val="6"/>
              </w:numPr>
              <w:spacing w:before="120"/>
              <w:contextualSpacing w:val="0"/>
              <w:rPr>
                <w:i/>
                <w:iCs/>
                <w:color w:val="538135" w:themeColor="accent6" w:themeShade="BF"/>
                <w:sz w:val="22"/>
                <w:szCs w:val="22"/>
              </w:rPr>
            </w:pPr>
            <w:r w:rsidRPr="008D0CCA">
              <w:rPr>
                <w:i/>
                <w:iCs/>
                <w:color w:val="538135" w:themeColor="accent6" w:themeShade="BF"/>
                <w:sz w:val="22"/>
                <w:szCs w:val="22"/>
              </w:rPr>
              <w:t xml:space="preserve">The </w:t>
            </w:r>
            <w:r w:rsidRPr="00EC7262">
              <w:rPr>
                <w:b/>
                <w:bCs/>
                <w:i/>
                <w:iCs/>
                <w:color w:val="538135" w:themeColor="accent6" w:themeShade="BF"/>
                <w:sz w:val="22"/>
                <w:szCs w:val="22"/>
              </w:rPr>
              <w:t>2019 Child Health Profile</w:t>
            </w:r>
            <w:r w:rsidRPr="008D0CCA">
              <w:rPr>
                <w:i/>
                <w:iCs/>
                <w:color w:val="538135" w:themeColor="accent6" w:themeShade="BF"/>
                <w:sz w:val="22"/>
                <w:szCs w:val="22"/>
              </w:rPr>
              <w:t xml:space="preserve"> for the borough shows that 10.2% of children aged 4-5 years and 18.5% of children aged 10-11 years are classified as obese.  If you also include children who are overweight this increases the percentage to 23.2% of </w:t>
            </w:r>
            <w:proofErr w:type="gramStart"/>
            <w:r w:rsidRPr="008D0CCA">
              <w:rPr>
                <w:i/>
                <w:iCs/>
                <w:color w:val="538135" w:themeColor="accent6" w:themeShade="BF"/>
                <w:sz w:val="22"/>
                <w:szCs w:val="22"/>
              </w:rPr>
              <w:t>4-5 year</w:t>
            </w:r>
            <w:proofErr w:type="gramEnd"/>
            <w:r w:rsidRPr="008D0CCA">
              <w:rPr>
                <w:i/>
                <w:iCs/>
                <w:color w:val="538135" w:themeColor="accent6" w:themeShade="BF"/>
                <w:sz w:val="22"/>
                <w:szCs w:val="22"/>
              </w:rPr>
              <w:t xml:space="preserve"> olds and 33.5% of 10-11 years.</w:t>
            </w:r>
          </w:p>
          <w:p w14:paraId="2E92AA20" w14:textId="137F4913" w:rsidR="00AF20F7" w:rsidRPr="008D0CCA" w:rsidRDefault="008D0CCA" w:rsidP="0054776F">
            <w:pPr>
              <w:pStyle w:val="ListParagraph"/>
              <w:numPr>
                <w:ilvl w:val="0"/>
                <w:numId w:val="6"/>
              </w:numPr>
              <w:spacing w:before="120"/>
              <w:contextualSpacing w:val="0"/>
              <w:rPr>
                <w:i/>
                <w:iCs/>
                <w:color w:val="538135" w:themeColor="accent6" w:themeShade="BF"/>
                <w:sz w:val="22"/>
                <w:szCs w:val="22"/>
              </w:rPr>
            </w:pPr>
            <w:r w:rsidRPr="008D0CCA">
              <w:rPr>
                <w:i/>
                <w:iCs/>
                <w:color w:val="538135" w:themeColor="accent6" w:themeShade="BF"/>
                <w:sz w:val="22"/>
                <w:szCs w:val="22"/>
              </w:rPr>
              <w:t xml:space="preserve">The </w:t>
            </w:r>
            <w:r w:rsidRPr="00EC7262">
              <w:rPr>
                <w:b/>
                <w:bCs/>
                <w:i/>
                <w:iCs/>
                <w:color w:val="538135" w:themeColor="accent6" w:themeShade="BF"/>
                <w:sz w:val="22"/>
                <w:szCs w:val="22"/>
              </w:rPr>
              <w:t>Department for Education</w:t>
            </w:r>
            <w:r w:rsidRPr="008D0CCA">
              <w:rPr>
                <w:i/>
                <w:iCs/>
                <w:color w:val="538135" w:themeColor="accent6" w:themeShade="BF"/>
                <w:sz w:val="22"/>
                <w:szCs w:val="22"/>
              </w:rPr>
              <w:t xml:space="preserve">, in the June 2014 guidance </w:t>
            </w:r>
            <w:r w:rsidRPr="00EC7262">
              <w:rPr>
                <w:b/>
                <w:bCs/>
                <w:i/>
                <w:iCs/>
                <w:color w:val="538135" w:themeColor="accent6" w:themeShade="BF"/>
                <w:sz w:val="22"/>
                <w:szCs w:val="22"/>
              </w:rPr>
              <w:t>“Mental health and behaviour in schools”</w:t>
            </w:r>
            <w:r w:rsidRPr="008D0CCA">
              <w:rPr>
                <w:i/>
                <w:iCs/>
                <w:color w:val="538135" w:themeColor="accent6" w:themeShade="BF"/>
                <w:sz w:val="22"/>
                <w:szCs w:val="22"/>
              </w:rPr>
              <w:t xml:space="preserve"> states that schools should:</w:t>
            </w:r>
            <w:r>
              <w:rPr>
                <w:i/>
                <w:iCs/>
                <w:color w:val="538135" w:themeColor="accent6" w:themeShade="BF"/>
                <w:sz w:val="22"/>
                <w:szCs w:val="22"/>
              </w:rPr>
              <w:t xml:space="preserve"> “</w:t>
            </w:r>
            <w:r w:rsidRPr="008D0CCA">
              <w:rPr>
                <w:i/>
                <w:iCs/>
                <w:color w:val="538135" w:themeColor="accent6" w:themeShade="BF"/>
                <w:sz w:val="22"/>
                <w:szCs w:val="22"/>
              </w:rPr>
              <w:t>ensure that pupils and their families participate as fully as possible in decisions and are provided with information and support. The views, wishes and feelings of the pupil and their parents should always be considered</w:t>
            </w:r>
            <w:r>
              <w:rPr>
                <w:i/>
                <w:iCs/>
                <w:color w:val="538135" w:themeColor="accent6" w:themeShade="BF"/>
                <w:sz w:val="22"/>
                <w:szCs w:val="22"/>
              </w:rPr>
              <w:t>”</w:t>
            </w:r>
            <w:r w:rsidRPr="008D0CCA">
              <w:rPr>
                <w:i/>
                <w:iCs/>
                <w:color w:val="538135" w:themeColor="accent6" w:themeShade="BF"/>
                <w:sz w:val="22"/>
                <w:szCs w:val="22"/>
              </w:rPr>
              <w:t xml:space="preserve"> </w:t>
            </w:r>
            <w:r>
              <w:rPr>
                <w:i/>
                <w:iCs/>
                <w:color w:val="538135" w:themeColor="accent6" w:themeShade="BF"/>
                <w:sz w:val="22"/>
                <w:szCs w:val="22"/>
              </w:rPr>
              <w:t>and “</w:t>
            </w:r>
            <w:r w:rsidRPr="008D0CCA">
              <w:rPr>
                <w:i/>
                <w:iCs/>
                <w:color w:val="538135" w:themeColor="accent6" w:themeShade="BF"/>
                <w:sz w:val="22"/>
                <w:szCs w:val="22"/>
              </w:rPr>
              <w:t>work with parents and carers as well as with the pupils themselves, ensuring their opinions and wishes are taken into account and that they are kept fully informed so they can participate in decisions taken about them.</w:t>
            </w:r>
            <w:r>
              <w:rPr>
                <w:i/>
                <w:iCs/>
                <w:color w:val="538135" w:themeColor="accent6" w:themeShade="BF"/>
                <w:sz w:val="22"/>
                <w:szCs w:val="22"/>
              </w:rPr>
              <w:t>”</w:t>
            </w:r>
          </w:p>
          <w:p w14:paraId="7F8E11EF" w14:textId="54286042" w:rsidR="00EC7262" w:rsidRDefault="00EC7262" w:rsidP="0054776F">
            <w:pPr>
              <w:pStyle w:val="ListParagraph"/>
              <w:numPr>
                <w:ilvl w:val="0"/>
                <w:numId w:val="6"/>
              </w:numPr>
              <w:spacing w:before="120"/>
              <w:ind w:left="714" w:hanging="357"/>
              <w:contextualSpacing w:val="0"/>
              <w:rPr>
                <w:i/>
                <w:iCs/>
                <w:color w:val="538135" w:themeColor="accent6" w:themeShade="BF"/>
                <w:sz w:val="22"/>
                <w:szCs w:val="22"/>
              </w:rPr>
            </w:pPr>
            <w:r w:rsidRPr="00EC7262">
              <w:rPr>
                <w:i/>
                <w:iCs/>
                <w:color w:val="538135" w:themeColor="accent6" w:themeShade="BF"/>
                <w:sz w:val="22"/>
                <w:szCs w:val="22"/>
              </w:rPr>
              <w:t xml:space="preserve">The NICE guidance </w:t>
            </w:r>
            <w:r w:rsidRPr="00EC7262">
              <w:rPr>
                <w:b/>
                <w:bCs/>
                <w:i/>
                <w:iCs/>
                <w:color w:val="538135" w:themeColor="accent6" w:themeShade="BF"/>
                <w:sz w:val="22"/>
                <w:szCs w:val="22"/>
              </w:rPr>
              <w:t>Social and emotional wellbeing in primary education, 2008</w:t>
            </w:r>
            <w:r w:rsidRPr="00EC7262">
              <w:rPr>
                <w:i/>
                <w:iCs/>
                <w:color w:val="538135" w:themeColor="accent6" w:themeShade="BF"/>
                <w:sz w:val="22"/>
                <w:szCs w:val="22"/>
              </w:rPr>
              <w:t>, recommends schools provide: "Integrated activities to support the development of social and emotional skills and wellbeing and to prevent bullying and violence in all areas of school life. For example, classroom-based teaching should be reinforced in assemblies, homework and play periods (in class as well as in the playground)."</w:t>
            </w:r>
          </w:p>
          <w:p w14:paraId="4B940E8A" w14:textId="1C7F2900" w:rsidR="000B1D4D" w:rsidRDefault="008D54CA" w:rsidP="0054776F">
            <w:pPr>
              <w:pStyle w:val="ListParagraph"/>
              <w:numPr>
                <w:ilvl w:val="0"/>
                <w:numId w:val="6"/>
              </w:numPr>
              <w:spacing w:before="120"/>
              <w:ind w:left="714" w:hanging="357"/>
              <w:contextualSpacing w:val="0"/>
              <w:rPr>
                <w:i/>
                <w:iCs/>
                <w:color w:val="538135" w:themeColor="accent6" w:themeShade="BF"/>
                <w:sz w:val="22"/>
                <w:szCs w:val="22"/>
              </w:rPr>
            </w:pPr>
            <w:r w:rsidRPr="008D54CA">
              <w:rPr>
                <w:b/>
                <w:bCs/>
                <w:i/>
                <w:iCs/>
                <w:color w:val="538135" w:themeColor="accent6" w:themeShade="BF"/>
                <w:sz w:val="22"/>
                <w:szCs w:val="22"/>
              </w:rPr>
              <w:lastRenderedPageBreak/>
              <w:t>Silence is not always golden: tackling domestic violence by the National Union of Teachers</w:t>
            </w:r>
            <w:r w:rsidRPr="008D54CA">
              <w:rPr>
                <w:i/>
                <w:iCs/>
                <w:color w:val="538135" w:themeColor="accent6" w:themeShade="BF"/>
                <w:sz w:val="22"/>
                <w:szCs w:val="22"/>
              </w:rPr>
              <w:t xml:space="preserve"> encourages teaching pupils about relationships before the age of 11, before attitudes begin to harden. </w:t>
            </w:r>
          </w:p>
          <w:p w14:paraId="5554A669" w14:textId="60DA5AEE" w:rsidR="00EE63E5" w:rsidRDefault="00EE63E5" w:rsidP="0054776F">
            <w:pPr>
              <w:pStyle w:val="ListParagraph"/>
              <w:numPr>
                <w:ilvl w:val="0"/>
                <w:numId w:val="6"/>
              </w:numPr>
              <w:spacing w:before="120"/>
              <w:ind w:left="714" w:hanging="357"/>
              <w:contextualSpacing w:val="0"/>
              <w:rPr>
                <w:i/>
                <w:iCs/>
                <w:color w:val="538135" w:themeColor="accent6" w:themeShade="BF"/>
                <w:sz w:val="22"/>
                <w:szCs w:val="22"/>
              </w:rPr>
            </w:pPr>
            <w:r w:rsidRPr="00EE63E5">
              <w:rPr>
                <w:b/>
                <w:bCs/>
                <w:i/>
                <w:iCs/>
                <w:color w:val="538135" w:themeColor="accent6" w:themeShade="BF"/>
                <w:sz w:val="22"/>
                <w:szCs w:val="22"/>
              </w:rPr>
              <w:t>NICE (2006) Obesity Prevention.</w:t>
            </w:r>
            <w:r w:rsidRPr="00EE63E5">
              <w:rPr>
                <w:i/>
                <w:iCs/>
                <w:color w:val="538135" w:themeColor="accent6" w:themeShade="BF"/>
                <w:sz w:val="22"/>
                <w:szCs w:val="22"/>
              </w:rPr>
              <w:t xml:space="preserve"> Recommendations for schools based on a review of the best available evidence for the prevention of overweight and obesity in children in England and Wales includes children and young people eating meals (including packed lunches) in a school in a pleasant, sociable environment. Younger children should be supervised at mealtimes and, if possible, staff should eat with children.</w:t>
            </w:r>
          </w:p>
          <w:p w14:paraId="0800BC76" w14:textId="60C6F439" w:rsidR="008D54CA" w:rsidRPr="008D54CA" w:rsidRDefault="008D54CA" w:rsidP="008D54CA">
            <w:pPr>
              <w:pStyle w:val="ListParagraph"/>
              <w:spacing w:before="120"/>
              <w:ind w:left="714"/>
              <w:contextualSpacing w:val="0"/>
              <w:rPr>
                <w:i/>
                <w:iCs/>
                <w:color w:val="538135" w:themeColor="accent6" w:themeShade="BF"/>
                <w:sz w:val="22"/>
                <w:szCs w:val="22"/>
              </w:rPr>
            </w:pPr>
          </w:p>
        </w:tc>
      </w:tr>
      <w:tr w:rsidR="00AF20F7" w14:paraId="1C404BFB" w14:textId="77777777" w:rsidTr="00FD133D">
        <w:trPr>
          <w:trHeight w:val="454"/>
        </w:trPr>
        <w:tc>
          <w:tcPr>
            <w:tcW w:w="15138" w:type="dxa"/>
            <w:gridSpan w:val="3"/>
            <w:shd w:val="clear" w:color="auto" w:fill="808080" w:themeFill="background1" w:themeFillShade="80"/>
          </w:tcPr>
          <w:p w14:paraId="11EF1689" w14:textId="77777777" w:rsidR="00AF20F7" w:rsidRPr="00370D9C" w:rsidRDefault="00AF20F7" w:rsidP="00FD133D">
            <w:pPr>
              <w:spacing w:beforeLines="20" w:before="48" w:afterLines="20" w:after="48"/>
              <w:rPr>
                <w:b/>
                <w:bCs/>
                <w:color w:val="FFFFFF" w:themeColor="background1"/>
                <w:sz w:val="22"/>
                <w:szCs w:val="22"/>
              </w:rPr>
            </w:pPr>
            <w:r w:rsidRPr="00370D9C">
              <w:rPr>
                <w:b/>
                <w:bCs/>
                <w:color w:val="FFFFFF" w:themeColor="background1"/>
                <w:sz w:val="22"/>
                <w:szCs w:val="22"/>
              </w:rPr>
              <w:lastRenderedPageBreak/>
              <w:t>SCHOOL DATA AND EVIDENCE</w:t>
            </w:r>
          </w:p>
        </w:tc>
      </w:tr>
      <w:tr w:rsidR="00AF20F7" w14:paraId="12B336D0" w14:textId="77777777" w:rsidTr="00FD133D">
        <w:trPr>
          <w:trHeight w:val="1701"/>
        </w:trPr>
        <w:tc>
          <w:tcPr>
            <w:tcW w:w="15138" w:type="dxa"/>
            <w:gridSpan w:val="3"/>
            <w:tcBorders>
              <w:bottom w:val="single" w:sz="4" w:space="0" w:color="auto"/>
            </w:tcBorders>
            <w:shd w:val="clear" w:color="auto" w:fill="FFFFFF" w:themeFill="background1"/>
          </w:tcPr>
          <w:p w14:paraId="420C28B5" w14:textId="09D3B60D" w:rsidR="00D14B80" w:rsidRDefault="00D14B80" w:rsidP="000B1D4D">
            <w:pPr>
              <w:spacing w:before="120"/>
              <w:rPr>
                <w:color w:val="000000" w:themeColor="text1"/>
                <w:sz w:val="22"/>
                <w:szCs w:val="22"/>
              </w:rPr>
            </w:pPr>
            <w:r w:rsidRPr="002677DC">
              <w:rPr>
                <w:color w:val="000000" w:themeColor="text1"/>
                <w:sz w:val="22"/>
                <w:szCs w:val="22"/>
              </w:rPr>
              <w:t>The needs analysis is an assessment of the unique health and wellbeing issues affecting your school.  Schools can use borough wide data</w:t>
            </w:r>
            <w:r w:rsidR="008D54CA">
              <w:rPr>
                <w:color w:val="000000" w:themeColor="text1"/>
                <w:sz w:val="22"/>
                <w:szCs w:val="22"/>
              </w:rPr>
              <w:t>,</w:t>
            </w:r>
            <w:r w:rsidRPr="002677DC">
              <w:rPr>
                <w:color w:val="000000" w:themeColor="text1"/>
                <w:sz w:val="22"/>
                <w:szCs w:val="22"/>
              </w:rPr>
              <w:t xml:space="preserve"> but each school must assess the data in relation to the needs of their pupils and school.  For example, data may show that the borough has high levels of overweight and obesity</w:t>
            </w:r>
            <w:r w:rsidR="000B1D4D">
              <w:rPr>
                <w:color w:val="000000" w:themeColor="text1"/>
                <w:sz w:val="22"/>
                <w:szCs w:val="22"/>
              </w:rPr>
              <w:t>,</w:t>
            </w:r>
            <w:r w:rsidRPr="002677DC">
              <w:rPr>
                <w:color w:val="000000" w:themeColor="text1"/>
                <w:sz w:val="22"/>
                <w:szCs w:val="22"/>
              </w:rPr>
              <w:t xml:space="preserve"> but the school may have lower than borough average levels and through their </w:t>
            </w:r>
            <w:proofErr w:type="gramStart"/>
            <w:r w:rsidRPr="002677DC">
              <w:rPr>
                <w:color w:val="000000" w:themeColor="text1"/>
                <w:sz w:val="22"/>
                <w:szCs w:val="22"/>
              </w:rPr>
              <w:t>needs</w:t>
            </w:r>
            <w:proofErr w:type="gramEnd"/>
            <w:r w:rsidRPr="002677DC">
              <w:rPr>
                <w:color w:val="000000" w:themeColor="text1"/>
                <w:sz w:val="22"/>
                <w:szCs w:val="22"/>
              </w:rPr>
              <w:t xml:space="preserve"> analysis find that their pupils have higher needs around mental health and wellbeing.</w:t>
            </w:r>
          </w:p>
          <w:p w14:paraId="19FBD68F" w14:textId="24B8940D" w:rsidR="008D54CA" w:rsidRDefault="008D54CA" w:rsidP="000B1D4D">
            <w:pPr>
              <w:spacing w:before="120"/>
              <w:rPr>
                <w:color w:val="000000" w:themeColor="text1"/>
                <w:sz w:val="22"/>
                <w:szCs w:val="22"/>
              </w:rPr>
            </w:pPr>
            <w:r>
              <w:rPr>
                <w:color w:val="000000" w:themeColor="text1"/>
                <w:sz w:val="22"/>
                <w:szCs w:val="22"/>
              </w:rPr>
              <w:t>School evidence might include:</w:t>
            </w:r>
          </w:p>
          <w:p w14:paraId="76ED9A71" w14:textId="77777777" w:rsidR="008D54CA" w:rsidRPr="008D54CA" w:rsidRDefault="008D54CA" w:rsidP="0054776F">
            <w:pPr>
              <w:pStyle w:val="ListParagraph"/>
              <w:numPr>
                <w:ilvl w:val="0"/>
                <w:numId w:val="7"/>
              </w:numPr>
              <w:spacing w:before="120"/>
              <w:contextualSpacing w:val="0"/>
              <w:rPr>
                <w:color w:val="000000" w:themeColor="text1"/>
                <w:sz w:val="22"/>
                <w:szCs w:val="22"/>
              </w:rPr>
            </w:pPr>
            <w:r w:rsidRPr="008D54CA">
              <w:rPr>
                <w:color w:val="000000" w:themeColor="text1"/>
                <w:sz w:val="22"/>
                <w:szCs w:val="22"/>
              </w:rPr>
              <w:t>School Development Plan</w:t>
            </w:r>
          </w:p>
          <w:p w14:paraId="144AC588" w14:textId="221F3E0A" w:rsidR="008D54CA" w:rsidRPr="008D54CA" w:rsidRDefault="008D54CA" w:rsidP="0054776F">
            <w:pPr>
              <w:pStyle w:val="ListParagraph"/>
              <w:numPr>
                <w:ilvl w:val="0"/>
                <w:numId w:val="7"/>
              </w:numPr>
              <w:spacing w:before="120"/>
              <w:contextualSpacing w:val="0"/>
              <w:rPr>
                <w:color w:val="000000" w:themeColor="text1"/>
                <w:sz w:val="22"/>
                <w:szCs w:val="22"/>
              </w:rPr>
            </w:pPr>
            <w:r w:rsidRPr="008D54CA">
              <w:rPr>
                <w:color w:val="000000" w:themeColor="text1"/>
                <w:sz w:val="22"/>
                <w:szCs w:val="22"/>
              </w:rPr>
              <w:t>Survey data</w:t>
            </w:r>
          </w:p>
          <w:p w14:paraId="1388BC37" w14:textId="2AD0D98C" w:rsidR="008D54CA" w:rsidRPr="008D54CA" w:rsidRDefault="008D54CA" w:rsidP="0054776F">
            <w:pPr>
              <w:pStyle w:val="ListParagraph"/>
              <w:numPr>
                <w:ilvl w:val="0"/>
                <w:numId w:val="7"/>
              </w:numPr>
              <w:spacing w:before="120"/>
              <w:contextualSpacing w:val="0"/>
              <w:rPr>
                <w:color w:val="000000" w:themeColor="text1"/>
                <w:sz w:val="22"/>
                <w:szCs w:val="22"/>
              </w:rPr>
            </w:pPr>
            <w:r w:rsidRPr="008D54CA">
              <w:rPr>
                <w:color w:val="000000" w:themeColor="text1"/>
                <w:sz w:val="22"/>
                <w:szCs w:val="22"/>
              </w:rPr>
              <w:t>Staff observations</w:t>
            </w:r>
          </w:p>
          <w:p w14:paraId="58147DD4" w14:textId="7BF0E553" w:rsidR="008D54CA" w:rsidRPr="008D54CA" w:rsidRDefault="008D54CA" w:rsidP="0054776F">
            <w:pPr>
              <w:pStyle w:val="ListParagraph"/>
              <w:numPr>
                <w:ilvl w:val="0"/>
                <w:numId w:val="7"/>
              </w:numPr>
              <w:spacing w:before="120"/>
              <w:contextualSpacing w:val="0"/>
              <w:rPr>
                <w:color w:val="000000" w:themeColor="text1"/>
                <w:sz w:val="22"/>
                <w:szCs w:val="22"/>
              </w:rPr>
            </w:pPr>
            <w:r w:rsidRPr="008D54CA">
              <w:rPr>
                <w:color w:val="000000" w:themeColor="text1"/>
                <w:sz w:val="22"/>
                <w:szCs w:val="22"/>
              </w:rPr>
              <w:t xml:space="preserve">Incident data </w:t>
            </w:r>
          </w:p>
          <w:p w14:paraId="11F872E6" w14:textId="77777777" w:rsidR="00AF20F7" w:rsidRPr="000B1D4D" w:rsidRDefault="00AF20F7" w:rsidP="000B1D4D">
            <w:pPr>
              <w:spacing w:before="120"/>
              <w:rPr>
                <w:b/>
                <w:bCs/>
                <w:i/>
                <w:iCs/>
                <w:color w:val="538135" w:themeColor="accent6" w:themeShade="BF"/>
                <w:sz w:val="22"/>
                <w:szCs w:val="22"/>
              </w:rPr>
            </w:pPr>
            <w:r w:rsidRPr="000B1D4D">
              <w:rPr>
                <w:b/>
                <w:bCs/>
                <w:i/>
                <w:iCs/>
                <w:color w:val="538135" w:themeColor="accent6" w:themeShade="BF"/>
                <w:sz w:val="22"/>
                <w:szCs w:val="22"/>
              </w:rPr>
              <w:t xml:space="preserve">EXAMPLES: </w:t>
            </w:r>
          </w:p>
          <w:p w14:paraId="035CA3B8" w14:textId="76C68784" w:rsidR="00AF20F7" w:rsidRDefault="00EE63E5" w:rsidP="0054776F">
            <w:pPr>
              <w:pStyle w:val="ListParagraph"/>
              <w:numPr>
                <w:ilvl w:val="0"/>
                <w:numId w:val="7"/>
              </w:numPr>
              <w:spacing w:before="120"/>
              <w:ind w:left="714" w:hanging="357"/>
              <w:contextualSpacing w:val="0"/>
              <w:rPr>
                <w:i/>
                <w:iCs/>
                <w:color w:val="538135" w:themeColor="accent6" w:themeShade="BF"/>
                <w:sz w:val="22"/>
                <w:szCs w:val="22"/>
              </w:rPr>
            </w:pPr>
            <w:r w:rsidRPr="00EE63E5">
              <w:rPr>
                <w:i/>
                <w:iCs/>
                <w:color w:val="538135" w:themeColor="accent6" w:themeShade="BF"/>
                <w:sz w:val="22"/>
                <w:szCs w:val="22"/>
              </w:rPr>
              <w:t xml:space="preserve">A key area for development that has been identified within the SIP is “implement </w:t>
            </w:r>
            <w:r w:rsidR="000279CB">
              <w:rPr>
                <w:i/>
                <w:iCs/>
                <w:color w:val="538135" w:themeColor="accent6" w:themeShade="BF"/>
                <w:sz w:val="22"/>
                <w:szCs w:val="22"/>
              </w:rPr>
              <w:t>Mindfulness in Schools</w:t>
            </w:r>
            <w:r w:rsidRPr="00EE63E5">
              <w:rPr>
                <w:i/>
                <w:iCs/>
                <w:color w:val="538135" w:themeColor="accent6" w:themeShade="BF"/>
                <w:sz w:val="22"/>
                <w:szCs w:val="22"/>
              </w:rPr>
              <w:t>.”</w:t>
            </w:r>
          </w:p>
          <w:p w14:paraId="4F9A0B47" w14:textId="08479607" w:rsidR="001D10EB" w:rsidRPr="001D10EB" w:rsidRDefault="001D10EB" w:rsidP="0054776F">
            <w:pPr>
              <w:pStyle w:val="ListParagraph"/>
              <w:numPr>
                <w:ilvl w:val="0"/>
                <w:numId w:val="7"/>
              </w:numPr>
              <w:spacing w:before="120"/>
              <w:contextualSpacing w:val="0"/>
              <w:rPr>
                <w:i/>
                <w:iCs/>
                <w:color w:val="538135" w:themeColor="accent6" w:themeShade="BF"/>
                <w:sz w:val="22"/>
                <w:szCs w:val="22"/>
              </w:rPr>
            </w:pPr>
            <w:r>
              <w:rPr>
                <w:i/>
                <w:iCs/>
                <w:color w:val="538135" w:themeColor="accent6" w:themeShade="BF"/>
                <w:sz w:val="22"/>
                <w:szCs w:val="22"/>
              </w:rPr>
              <w:t>T</w:t>
            </w:r>
            <w:r w:rsidRPr="001D10EB">
              <w:rPr>
                <w:i/>
                <w:iCs/>
                <w:color w:val="538135" w:themeColor="accent6" w:themeShade="BF"/>
                <w:sz w:val="22"/>
                <w:szCs w:val="22"/>
              </w:rPr>
              <w:t xml:space="preserve">he school development plan for 2018-2019 has a clear focus on improving the safety and wellbeing of the student population. The following items have been highlighted as a priority and it is intended that the outcomes as part of this Silver plan will form an important part of successfully progressing the school development plan. </w:t>
            </w:r>
          </w:p>
          <w:p w14:paraId="63AF74EA" w14:textId="77777777" w:rsidR="001D10EB" w:rsidRPr="001D10EB" w:rsidRDefault="001D10EB" w:rsidP="0054776F">
            <w:pPr>
              <w:pStyle w:val="ListParagraph"/>
              <w:numPr>
                <w:ilvl w:val="1"/>
                <w:numId w:val="7"/>
              </w:numPr>
              <w:spacing w:before="120"/>
              <w:contextualSpacing w:val="0"/>
              <w:rPr>
                <w:i/>
                <w:iCs/>
                <w:color w:val="538135" w:themeColor="accent6" w:themeShade="BF"/>
                <w:sz w:val="22"/>
                <w:szCs w:val="22"/>
              </w:rPr>
            </w:pPr>
            <w:r w:rsidRPr="001D10EB">
              <w:rPr>
                <w:i/>
                <w:iCs/>
                <w:color w:val="538135" w:themeColor="accent6" w:themeShade="BF"/>
                <w:sz w:val="22"/>
                <w:szCs w:val="22"/>
              </w:rPr>
              <w:t>High standards of safety and well-being of pupils are embedded in the school culture</w:t>
            </w:r>
          </w:p>
          <w:p w14:paraId="5D2511D8" w14:textId="77777777" w:rsidR="001D10EB" w:rsidRPr="001D10EB" w:rsidRDefault="001D10EB" w:rsidP="0054776F">
            <w:pPr>
              <w:pStyle w:val="ListParagraph"/>
              <w:numPr>
                <w:ilvl w:val="1"/>
                <w:numId w:val="7"/>
              </w:numPr>
              <w:spacing w:before="120"/>
              <w:contextualSpacing w:val="0"/>
              <w:rPr>
                <w:i/>
                <w:iCs/>
                <w:color w:val="538135" w:themeColor="accent6" w:themeShade="BF"/>
                <w:sz w:val="22"/>
                <w:szCs w:val="22"/>
              </w:rPr>
            </w:pPr>
            <w:r w:rsidRPr="001D10EB">
              <w:rPr>
                <w:i/>
                <w:iCs/>
                <w:color w:val="538135" w:themeColor="accent6" w:themeShade="BF"/>
                <w:sz w:val="22"/>
                <w:szCs w:val="22"/>
              </w:rPr>
              <w:t>Pupils’ behaviour is outstanding in the classroom and throughout the school. (corridors, playground, assemblies etc.)</w:t>
            </w:r>
          </w:p>
          <w:p w14:paraId="261EF097" w14:textId="58133861" w:rsidR="001D10EB" w:rsidRPr="001D10EB" w:rsidRDefault="001D10EB" w:rsidP="0054776F">
            <w:pPr>
              <w:pStyle w:val="ListParagraph"/>
              <w:numPr>
                <w:ilvl w:val="1"/>
                <w:numId w:val="7"/>
              </w:numPr>
              <w:spacing w:before="120"/>
              <w:contextualSpacing w:val="0"/>
              <w:rPr>
                <w:i/>
                <w:iCs/>
                <w:color w:val="538135" w:themeColor="accent6" w:themeShade="BF"/>
                <w:sz w:val="22"/>
                <w:szCs w:val="22"/>
              </w:rPr>
            </w:pPr>
            <w:r w:rsidRPr="001D10EB">
              <w:rPr>
                <w:i/>
                <w:iCs/>
                <w:color w:val="538135" w:themeColor="accent6" w:themeShade="BF"/>
                <w:sz w:val="22"/>
                <w:szCs w:val="22"/>
              </w:rPr>
              <w:t>Pupils are confident, objective and enthusiastic learners who are proud of their achievements, school and community.</w:t>
            </w:r>
          </w:p>
          <w:p w14:paraId="14018C3C" w14:textId="63049A6E" w:rsidR="00AF20F7" w:rsidRPr="000B1D4D" w:rsidRDefault="00EE63E5" w:rsidP="0054776F">
            <w:pPr>
              <w:pStyle w:val="ListParagraph"/>
              <w:numPr>
                <w:ilvl w:val="0"/>
                <w:numId w:val="7"/>
              </w:numPr>
              <w:spacing w:before="120"/>
              <w:ind w:left="714" w:hanging="357"/>
              <w:contextualSpacing w:val="0"/>
              <w:rPr>
                <w:i/>
                <w:iCs/>
                <w:color w:val="538135" w:themeColor="accent6" w:themeShade="BF"/>
                <w:sz w:val="22"/>
                <w:szCs w:val="22"/>
              </w:rPr>
            </w:pPr>
            <w:r w:rsidRPr="00EE63E5">
              <w:rPr>
                <w:i/>
                <w:iCs/>
                <w:color w:val="538135" w:themeColor="accent6" w:themeShade="BF"/>
                <w:sz w:val="22"/>
                <w:szCs w:val="22"/>
              </w:rPr>
              <w:t>A recent school survey completed by 86 pupils from Years 1-3 out of a total number of 120 pupils, in March 2018 entitled ‘Emotional Literacy and Self Esteem’ highlights the need to address issues around building strategies for mindful approaches to learning and behaviour, through raising children’s ability to be self-aware and to be able to self-manage and self-regulate.</w:t>
            </w:r>
          </w:p>
          <w:p w14:paraId="3BE386EA" w14:textId="5731D026" w:rsidR="00D14B80" w:rsidRDefault="008D1842" w:rsidP="0054776F">
            <w:pPr>
              <w:pStyle w:val="ListParagraph"/>
              <w:numPr>
                <w:ilvl w:val="0"/>
                <w:numId w:val="7"/>
              </w:numPr>
              <w:spacing w:before="120"/>
              <w:ind w:left="714" w:hanging="357"/>
              <w:contextualSpacing w:val="0"/>
              <w:rPr>
                <w:i/>
                <w:iCs/>
                <w:color w:val="538135" w:themeColor="accent6" w:themeShade="BF"/>
                <w:sz w:val="22"/>
                <w:szCs w:val="22"/>
              </w:rPr>
            </w:pPr>
            <w:r w:rsidRPr="008D1842">
              <w:rPr>
                <w:i/>
                <w:iCs/>
                <w:color w:val="538135" w:themeColor="accent6" w:themeShade="BF"/>
                <w:sz w:val="22"/>
                <w:szCs w:val="22"/>
              </w:rPr>
              <w:lastRenderedPageBreak/>
              <w:t>A group of 12 boys had been identified by both the year 1 and 2 teachers with regards to the way they play at break times and the way in which they deal with incidents that occur. We carried out observations over a number of break times across 3 different days and from these we identified that the targeted group often took part in physically aggressive fighting games leading to conflicts and some of the children becoming upset. We observed that a large number of these pupils were unable to resolve the conflicts by themselves and resorted to telling a teacher. For us ‘improving resilience’ means giving these children strategies to avoid conflict in the playground and be able to deal with difficult situations when they arise without going straight to an adult.</w:t>
            </w:r>
          </w:p>
          <w:p w14:paraId="2D0B1893" w14:textId="0DE2C548" w:rsidR="008D1842" w:rsidRPr="008D1842" w:rsidRDefault="008D1842" w:rsidP="0054776F">
            <w:pPr>
              <w:pStyle w:val="ListParagraph"/>
              <w:numPr>
                <w:ilvl w:val="0"/>
                <w:numId w:val="7"/>
              </w:numPr>
              <w:spacing w:before="120"/>
              <w:ind w:left="714" w:hanging="357"/>
              <w:contextualSpacing w:val="0"/>
              <w:rPr>
                <w:i/>
                <w:iCs/>
                <w:color w:val="538135" w:themeColor="accent6" w:themeShade="BF"/>
                <w:sz w:val="22"/>
                <w:szCs w:val="22"/>
              </w:rPr>
            </w:pPr>
            <w:r w:rsidRPr="008D1842">
              <w:rPr>
                <w:i/>
                <w:iCs/>
                <w:color w:val="538135" w:themeColor="accent6" w:themeShade="BF"/>
                <w:sz w:val="22"/>
                <w:szCs w:val="22"/>
              </w:rPr>
              <w:t>As a result of meetings that we have as an Inclusion team on a fortnightly basis it has been demonstrated there is a universal need for us to develop the resilience of students so they have the self-awareness and skills to identify their needs, both emotionally and physically, and knowledge of where to access support when required. Through these meetings, we have identified an increase in the numbers of students requiring support from CAMHS/ learning mentor / Child and Wellbeing Project/MIND/School Counsellor/social services and those with persistent absence due to MH concerns across Years 7 – 13.</w:t>
            </w:r>
          </w:p>
          <w:p w14:paraId="3D6BBA2B" w14:textId="77777777" w:rsidR="008D1842" w:rsidRPr="008D1842" w:rsidRDefault="008D1842" w:rsidP="0054776F">
            <w:pPr>
              <w:pStyle w:val="ListParagraph"/>
              <w:numPr>
                <w:ilvl w:val="0"/>
                <w:numId w:val="7"/>
              </w:numPr>
              <w:spacing w:before="120"/>
              <w:ind w:left="714" w:hanging="357"/>
              <w:contextualSpacing w:val="0"/>
              <w:rPr>
                <w:i/>
                <w:iCs/>
                <w:color w:val="538135" w:themeColor="accent6" w:themeShade="BF"/>
                <w:sz w:val="22"/>
                <w:szCs w:val="22"/>
              </w:rPr>
            </w:pPr>
            <w:r w:rsidRPr="008D1842">
              <w:rPr>
                <w:i/>
                <w:iCs/>
                <w:color w:val="538135" w:themeColor="accent6" w:themeShade="BF"/>
                <w:sz w:val="22"/>
                <w:szCs w:val="22"/>
              </w:rPr>
              <w:t>Behaviour records for KS1 were analysed and from the data we can identify that:</w:t>
            </w:r>
          </w:p>
          <w:p w14:paraId="379D4C65" w14:textId="77777777" w:rsidR="008D1842" w:rsidRPr="008D1842" w:rsidRDefault="008D1842" w:rsidP="0054776F">
            <w:pPr>
              <w:pStyle w:val="ListParagraph"/>
              <w:numPr>
                <w:ilvl w:val="1"/>
                <w:numId w:val="7"/>
              </w:numPr>
              <w:spacing w:before="120"/>
              <w:contextualSpacing w:val="0"/>
              <w:rPr>
                <w:color w:val="000000" w:themeColor="text1"/>
                <w:sz w:val="22"/>
                <w:szCs w:val="22"/>
              </w:rPr>
            </w:pPr>
            <w:r w:rsidRPr="008D1842">
              <w:rPr>
                <w:i/>
                <w:iCs/>
                <w:color w:val="538135" w:themeColor="accent6" w:themeShade="BF"/>
                <w:sz w:val="22"/>
                <w:szCs w:val="22"/>
              </w:rPr>
              <w:t xml:space="preserve">Over the course of the Autumn Term 2018 in Year 2, 48 incidents, resulting in Yellow cards were recorded in the behaviour log for boisterous behaviour both in the classroom and on the playground. </w:t>
            </w:r>
          </w:p>
          <w:p w14:paraId="725B3C55" w14:textId="77777777" w:rsidR="00AF20F7" w:rsidRPr="001D10EB" w:rsidRDefault="008D1842" w:rsidP="0054776F">
            <w:pPr>
              <w:pStyle w:val="ListParagraph"/>
              <w:numPr>
                <w:ilvl w:val="1"/>
                <w:numId w:val="7"/>
              </w:numPr>
              <w:spacing w:before="120"/>
              <w:contextualSpacing w:val="0"/>
              <w:rPr>
                <w:color w:val="000000" w:themeColor="text1"/>
                <w:sz w:val="22"/>
                <w:szCs w:val="22"/>
              </w:rPr>
            </w:pPr>
            <w:r w:rsidRPr="008D1842">
              <w:rPr>
                <w:i/>
                <w:iCs/>
                <w:color w:val="538135" w:themeColor="accent6" w:themeShade="BF"/>
                <w:sz w:val="22"/>
                <w:szCs w:val="22"/>
              </w:rPr>
              <w:t>Over the course of a week in Year 1, 28 incidents were recorded for inappropriate behaviour in and outside of the classroom.</w:t>
            </w:r>
          </w:p>
          <w:p w14:paraId="38A7A6B5" w14:textId="3088275F" w:rsidR="001D10EB" w:rsidRPr="000B1D4D" w:rsidRDefault="001D10EB" w:rsidP="001D10EB">
            <w:pPr>
              <w:pStyle w:val="ListParagraph"/>
              <w:spacing w:before="120"/>
              <w:ind w:left="1440"/>
              <w:contextualSpacing w:val="0"/>
              <w:rPr>
                <w:color w:val="000000" w:themeColor="text1"/>
                <w:sz w:val="22"/>
                <w:szCs w:val="22"/>
              </w:rPr>
            </w:pPr>
          </w:p>
        </w:tc>
      </w:tr>
      <w:tr w:rsidR="00AF20F7" w14:paraId="453E53B6" w14:textId="77777777" w:rsidTr="00FD133D">
        <w:trPr>
          <w:trHeight w:val="330"/>
        </w:trPr>
        <w:tc>
          <w:tcPr>
            <w:tcW w:w="15138" w:type="dxa"/>
            <w:gridSpan w:val="3"/>
            <w:shd w:val="clear" w:color="auto" w:fill="7F7F7F" w:themeFill="text1" w:themeFillTint="80"/>
          </w:tcPr>
          <w:p w14:paraId="004A80DD" w14:textId="4E132DA7" w:rsidR="00AF20F7" w:rsidRDefault="00AF20F7" w:rsidP="00FD133D">
            <w:pPr>
              <w:spacing w:beforeLines="20" w:before="48" w:afterLines="20" w:after="48"/>
              <w:rPr>
                <w:sz w:val="40"/>
                <w:szCs w:val="40"/>
              </w:rPr>
            </w:pPr>
            <w:r>
              <w:rPr>
                <w:b/>
                <w:color w:val="FFFFFF" w:themeColor="background1"/>
                <w:sz w:val="22"/>
                <w:szCs w:val="22"/>
              </w:rPr>
              <w:lastRenderedPageBreak/>
              <w:t>HEALTH INEQUALITIES</w:t>
            </w:r>
          </w:p>
        </w:tc>
      </w:tr>
      <w:tr w:rsidR="00AF20F7" w:rsidRPr="00EB22B4" w14:paraId="28B44554" w14:textId="77777777" w:rsidTr="00C61DEC">
        <w:tc>
          <w:tcPr>
            <w:tcW w:w="15138" w:type="dxa"/>
            <w:gridSpan w:val="3"/>
            <w:shd w:val="clear" w:color="auto" w:fill="FFFFFF" w:themeFill="background1"/>
          </w:tcPr>
          <w:p w14:paraId="407AED5F" w14:textId="12681A28" w:rsidR="00AF20F7" w:rsidRPr="00AF20F7" w:rsidRDefault="00AF20F7" w:rsidP="000B1D4D">
            <w:pPr>
              <w:spacing w:before="120"/>
              <w:rPr>
                <w:sz w:val="22"/>
                <w:szCs w:val="22"/>
              </w:rPr>
            </w:pPr>
            <w:r w:rsidRPr="00AF20F7">
              <w:rPr>
                <w:sz w:val="22"/>
                <w:szCs w:val="22"/>
              </w:rPr>
              <w:t>Describe how you will ensure that your activities support all groups, including special educational needs, disabilities, Pupil Premium pupils etc.</w:t>
            </w:r>
            <w:r w:rsidR="00D14B80">
              <w:rPr>
                <w:sz w:val="22"/>
                <w:szCs w:val="22"/>
              </w:rPr>
              <w:t xml:space="preserve"> </w:t>
            </w:r>
            <w:r w:rsidR="00D14B80">
              <w:rPr>
                <w:color w:val="000000" w:themeColor="text1"/>
                <w:sz w:val="22"/>
                <w:szCs w:val="22"/>
              </w:rPr>
              <w:t>You may identify a</w:t>
            </w:r>
            <w:r w:rsidR="00D14B80" w:rsidRPr="002677DC">
              <w:rPr>
                <w:color w:val="000000" w:themeColor="text1"/>
                <w:sz w:val="22"/>
                <w:szCs w:val="22"/>
              </w:rPr>
              <w:t xml:space="preserve"> particular subset of pupils who</w:t>
            </w:r>
            <w:r w:rsidR="00D14B80">
              <w:rPr>
                <w:color w:val="000000" w:themeColor="text1"/>
                <w:sz w:val="22"/>
                <w:szCs w:val="22"/>
              </w:rPr>
              <w:t xml:space="preserve"> will</w:t>
            </w:r>
            <w:r w:rsidR="00D14B80" w:rsidRPr="002677DC">
              <w:rPr>
                <w:color w:val="000000" w:themeColor="text1"/>
                <w:sz w:val="22"/>
                <w:szCs w:val="22"/>
              </w:rPr>
              <w:t xml:space="preserve"> require a targeted approach</w:t>
            </w:r>
            <w:r w:rsidR="00D14B80">
              <w:rPr>
                <w:color w:val="000000" w:themeColor="text1"/>
                <w:sz w:val="22"/>
                <w:szCs w:val="22"/>
              </w:rPr>
              <w:t xml:space="preserve"> with specific measurable outcomes set to measure success.</w:t>
            </w:r>
          </w:p>
          <w:p w14:paraId="46F13100" w14:textId="77777777" w:rsidR="00AF20F7" w:rsidRPr="00501491" w:rsidRDefault="00AF20F7" w:rsidP="000B1D4D">
            <w:pPr>
              <w:spacing w:before="120"/>
              <w:rPr>
                <w:b/>
                <w:bCs/>
                <w:i/>
                <w:iCs/>
                <w:color w:val="538135" w:themeColor="accent6" w:themeShade="BF"/>
                <w:sz w:val="22"/>
                <w:szCs w:val="22"/>
              </w:rPr>
            </w:pPr>
            <w:r w:rsidRPr="00501491">
              <w:rPr>
                <w:b/>
                <w:bCs/>
                <w:i/>
                <w:iCs/>
                <w:color w:val="538135" w:themeColor="accent6" w:themeShade="BF"/>
                <w:sz w:val="22"/>
                <w:szCs w:val="22"/>
              </w:rPr>
              <w:t>EXAMPLES:</w:t>
            </w:r>
          </w:p>
          <w:p w14:paraId="6A84F5B7" w14:textId="397CF6B6" w:rsidR="00AF20F7" w:rsidRPr="00501491" w:rsidRDefault="00C61DEC" w:rsidP="0054776F">
            <w:pPr>
              <w:pStyle w:val="ListParagraph"/>
              <w:numPr>
                <w:ilvl w:val="0"/>
                <w:numId w:val="8"/>
              </w:numPr>
              <w:spacing w:before="120"/>
              <w:ind w:left="714" w:hanging="357"/>
              <w:contextualSpacing w:val="0"/>
              <w:rPr>
                <w:i/>
                <w:iCs/>
                <w:color w:val="538135" w:themeColor="accent6" w:themeShade="BF"/>
                <w:sz w:val="22"/>
                <w:szCs w:val="22"/>
              </w:rPr>
            </w:pPr>
            <w:r w:rsidRPr="00E56547">
              <w:rPr>
                <w:i/>
                <w:iCs/>
                <w:color w:val="538135" w:themeColor="accent6" w:themeShade="BF"/>
                <w:sz w:val="22"/>
                <w:szCs w:val="22"/>
              </w:rPr>
              <w:t>Data from a survey undertaken in 2018 showed that there was a significant difference in up-take of after-school clubs between</w:t>
            </w:r>
            <w:r>
              <w:rPr>
                <w:i/>
                <w:iCs/>
                <w:color w:val="538135" w:themeColor="accent6" w:themeShade="BF"/>
                <w:sz w:val="22"/>
                <w:szCs w:val="22"/>
              </w:rPr>
              <w:t xml:space="preserve"> </w:t>
            </w:r>
            <w:r w:rsidRPr="00E56547">
              <w:rPr>
                <w:i/>
                <w:iCs/>
                <w:color w:val="538135" w:themeColor="accent6" w:themeShade="BF"/>
                <w:sz w:val="22"/>
                <w:szCs w:val="22"/>
              </w:rPr>
              <w:t>Pupil Premium recipients and non-recipients. Those who qualified for Pupil Premium were far less likely to be involved in any after-school clubs, including those incorporating physical activity. Data from the Autumn term 2018 showed that 22% (8/36) of Pupil Premium children were attending a morning, lunchtime or after school sporting club on a regular basis (3+ per week)</w:t>
            </w:r>
            <w:r>
              <w:rPr>
                <w:i/>
                <w:iCs/>
                <w:color w:val="538135" w:themeColor="accent6" w:themeShade="BF"/>
                <w:sz w:val="22"/>
                <w:szCs w:val="22"/>
              </w:rPr>
              <w:t>.</w:t>
            </w:r>
          </w:p>
          <w:p w14:paraId="7E1FE57F" w14:textId="79BEEA13" w:rsidR="00501491" w:rsidRPr="00C61DEC" w:rsidRDefault="00EE63E5" w:rsidP="00C61DEC">
            <w:pPr>
              <w:pStyle w:val="ListParagraph"/>
              <w:numPr>
                <w:ilvl w:val="0"/>
                <w:numId w:val="8"/>
              </w:numPr>
              <w:spacing w:before="120"/>
              <w:ind w:left="714" w:hanging="357"/>
              <w:contextualSpacing w:val="0"/>
              <w:rPr>
                <w:i/>
                <w:iCs/>
                <w:color w:val="538135" w:themeColor="accent6" w:themeShade="BF"/>
                <w:sz w:val="22"/>
                <w:szCs w:val="22"/>
              </w:rPr>
            </w:pPr>
            <w:r w:rsidRPr="00EE63E5">
              <w:rPr>
                <w:i/>
                <w:iCs/>
                <w:color w:val="538135" w:themeColor="accent6" w:themeShade="BF"/>
                <w:sz w:val="22"/>
                <w:szCs w:val="22"/>
              </w:rPr>
              <w:t xml:space="preserve">10 of our pupils that are on the Autistic spectrum often have difficulty regulating their emotions. This is known as Sensory Processing Disfunction. Symptoms of this can include; difficulties with engaging in activities/remaining calm (overstimulation), hyperactivity, appearing lethargic/in a daydream (under stimulated), self-harming, aggression towards others, inappropriate behaviour, shouting/crying.  All of this profoundly affects </w:t>
            </w:r>
            <w:r>
              <w:rPr>
                <w:i/>
                <w:iCs/>
                <w:color w:val="538135" w:themeColor="accent6" w:themeShade="BF"/>
                <w:sz w:val="22"/>
                <w:szCs w:val="22"/>
              </w:rPr>
              <w:t>the</w:t>
            </w:r>
            <w:r w:rsidRPr="00EE63E5">
              <w:rPr>
                <w:i/>
                <w:iCs/>
                <w:color w:val="538135" w:themeColor="accent6" w:themeShade="BF"/>
                <w:sz w:val="22"/>
                <w:szCs w:val="22"/>
              </w:rPr>
              <w:t xml:space="preserve"> pupil’s ability to learn and engage in activities not just in school but in their daily lives at home and in the community. It is essential that they are taught to self-regulate to help them reach an optimum level to function effectively.</w:t>
            </w:r>
          </w:p>
        </w:tc>
      </w:tr>
      <w:tr w:rsidR="00AF20F7" w14:paraId="4098DB8F" w14:textId="77777777" w:rsidTr="00FD133D">
        <w:trPr>
          <w:trHeight w:val="454"/>
        </w:trPr>
        <w:tc>
          <w:tcPr>
            <w:tcW w:w="15138" w:type="dxa"/>
            <w:gridSpan w:val="3"/>
            <w:tcBorders>
              <w:left w:val="nil"/>
              <w:right w:val="nil"/>
            </w:tcBorders>
            <w:shd w:val="clear" w:color="auto" w:fill="auto"/>
          </w:tcPr>
          <w:p w14:paraId="26D47BA9" w14:textId="77777777" w:rsidR="00AF20F7" w:rsidRPr="00245024" w:rsidRDefault="00AF20F7" w:rsidP="00FD133D">
            <w:pPr>
              <w:spacing w:beforeLines="20" w:before="48" w:afterLines="20" w:after="48"/>
              <w:rPr>
                <w:i/>
                <w:sz w:val="20"/>
                <w:szCs w:val="20"/>
              </w:rPr>
            </w:pPr>
          </w:p>
        </w:tc>
      </w:tr>
      <w:tr w:rsidR="00AF20F7" w14:paraId="04BC0AF9" w14:textId="77777777" w:rsidTr="00FD133D">
        <w:trPr>
          <w:trHeight w:val="454"/>
        </w:trPr>
        <w:tc>
          <w:tcPr>
            <w:tcW w:w="15138" w:type="dxa"/>
            <w:gridSpan w:val="3"/>
            <w:shd w:val="clear" w:color="auto" w:fill="595959" w:themeFill="text1" w:themeFillTint="A6"/>
            <w:vAlign w:val="center"/>
          </w:tcPr>
          <w:p w14:paraId="432BDCA2" w14:textId="77777777" w:rsidR="00AF20F7" w:rsidRPr="00A847B9" w:rsidRDefault="00AF20F7" w:rsidP="00FD133D">
            <w:pPr>
              <w:spacing w:beforeLines="20" w:before="48" w:afterLines="20" w:after="48"/>
              <w:jc w:val="center"/>
              <w:rPr>
                <w:b/>
                <w:sz w:val="22"/>
                <w:szCs w:val="22"/>
              </w:rPr>
            </w:pPr>
            <w:r w:rsidRPr="00DB37BC">
              <w:rPr>
                <w:b/>
                <w:color w:val="FFFFFF" w:themeColor="background1"/>
                <w:sz w:val="22"/>
                <w:szCs w:val="22"/>
              </w:rPr>
              <w:t>INTENDED RESULTS</w:t>
            </w:r>
          </w:p>
        </w:tc>
      </w:tr>
      <w:tr w:rsidR="00AF20F7" w14:paraId="0197D1FB" w14:textId="77777777" w:rsidTr="00FD133D">
        <w:trPr>
          <w:trHeight w:val="454"/>
        </w:trPr>
        <w:tc>
          <w:tcPr>
            <w:tcW w:w="11378" w:type="dxa"/>
            <w:gridSpan w:val="2"/>
            <w:shd w:val="clear" w:color="auto" w:fill="808080" w:themeFill="background1" w:themeFillShade="80"/>
          </w:tcPr>
          <w:p w14:paraId="4DCB8E65" w14:textId="24FBE380" w:rsidR="00AF20F7" w:rsidRPr="00AF20F7" w:rsidRDefault="00AF20F7" w:rsidP="00AF20F7">
            <w:pPr>
              <w:rPr>
                <w:b/>
                <w:color w:val="FFFFFF" w:themeColor="background1"/>
                <w:sz w:val="22"/>
                <w:szCs w:val="22"/>
              </w:rPr>
            </w:pPr>
            <w:r w:rsidRPr="00DA13D1">
              <w:rPr>
                <w:b/>
                <w:color w:val="FFFFFF" w:themeColor="background1"/>
                <w:sz w:val="22"/>
                <w:szCs w:val="22"/>
              </w:rPr>
              <w:lastRenderedPageBreak/>
              <w:t>PLANNED OUTCOMES</w:t>
            </w:r>
          </w:p>
        </w:tc>
        <w:tc>
          <w:tcPr>
            <w:tcW w:w="3760" w:type="dxa"/>
            <w:shd w:val="clear" w:color="auto" w:fill="808080" w:themeFill="background1" w:themeFillShade="80"/>
          </w:tcPr>
          <w:p w14:paraId="68E3AE05" w14:textId="10BEDB6D" w:rsidR="00AF20F7" w:rsidRPr="00AF20F7" w:rsidRDefault="00AF20F7" w:rsidP="00FD133D">
            <w:pPr>
              <w:rPr>
                <w:b/>
                <w:color w:val="FFFFFF" w:themeColor="background1"/>
                <w:sz w:val="22"/>
                <w:szCs w:val="22"/>
              </w:rPr>
            </w:pPr>
            <w:r w:rsidRPr="006A47DB">
              <w:rPr>
                <w:b/>
                <w:color w:val="FFFFFF" w:themeColor="background1"/>
                <w:sz w:val="22"/>
                <w:szCs w:val="22"/>
              </w:rPr>
              <w:t>MONITORING METHODS</w:t>
            </w:r>
          </w:p>
        </w:tc>
      </w:tr>
      <w:tr w:rsidR="00AF20F7" w14:paraId="409F741C" w14:textId="77777777" w:rsidTr="00FD133D">
        <w:trPr>
          <w:trHeight w:val="1701"/>
        </w:trPr>
        <w:tc>
          <w:tcPr>
            <w:tcW w:w="11378" w:type="dxa"/>
            <w:gridSpan w:val="2"/>
            <w:tcBorders>
              <w:bottom w:val="single" w:sz="4" w:space="0" w:color="auto"/>
            </w:tcBorders>
            <w:shd w:val="clear" w:color="auto" w:fill="FFFFFF" w:themeFill="background1"/>
          </w:tcPr>
          <w:p w14:paraId="1940980E" w14:textId="36EB306B" w:rsidR="00AF20F7" w:rsidRPr="00AF20F7" w:rsidRDefault="00AF20F7" w:rsidP="00501491">
            <w:pPr>
              <w:spacing w:before="120"/>
              <w:rPr>
                <w:sz w:val="22"/>
                <w:szCs w:val="22"/>
              </w:rPr>
            </w:pPr>
            <w:r w:rsidRPr="00AF20F7">
              <w:rPr>
                <w:sz w:val="22"/>
                <w:szCs w:val="22"/>
              </w:rPr>
              <w:t>There should be a minimum of 3 and maximum of 7 measurable outcomes</w:t>
            </w:r>
            <w:r w:rsidR="00C61DEC">
              <w:rPr>
                <w:sz w:val="22"/>
                <w:szCs w:val="22"/>
              </w:rPr>
              <w:t xml:space="preserve">, which can be a combination of </w:t>
            </w:r>
            <w:r w:rsidR="00C61DEC" w:rsidRPr="00C61DEC">
              <w:rPr>
                <w:i/>
                <w:iCs/>
                <w:sz w:val="22"/>
                <w:szCs w:val="22"/>
              </w:rPr>
              <w:t>Individual</w:t>
            </w:r>
            <w:r w:rsidR="00C61DEC">
              <w:rPr>
                <w:sz w:val="22"/>
                <w:szCs w:val="22"/>
              </w:rPr>
              <w:t xml:space="preserve"> and </w:t>
            </w:r>
            <w:r w:rsidR="00C61DEC" w:rsidRPr="00C61DEC">
              <w:rPr>
                <w:i/>
                <w:iCs/>
                <w:sz w:val="22"/>
                <w:szCs w:val="22"/>
              </w:rPr>
              <w:t>Whole School</w:t>
            </w:r>
            <w:r w:rsidR="00C61DEC">
              <w:rPr>
                <w:sz w:val="22"/>
                <w:szCs w:val="22"/>
              </w:rPr>
              <w:t xml:space="preserve"> outcomes.</w:t>
            </w:r>
          </w:p>
          <w:p w14:paraId="5E1620CF" w14:textId="5A02ECE6" w:rsidR="00AF20F7" w:rsidRPr="00501491" w:rsidRDefault="00AF20F7" w:rsidP="0054776F">
            <w:pPr>
              <w:pStyle w:val="ListParagraph"/>
              <w:numPr>
                <w:ilvl w:val="0"/>
                <w:numId w:val="9"/>
              </w:numPr>
              <w:spacing w:before="120"/>
              <w:contextualSpacing w:val="0"/>
              <w:rPr>
                <w:sz w:val="22"/>
                <w:szCs w:val="22"/>
              </w:rPr>
            </w:pPr>
            <w:r w:rsidRPr="00501491">
              <w:rPr>
                <w:sz w:val="22"/>
                <w:szCs w:val="22"/>
              </w:rPr>
              <w:t xml:space="preserve">INDIVIDUAL: List the specific measurable changes that you expect to result from your activities e.g. changes in attitudes, behaviours, knowledge or skills of your pupil group/s </w:t>
            </w:r>
          </w:p>
          <w:p w14:paraId="11F5893B" w14:textId="6AF360B0" w:rsidR="00AF20F7" w:rsidRPr="00501491" w:rsidRDefault="00AF20F7" w:rsidP="0054776F">
            <w:pPr>
              <w:pStyle w:val="ListParagraph"/>
              <w:numPr>
                <w:ilvl w:val="0"/>
                <w:numId w:val="9"/>
              </w:numPr>
              <w:spacing w:before="120"/>
              <w:contextualSpacing w:val="0"/>
              <w:rPr>
                <w:sz w:val="22"/>
                <w:szCs w:val="22"/>
              </w:rPr>
            </w:pPr>
            <w:r w:rsidRPr="00501491">
              <w:rPr>
                <w:sz w:val="22"/>
                <w:szCs w:val="22"/>
              </w:rPr>
              <w:t>WHOLE SCHOOL: List any organisational changes which you expect to result from your activities and how you will measure them</w:t>
            </w:r>
          </w:p>
          <w:p w14:paraId="7637A8DB" w14:textId="5C8D8A67" w:rsidR="000B1D4D" w:rsidRPr="002677DC" w:rsidRDefault="00501491" w:rsidP="00501491">
            <w:pPr>
              <w:spacing w:before="120"/>
              <w:rPr>
                <w:color w:val="000000" w:themeColor="text1"/>
                <w:sz w:val="22"/>
                <w:szCs w:val="22"/>
              </w:rPr>
            </w:pPr>
            <w:r>
              <w:rPr>
                <w:color w:val="000000" w:themeColor="text1"/>
                <w:sz w:val="22"/>
                <w:szCs w:val="22"/>
              </w:rPr>
              <w:t>The o</w:t>
            </w:r>
            <w:r w:rsidR="000B1D4D" w:rsidRPr="002677DC">
              <w:rPr>
                <w:color w:val="000000" w:themeColor="text1"/>
                <w:sz w:val="22"/>
                <w:szCs w:val="22"/>
              </w:rPr>
              <w:t>utcomes should be SMART (specific, measurable, attainable, realistic, timely)</w:t>
            </w:r>
            <w:r>
              <w:rPr>
                <w:color w:val="000000" w:themeColor="text1"/>
                <w:sz w:val="22"/>
                <w:szCs w:val="22"/>
              </w:rPr>
              <w:t>.</w:t>
            </w:r>
          </w:p>
          <w:p w14:paraId="5055D3EA" w14:textId="133F9842" w:rsidR="000B1D4D" w:rsidRPr="00501491" w:rsidRDefault="000B1D4D" w:rsidP="0054776F">
            <w:pPr>
              <w:pStyle w:val="ListParagraph"/>
              <w:numPr>
                <w:ilvl w:val="0"/>
                <w:numId w:val="10"/>
              </w:numPr>
              <w:spacing w:before="120"/>
              <w:contextualSpacing w:val="0"/>
              <w:rPr>
                <w:color w:val="000000" w:themeColor="text1"/>
                <w:sz w:val="22"/>
                <w:szCs w:val="22"/>
              </w:rPr>
            </w:pPr>
            <w:r w:rsidRPr="00501491">
              <w:rPr>
                <w:color w:val="000000" w:themeColor="text1"/>
                <w:sz w:val="22"/>
                <w:szCs w:val="22"/>
              </w:rPr>
              <w:t xml:space="preserve">SMART </w:t>
            </w:r>
            <w:r w:rsidR="00501491">
              <w:rPr>
                <w:color w:val="000000" w:themeColor="text1"/>
                <w:sz w:val="22"/>
                <w:szCs w:val="22"/>
              </w:rPr>
              <w:t>=</w:t>
            </w:r>
            <w:r w:rsidRPr="00501491">
              <w:rPr>
                <w:color w:val="000000" w:themeColor="text1"/>
                <w:sz w:val="22"/>
                <w:szCs w:val="22"/>
              </w:rPr>
              <w:t xml:space="preserve"> All lunches meet the standards outlined in the </w:t>
            </w:r>
            <w:proofErr w:type="gramStart"/>
            <w:r w:rsidRPr="00501491">
              <w:rPr>
                <w:color w:val="000000" w:themeColor="text1"/>
                <w:sz w:val="22"/>
                <w:szCs w:val="22"/>
              </w:rPr>
              <w:t>schools</w:t>
            </w:r>
            <w:proofErr w:type="gramEnd"/>
            <w:r w:rsidRPr="00501491">
              <w:rPr>
                <w:color w:val="000000" w:themeColor="text1"/>
                <w:sz w:val="22"/>
                <w:szCs w:val="22"/>
              </w:rPr>
              <w:t xml:space="preserve"> healthy lunchbox policy  </w:t>
            </w:r>
          </w:p>
          <w:p w14:paraId="07AFA9AE" w14:textId="444B0DAB" w:rsidR="000B1D4D" w:rsidRPr="00501491" w:rsidRDefault="000B1D4D" w:rsidP="0054776F">
            <w:pPr>
              <w:pStyle w:val="ListParagraph"/>
              <w:numPr>
                <w:ilvl w:val="0"/>
                <w:numId w:val="10"/>
              </w:numPr>
              <w:spacing w:before="120"/>
              <w:contextualSpacing w:val="0"/>
              <w:rPr>
                <w:color w:val="000000" w:themeColor="text1"/>
                <w:sz w:val="22"/>
                <w:szCs w:val="22"/>
              </w:rPr>
            </w:pPr>
            <w:r w:rsidRPr="00501491">
              <w:rPr>
                <w:color w:val="000000" w:themeColor="text1"/>
                <w:sz w:val="22"/>
                <w:szCs w:val="22"/>
              </w:rPr>
              <w:t xml:space="preserve">Not SMART </w:t>
            </w:r>
            <w:r w:rsidR="00501491">
              <w:rPr>
                <w:color w:val="000000" w:themeColor="text1"/>
                <w:sz w:val="22"/>
                <w:szCs w:val="22"/>
              </w:rPr>
              <w:t>=</w:t>
            </w:r>
            <w:r w:rsidRPr="00501491">
              <w:rPr>
                <w:color w:val="000000" w:themeColor="text1"/>
                <w:sz w:val="22"/>
                <w:szCs w:val="22"/>
              </w:rPr>
              <w:t xml:space="preserve"> Improve the quality of lunchboxes </w:t>
            </w:r>
          </w:p>
          <w:p w14:paraId="139E62B8" w14:textId="25651B44" w:rsidR="00AF20F7" w:rsidRPr="00501491" w:rsidRDefault="000B1D4D" w:rsidP="00501491">
            <w:pPr>
              <w:spacing w:before="120"/>
              <w:rPr>
                <w:color w:val="000000" w:themeColor="text1"/>
                <w:sz w:val="22"/>
                <w:szCs w:val="22"/>
              </w:rPr>
            </w:pPr>
            <w:r w:rsidRPr="002677DC">
              <w:rPr>
                <w:color w:val="000000" w:themeColor="text1"/>
                <w:sz w:val="22"/>
                <w:szCs w:val="22"/>
              </w:rPr>
              <w:t xml:space="preserve">Include </w:t>
            </w:r>
            <w:r w:rsidR="00501491">
              <w:rPr>
                <w:color w:val="000000" w:themeColor="text1"/>
                <w:sz w:val="22"/>
                <w:szCs w:val="22"/>
              </w:rPr>
              <w:t xml:space="preserve">both </w:t>
            </w:r>
            <w:r w:rsidRPr="002677DC">
              <w:rPr>
                <w:color w:val="000000" w:themeColor="text1"/>
                <w:sz w:val="22"/>
                <w:szCs w:val="22"/>
              </w:rPr>
              <w:t xml:space="preserve">actual numbers </w:t>
            </w:r>
            <w:r w:rsidR="00501491">
              <w:rPr>
                <w:color w:val="000000" w:themeColor="text1"/>
                <w:sz w:val="22"/>
                <w:szCs w:val="22"/>
              </w:rPr>
              <w:t>and</w:t>
            </w:r>
            <w:r w:rsidRPr="002677DC">
              <w:rPr>
                <w:color w:val="000000" w:themeColor="text1"/>
                <w:sz w:val="22"/>
                <w:szCs w:val="22"/>
              </w:rPr>
              <w:t xml:space="preserve"> percentages</w:t>
            </w:r>
            <w:r w:rsidR="008D54CA">
              <w:rPr>
                <w:color w:val="000000" w:themeColor="text1"/>
                <w:sz w:val="22"/>
                <w:szCs w:val="22"/>
              </w:rPr>
              <w:t>.</w:t>
            </w:r>
          </w:p>
          <w:p w14:paraId="3E3DEEDB" w14:textId="77777777" w:rsidR="00AF20F7" w:rsidRPr="00501491" w:rsidRDefault="00AF20F7" w:rsidP="00501491">
            <w:pPr>
              <w:spacing w:before="120"/>
              <w:rPr>
                <w:b/>
                <w:bCs/>
                <w:i/>
                <w:iCs/>
                <w:color w:val="538135" w:themeColor="accent6" w:themeShade="BF"/>
                <w:sz w:val="22"/>
                <w:szCs w:val="22"/>
              </w:rPr>
            </w:pPr>
            <w:r w:rsidRPr="00501491">
              <w:rPr>
                <w:b/>
                <w:bCs/>
                <w:i/>
                <w:iCs/>
                <w:color w:val="538135" w:themeColor="accent6" w:themeShade="BF"/>
                <w:sz w:val="22"/>
                <w:szCs w:val="22"/>
              </w:rPr>
              <w:t>EXAMPLES:</w:t>
            </w:r>
          </w:p>
          <w:p w14:paraId="6901225F" w14:textId="66D34E1E" w:rsidR="00AF20F7" w:rsidRPr="00501491" w:rsidRDefault="00AF20F7" w:rsidP="0054776F">
            <w:pPr>
              <w:pStyle w:val="ListParagraph"/>
              <w:numPr>
                <w:ilvl w:val="0"/>
                <w:numId w:val="11"/>
              </w:numPr>
              <w:spacing w:before="120"/>
              <w:ind w:left="714" w:hanging="357"/>
              <w:contextualSpacing w:val="0"/>
              <w:rPr>
                <w:i/>
                <w:iCs/>
                <w:color w:val="538135" w:themeColor="accent6" w:themeShade="BF"/>
                <w:sz w:val="22"/>
                <w:szCs w:val="22"/>
              </w:rPr>
            </w:pPr>
            <w:r w:rsidRPr="00501491">
              <w:rPr>
                <w:i/>
                <w:iCs/>
                <w:color w:val="538135" w:themeColor="accent6" w:themeShade="BF"/>
                <w:sz w:val="22"/>
                <w:szCs w:val="22"/>
              </w:rPr>
              <w:t xml:space="preserve">Individual - To increase the percentage of students reporting the school helps them to understand and know how to manage their thoughts and feelings. From a baseline of 16% (45/278) to an </w:t>
            </w:r>
            <w:proofErr w:type="spellStart"/>
            <w:r w:rsidRPr="00501491">
              <w:rPr>
                <w:i/>
                <w:iCs/>
                <w:color w:val="538135" w:themeColor="accent6" w:themeShade="BF"/>
                <w:sz w:val="22"/>
                <w:szCs w:val="22"/>
              </w:rPr>
              <w:t>endline</w:t>
            </w:r>
            <w:proofErr w:type="spellEnd"/>
            <w:r w:rsidRPr="00501491">
              <w:rPr>
                <w:i/>
                <w:iCs/>
                <w:color w:val="538135" w:themeColor="accent6" w:themeShade="BF"/>
                <w:sz w:val="22"/>
                <w:szCs w:val="22"/>
              </w:rPr>
              <w:t xml:space="preserve"> of 70%.</w:t>
            </w:r>
          </w:p>
          <w:p w14:paraId="6B90760B" w14:textId="1DD908F7" w:rsidR="00AF20F7" w:rsidRDefault="00AF20F7" w:rsidP="0054776F">
            <w:pPr>
              <w:pStyle w:val="ListParagraph"/>
              <w:numPr>
                <w:ilvl w:val="0"/>
                <w:numId w:val="11"/>
              </w:numPr>
              <w:spacing w:before="120"/>
              <w:ind w:left="714" w:hanging="357"/>
              <w:contextualSpacing w:val="0"/>
              <w:rPr>
                <w:i/>
                <w:iCs/>
                <w:color w:val="538135" w:themeColor="accent6" w:themeShade="BF"/>
                <w:sz w:val="22"/>
                <w:szCs w:val="22"/>
              </w:rPr>
            </w:pPr>
            <w:r w:rsidRPr="00501491">
              <w:rPr>
                <w:i/>
                <w:iCs/>
                <w:color w:val="538135" w:themeColor="accent6" w:themeShade="BF"/>
                <w:sz w:val="22"/>
                <w:szCs w:val="22"/>
              </w:rPr>
              <w:t xml:space="preserve">Individual - To increase the percentage of targeted Year 6 pupils reporting the school has helped prepare them for secondary school. From a baseline of 41% (11/27) to an </w:t>
            </w:r>
            <w:proofErr w:type="spellStart"/>
            <w:r w:rsidRPr="00501491">
              <w:rPr>
                <w:i/>
                <w:iCs/>
                <w:color w:val="538135" w:themeColor="accent6" w:themeShade="BF"/>
                <w:sz w:val="22"/>
                <w:szCs w:val="22"/>
              </w:rPr>
              <w:t>endline</w:t>
            </w:r>
            <w:proofErr w:type="spellEnd"/>
            <w:r w:rsidRPr="00501491">
              <w:rPr>
                <w:i/>
                <w:iCs/>
                <w:color w:val="538135" w:themeColor="accent6" w:themeShade="BF"/>
                <w:sz w:val="22"/>
                <w:szCs w:val="22"/>
              </w:rPr>
              <w:t xml:space="preserve"> of 80%.</w:t>
            </w:r>
          </w:p>
          <w:p w14:paraId="2A39A8B9" w14:textId="277E14A3" w:rsidR="00E56547" w:rsidRPr="00E56547" w:rsidRDefault="00E56547" w:rsidP="0054776F">
            <w:pPr>
              <w:pStyle w:val="ListParagraph"/>
              <w:numPr>
                <w:ilvl w:val="0"/>
                <w:numId w:val="11"/>
              </w:numPr>
              <w:spacing w:before="120"/>
              <w:ind w:left="714" w:hanging="357"/>
              <w:contextualSpacing w:val="0"/>
              <w:rPr>
                <w:i/>
                <w:iCs/>
                <w:color w:val="538135" w:themeColor="accent6" w:themeShade="BF"/>
                <w:sz w:val="22"/>
                <w:szCs w:val="22"/>
              </w:rPr>
            </w:pPr>
            <w:r w:rsidRPr="00501491">
              <w:rPr>
                <w:i/>
                <w:iCs/>
                <w:color w:val="538135" w:themeColor="accent6" w:themeShade="BF"/>
                <w:sz w:val="22"/>
                <w:szCs w:val="22"/>
              </w:rPr>
              <w:t xml:space="preserve">Individual - To increase the percentage of targeted </w:t>
            </w:r>
            <w:r>
              <w:rPr>
                <w:i/>
                <w:iCs/>
                <w:color w:val="538135" w:themeColor="accent6" w:themeShade="BF"/>
                <w:sz w:val="22"/>
                <w:szCs w:val="22"/>
              </w:rPr>
              <w:t>Pupil Premium children</w:t>
            </w:r>
            <w:r w:rsidRPr="00501491">
              <w:rPr>
                <w:i/>
                <w:iCs/>
                <w:color w:val="538135" w:themeColor="accent6" w:themeShade="BF"/>
                <w:sz w:val="22"/>
                <w:szCs w:val="22"/>
              </w:rPr>
              <w:t xml:space="preserve"> </w:t>
            </w:r>
            <w:r w:rsidRPr="00E56547">
              <w:rPr>
                <w:i/>
                <w:iCs/>
                <w:color w:val="538135" w:themeColor="accent6" w:themeShade="BF"/>
                <w:sz w:val="22"/>
                <w:szCs w:val="22"/>
              </w:rPr>
              <w:t>attending a morning, lunchtime or after school sporting club on a regular basis (3+ per week)</w:t>
            </w:r>
            <w:r w:rsidRPr="00501491">
              <w:rPr>
                <w:i/>
                <w:iCs/>
                <w:color w:val="538135" w:themeColor="accent6" w:themeShade="BF"/>
                <w:sz w:val="22"/>
                <w:szCs w:val="22"/>
              </w:rPr>
              <w:t xml:space="preserve">. From a baseline of </w:t>
            </w:r>
            <w:r w:rsidRPr="00E56547">
              <w:rPr>
                <w:i/>
                <w:iCs/>
                <w:color w:val="538135" w:themeColor="accent6" w:themeShade="BF"/>
                <w:sz w:val="22"/>
                <w:szCs w:val="22"/>
              </w:rPr>
              <w:t xml:space="preserve">22% (8/36) </w:t>
            </w:r>
            <w:r w:rsidRPr="00501491">
              <w:rPr>
                <w:i/>
                <w:iCs/>
                <w:color w:val="538135" w:themeColor="accent6" w:themeShade="BF"/>
                <w:sz w:val="22"/>
                <w:szCs w:val="22"/>
              </w:rPr>
              <w:t xml:space="preserve"> to an </w:t>
            </w:r>
            <w:proofErr w:type="spellStart"/>
            <w:r w:rsidRPr="00501491">
              <w:rPr>
                <w:i/>
                <w:iCs/>
                <w:color w:val="538135" w:themeColor="accent6" w:themeShade="BF"/>
                <w:sz w:val="22"/>
                <w:szCs w:val="22"/>
              </w:rPr>
              <w:t>endline</w:t>
            </w:r>
            <w:proofErr w:type="spellEnd"/>
            <w:r w:rsidRPr="00501491">
              <w:rPr>
                <w:i/>
                <w:iCs/>
                <w:color w:val="538135" w:themeColor="accent6" w:themeShade="BF"/>
                <w:sz w:val="22"/>
                <w:szCs w:val="22"/>
              </w:rPr>
              <w:t xml:space="preserve"> of </w:t>
            </w:r>
            <w:r>
              <w:rPr>
                <w:i/>
                <w:iCs/>
                <w:color w:val="538135" w:themeColor="accent6" w:themeShade="BF"/>
                <w:sz w:val="22"/>
                <w:szCs w:val="22"/>
              </w:rPr>
              <w:t>4</w:t>
            </w:r>
            <w:r w:rsidRPr="00501491">
              <w:rPr>
                <w:i/>
                <w:iCs/>
                <w:color w:val="538135" w:themeColor="accent6" w:themeShade="BF"/>
                <w:sz w:val="22"/>
                <w:szCs w:val="22"/>
              </w:rPr>
              <w:t>0%.</w:t>
            </w:r>
          </w:p>
          <w:p w14:paraId="5DDA5D80" w14:textId="77777777" w:rsidR="00AF20F7" w:rsidRPr="00C61DEC" w:rsidRDefault="00AF20F7" w:rsidP="0054776F">
            <w:pPr>
              <w:pStyle w:val="ListParagraph"/>
              <w:numPr>
                <w:ilvl w:val="0"/>
                <w:numId w:val="11"/>
              </w:numPr>
              <w:spacing w:before="120"/>
              <w:ind w:left="714" w:hanging="357"/>
              <w:contextualSpacing w:val="0"/>
              <w:rPr>
                <w:sz w:val="20"/>
                <w:szCs w:val="20"/>
              </w:rPr>
            </w:pPr>
            <w:r w:rsidRPr="00501491">
              <w:rPr>
                <w:i/>
                <w:iCs/>
                <w:color w:val="538135" w:themeColor="accent6" w:themeShade="BF"/>
                <w:sz w:val="22"/>
                <w:szCs w:val="22"/>
              </w:rPr>
              <w:t xml:space="preserve">Whole School - To increase the number of days that salad and fruit are offered at tables rather than children self-serving from counter. From a baseline of 1 day per week, to an </w:t>
            </w:r>
            <w:proofErr w:type="spellStart"/>
            <w:r w:rsidRPr="00501491">
              <w:rPr>
                <w:i/>
                <w:iCs/>
                <w:color w:val="538135" w:themeColor="accent6" w:themeShade="BF"/>
                <w:sz w:val="22"/>
                <w:szCs w:val="22"/>
              </w:rPr>
              <w:t>endline</w:t>
            </w:r>
            <w:proofErr w:type="spellEnd"/>
            <w:r w:rsidRPr="00501491">
              <w:rPr>
                <w:i/>
                <w:iCs/>
                <w:color w:val="538135" w:themeColor="accent6" w:themeShade="BF"/>
                <w:sz w:val="22"/>
                <w:szCs w:val="22"/>
              </w:rPr>
              <w:t xml:space="preserve"> of 5 days per week.</w:t>
            </w:r>
          </w:p>
          <w:p w14:paraId="7FB27D95" w14:textId="325EBE0F" w:rsidR="00FC3286" w:rsidRPr="000455F8" w:rsidRDefault="00FC3286" w:rsidP="000455F8">
            <w:pPr>
              <w:pStyle w:val="ListParagraph"/>
              <w:numPr>
                <w:ilvl w:val="0"/>
                <w:numId w:val="11"/>
              </w:numPr>
              <w:spacing w:before="120"/>
              <w:ind w:left="714" w:hanging="357"/>
              <w:contextualSpacing w:val="0"/>
              <w:rPr>
                <w:i/>
                <w:iCs/>
                <w:color w:val="538135" w:themeColor="accent6" w:themeShade="BF"/>
                <w:sz w:val="22"/>
                <w:szCs w:val="22"/>
              </w:rPr>
            </w:pPr>
            <w:r w:rsidRPr="000455F8">
              <w:rPr>
                <w:i/>
                <w:iCs/>
                <w:color w:val="538135" w:themeColor="accent6" w:themeShade="BF"/>
                <w:sz w:val="22"/>
                <w:szCs w:val="22"/>
              </w:rPr>
              <w:t>Whole School –</w:t>
            </w:r>
            <w:r w:rsidR="000455F8" w:rsidRPr="000455F8">
              <w:rPr>
                <w:i/>
                <w:iCs/>
                <w:color w:val="538135" w:themeColor="accent6" w:themeShade="BF"/>
                <w:sz w:val="22"/>
                <w:szCs w:val="22"/>
              </w:rPr>
              <w:t xml:space="preserve"> To </w:t>
            </w:r>
            <w:r w:rsidRPr="000455F8">
              <w:rPr>
                <w:i/>
                <w:iCs/>
                <w:color w:val="538135" w:themeColor="accent6" w:themeShade="BF"/>
                <w:sz w:val="22"/>
                <w:szCs w:val="22"/>
              </w:rPr>
              <w:t xml:space="preserve">increase </w:t>
            </w:r>
            <w:r w:rsidR="00E6544B">
              <w:rPr>
                <w:i/>
                <w:iCs/>
                <w:color w:val="538135" w:themeColor="accent6" w:themeShade="BF"/>
                <w:sz w:val="22"/>
                <w:szCs w:val="22"/>
              </w:rPr>
              <w:t xml:space="preserve">the </w:t>
            </w:r>
            <w:r w:rsidR="000455F8" w:rsidRPr="000455F8">
              <w:rPr>
                <w:i/>
                <w:iCs/>
                <w:color w:val="538135" w:themeColor="accent6" w:themeShade="BF"/>
                <w:sz w:val="22"/>
                <w:szCs w:val="22"/>
              </w:rPr>
              <w:t xml:space="preserve">confidence scores on </w:t>
            </w:r>
            <w:r w:rsidRPr="000455F8">
              <w:rPr>
                <w:i/>
                <w:iCs/>
                <w:color w:val="538135" w:themeColor="accent6" w:themeShade="BF"/>
                <w:sz w:val="22"/>
                <w:szCs w:val="22"/>
              </w:rPr>
              <w:t xml:space="preserve">the </w:t>
            </w:r>
            <w:r w:rsidR="000455F8" w:rsidRPr="000455F8">
              <w:rPr>
                <w:i/>
                <w:iCs/>
                <w:color w:val="538135" w:themeColor="accent6" w:themeShade="BF"/>
                <w:sz w:val="22"/>
                <w:szCs w:val="22"/>
              </w:rPr>
              <w:t>Staff PSHE</w:t>
            </w:r>
            <w:r w:rsidRPr="000455F8">
              <w:rPr>
                <w:i/>
                <w:iCs/>
                <w:color w:val="538135" w:themeColor="accent6" w:themeShade="BF"/>
                <w:sz w:val="22"/>
                <w:szCs w:val="22"/>
              </w:rPr>
              <w:t xml:space="preserve"> Audit to deliver </w:t>
            </w:r>
            <w:r w:rsidR="000455F8" w:rsidRPr="000455F8">
              <w:rPr>
                <w:i/>
                <w:iCs/>
                <w:color w:val="538135" w:themeColor="accent6" w:themeShade="BF"/>
                <w:sz w:val="22"/>
                <w:szCs w:val="22"/>
              </w:rPr>
              <w:t xml:space="preserve">PSHE </w:t>
            </w:r>
            <w:r w:rsidRPr="000455F8">
              <w:rPr>
                <w:i/>
                <w:iCs/>
                <w:color w:val="538135" w:themeColor="accent6" w:themeShade="BF"/>
                <w:sz w:val="22"/>
                <w:szCs w:val="22"/>
              </w:rPr>
              <w:t xml:space="preserve">(from a baseline average score of </w:t>
            </w:r>
            <w:r w:rsidR="00E6544B">
              <w:rPr>
                <w:i/>
                <w:iCs/>
                <w:color w:val="538135" w:themeColor="accent6" w:themeShade="BF"/>
                <w:sz w:val="22"/>
                <w:szCs w:val="22"/>
              </w:rPr>
              <w:t>2</w:t>
            </w:r>
            <w:r w:rsidRPr="000455F8">
              <w:rPr>
                <w:i/>
                <w:iCs/>
                <w:color w:val="538135" w:themeColor="accent6" w:themeShade="BF"/>
                <w:sz w:val="22"/>
                <w:szCs w:val="22"/>
              </w:rPr>
              <w:t xml:space="preserve"> to an end line score of </w:t>
            </w:r>
            <w:r w:rsidR="00E6544B">
              <w:rPr>
                <w:i/>
                <w:iCs/>
                <w:color w:val="538135" w:themeColor="accent6" w:themeShade="BF"/>
                <w:sz w:val="22"/>
                <w:szCs w:val="22"/>
              </w:rPr>
              <w:t>4</w:t>
            </w:r>
            <w:r w:rsidRPr="000455F8">
              <w:rPr>
                <w:i/>
                <w:iCs/>
                <w:color w:val="538135" w:themeColor="accent6" w:themeShade="BF"/>
                <w:sz w:val="22"/>
                <w:szCs w:val="22"/>
              </w:rPr>
              <w:t xml:space="preserve">). </w:t>
            </w:r>
          </w:p>
          <w:p w14:paraId="7D88BB28" w14:textId="06AF6DCC" w:rsidR="00FC3286" w:rsidRPr="000455F8" w:rsidRDefault="00FC3286" w:rsidP="000455F8">
            <w:pPr>
              <w:pStyle w:val="ListParagraph"/>
              <w:numPr>
                <w:ilvl w:val="0"/>
                <w:numId w:val="11"/>
              </w:numPr>
              <w:spacing w:before="120"/>
              <w:ind w:left="714" w:hanging="357"/>
              <w:contextualSpacing w:val="0"/>
              <w:rPr>
                <w:i/>
                <w:iCs/>
                <w:color w:val="538135" w:themeColor="accent6" w:themeShade="BF"/>
                <w:sz w:val="22"/>
                <w:szCs w:val="22"/>
              </w:rPr>
            </w:pPr>
            <w:r w:rsidRPr="000455F8">
              <w:rPr>
                <w:i/>
                <w:iCs/>
                <w:color w:val="538135" w:themeColor="accent6" w:themeShade="BF"/>
                <w:sz w:val="22"/>
                <w:szCs w:val="22"/>
              </w:rPr>
              <w:t xml:space="preserve">Whole School – To increase the number of active clubs that are available to pupils each week. From a baseline of 8 to an </w:t>
            </w:r>
            <w:proofErr w:type="spellStart"/>
            <w:r w:rsidRPr="000455F8">
              <w:rPr>
                <w:i/>
                <w:iCs/>
                <w:color w:val="538135" w:themeColor="accent6" w:themeShade="BF"/>
                <w:sz w:val="22"/>
                <w:szCs w:val="22"/>
              </w:rPr>
              <w:t>endline</w:t>
            </w:r>
            <w:proofErr w:type="spellEnd"/>
            <w:r w:rsidRPr="000455F8">
              <w:rPr>
                <w:i/>
                <w:iCs/>
                <w:color w:val="538135" w:themeColor="accent6" w:themeShade="BF"/>
                <w:sz w:val="22"/>
                <w:szCs w:val="22"/>
              </w:rPr>
              <w:t xml:space="preserve"> of 14.</w:t>
            </w:r>
          </w:p>
          <w:p w14:paraId="2304BE8A" w14:textId="3ABBD09E" w:rsidR="00FC3286" w:rsidRPr="00501491" w:rsidRDefault="000455F8" w:rsidP="000455F8">
            <w:pPr>
              <w:pStyle w:val="ListParagraph"/>
              <w:numPr>
                <w:ilvl w:val="0"/>
                <w:numId w:val="11"/>
              </w:numPr>
              <w:spacing w:before="120"/>
              <w:ind w:left="714" w:hanging="357"/>
              <w:contextualSpacing w:val="0"/>
              <w:rPr>
                <w:sz w:val="20"/>
                <w:szCs w:val="20"/>
              </w:rPr>
            </w:pPr>
            <w:r w:rsidRPr="000455F8">
              <w:rPr>
                <w:i/>
                <w:iCs/>
                <w:color w:val="538135" w:themeColor="accent6" w:themeShade="BF"/>
                <w:sz w:val="22"/>
                <w:szCs w:val="22"/>
              </w:rPr>
              <w:t xml:space="preserve">Whole School – To increase the number of teachers who </w:t>
            </w:r>
            <w:r w:rsidR="00FC3286" w:rsidRPr="000455F8">
              <w:rPr>
                <w:i/>
                <w:iCs/>
                <w:color w:val="538135" w:themeColor="accent6" w:themeShade="BF"/>
                <w:sz w:val="22"/>
                <w:szCs w:val="22"/>
              </w:rPr>
              <w:t>have put into place Restorative Justice contract</w:t>
            </w:r>
            <w:r w:rsidRPr="000455F8">
              <w:rPr>
                <w:i/>
                <w:iCs/>
                <w:color w:val="538135" w:themeColor="accent6" w:themeShade="BF"/>
                <w:sz w:val="22"/>
                <w:szCs w:val="22"/>
              </w:rPr>
              <w:t xml:space="preserve">s for their class. From a </w:t>
            </w:r>
            <w:r w:rsidR="00FC3286" w:rsidRPr="000455F8">
              <w:rPr>
                <w:i/>
                <w:iCs/>
                <w:color w:val="538135" w:themeColor="accent6" w:themeShade="BF"/>
                <w:sz w:val="22"/>
                <w:szCs w:val="22"/>
              </w:rPr>
              <w:t>baseline of 0</w:t>
            </w:r>
            <w:r w:rsidRPr="000455F8">
              <w:rPr>
                <w:i/>
                <w:iCs/>
                <w:color w:val="538135" w:themeColor="accent6" w:themeShade="BF"/>
                <w:sz w:val="22"/>
                <w:szCs w:val="22"/>
              </w:rPr>
              <w:t>%</w:t>
            </w:r>
            <w:r w:rsidR="00FC3286" w:rsidRPr="000455F8">
              <w:rPr>
                <w:i/>
                <w:iCs/>
                <w:color w:val="538135" w:themeColor="accent6" w:themeShade="BF"/>
                <w:sz w:val="22"/>
                <w:szCs w:val="22"/>
              </w:rPr>
              <w:t xml:space="preserve"> </w:t>
            </w:r>
            <w:r w:rsidRPr="000455F8">
              <w:rPr>
                <w:i/>
                <w:iCs/>
                <w:color w:val="538135" w:themeColor="accent6" w:themeShade="BF"/>
                <w:sz w:val="22"/>
                <w:szCs w:val="22"/>
              </w:rPr>
              <w:t>(0/</w:t>
            </w:r>
            <w:r w:rsidR="00FC3286" w:rsidRPr="000455F8">
              <w:rPr>
                <w:i/>
                <w:iCs/>
                <w:color w:val="538135" w:themeColor="accent6" w:themeShade="BF"/>
                <w:sz w:val="22"/>
                <w:szCs w:val="22"/>
              </w:rPr>
              <w:t>13</w:t>
            </w:r>
            <w:r w:rsidRPr="000455F8">
              <w:rPr>
                <w:i/>
                <w:iCs/>
                <w:color w:val="538135" w:themeColor="accent6" w:themeShade="BF"/>
                <w:sz w:val="22"/>
                <w:szCs w:val="22"/>
              </w:rPr>
              <w:t xml:space="preserve">) to an </w:t>
            </w:r>
            <w:proofErr w:type="spellStart"/>
            <w:r w:rsidRPr="000455F8">
              <w:rPr>
                <w:i/>
                <w:iCs/>
                <w:color w:val="538135" w:themeColor="accent6" w:themeShade="BF"/>
                <w:sz w:val="22"/>
                <w:szCs w:val="22"/>
              </w:rPr>
              <w:t>endline</w:t>
            </w:r>
            <w:proofErr w:type="spellEnd"/>
            <w:r w:rsidRPr="000455F8">
              <w:rPr>
                <w:i/>
                <w:iCs/>
                <w:color w:val="538135" w:themeColor="accent6" w:themeShade="BF"/>
                <w:sz w:val="22"/>
                <w:szCs w:val="22"/>
              </w:rPr>
              <w:t xml:space="preserve"> of 54% (7/13).</w:t>
            </w:r>
          </w:p>
        </w:tc>
        <w:tc>
          <w:tcPr>
            <w:tcW w:w="3760" w:type="dxa"/>
            <w:tcBorders>
              <w:bottom w:val="single" w:sz="4" w:space="0" w:color="auto"/>
            </w:tcBorders>
            <w:shd w:val="clear" w:color="auto" w:fill="FFFFFF" w:themeFill="background1"/>
          </w:tcPr>
          <w:p w14:paraId="122730D5" w14:textId="71CC8376" w:rsidR="000B1D4D" w:rsidRPr="00AF20F7" w:rsidRDefault="00501491" w:rsidP="00501491">
            <w:pPr>
              <w:spacing w:before="120"/>
              <w:rPr>
                <w:sz w:val="22"/>
                <w:szCs w:val="22"/>
              </w:rPr>
            </w:pPr>
            <w:r>
              <w:rPr>
                <w:color w:val="000000" w:themeColor="text1"/>
                <w:sz w:val="22"/>
                <w:szCs w:val="22"/>
              </w:rPr>
              <w:t>Show what you</w:t>
            </w:r>
            <w:r w:rsidR="000B1D4D" w:rsidRPr="002677DC">
              <w:rPr>
                <w:color w:val="000000" w:themeColor="text1"/>
                <w:sz w:val="22"/>
                <w:szCs w:val="22"/>
              </w:rPr>
              <w:t xml:space="preserve"> will use to measure your success and demonstrate your improvements</w:t>
            </w:r>
            <w:r>
              <w:rPr>
                <w:color w:val="000000" w:themeColor="text1"/>
                <w:sz w:val="22"/>
                <w:szCs w:val="22"/>
              </w:rPr>
              <w:t>.</w:t>
            </w:r>
          </w:p>
          <w:p w14:paraId="6B882EE1" w14:textId="143F9F77" w:rsidR="00AF20F7" w:rsidRDefault="00AF20F7" w:rsidP="00501491">
            <w:pPr>
              <w:spacing w:before="120"/>
              <w:rPr>
                <w:sz w:val="22"/>
                <w:szCs w:val="22"/>
              </w:rPr>
            </w:pPr>
            <w:r w:rsidRPr="00AF20F7">
              <w:rPr>
                <w:sz w:val="22"/>
                <w:szCs w:val="22"/>
              </w:rPr>
              <w:t>List the tools and methods that you will use to monitor whether your activities are being implemented as planned.</w:t>
            </w:r>
          </w:p>
          <w:p w14:paraId="16DB3302" w14:textId="77777777" w:rsidR="000B1D4D" w:rsidRDefault="000B1D4D" w:rsidP="00501491">
            <w:pPr>
              <w:spacing w:before="120"/>
              <w:rPr>
                <w:color w:val="000000" w:themeColor="text1"/>
                <w:sz w:val="22"/>
                <w:szCs w:val="22"/>
              </w:rPr>
            </w:pPr>
            <w:r>
              <w:rPr>
                <w:color w:val="000000" w:themeColor="text1"/>
                <w:sz w:val="22"/>
                <w:szCs w:val="22"/>
              </w:rPr>
              <w:t>U</w:t>
            </w:r>
            <w:r w:rsidRPr="002677DC">
              <w:rPr>
                <w:color w:val="000000" w:themeColor="text1"/>
                <w:sz w:val="22"/>
                <w:szCs w:val="22"/>
              </w:rPr>
              <w:t>se a range of qualitative and quantitative evaluation and monitoring tools.</w:t>
            </w:r>
          </w:p>
          <w:p w14:paraId="11B82D6F" w14:textId="77777777" w:rsidR="00501491" w:rsidRPr="00501491" w:rsidRDefault="00501491" w:rsidP="00501491">
            <w:pPr>
              <w:spacing w:before="120"/>
              <w:rPr>
                <w:b/>
                <w:bCs/>
                <w:i/>
                <w:iCs/>
                <w:color w:val="538135" w:themeColor="accent6" w:themeShade="BF"/>
                <w:sz w:val="22"/>
                <w:szCs w:val="22"/>
              </w:rPr>
            </w:pPr>
            <w:r w:rsidRPr="00501491">
              <w:rPr>
                <w:b/>
                <w:bCs/>
                <w:i/>
                <w:iCs/>
                <w:color w:val="538135" w:themeColor="accent6" w:themeShade="BF"/>
                <w:sz w:val="22"/>
                <w:szCs w:val="22"/>
              </w:rPr>
              <w:t xml:space="preserve">EXAMPLES of </w:t>
            </w:r>
            <w:r w:rsidR="000B1D4D" w:rsidRPr="00501491">
              <w:rPr>
                <w:b/>
                <w:bCs/>
                <w:i/>
                <w:iCs/>
                <w:color w:val="538135" w:themeColor="accent6" w:themeShade="BF"/>
                <w:sz w:val="22"/>
                <w:szCs w:val="22"/>
              </w:rPr>
              <w:t>qualitative tools include</w:t>
            </w:r>
            <w:r w:rsidRPr="00501491">
              <w:rPr>
                <w:b/>
                <w:bCs/>
                <w:i/>
                <w:iCs/>
                <w:color w:val="538135" w:themeColor="accent6" w:themeShade="BF"/>
                <w:sz w:val="22"/>
                <w:szCs w:val="22"/>
              </w:rPr>
              <w:t>:</w:t>
            </w:r>
          </w:p>
          <w:p w14:paraId="1B7DAAC0" w14:textId="77777777" w:rsidR="00501491" w:rsidRPr="00501491" w:rsidRDefault="000B1D4D" w:rsidP="0054776F">
            <w:pPr>
              <w:pStyle w:val="ListParagraph"/>
              <w:numPr>
                <w:ilvl w:val="0"/>
                <w:numId w:val="12"/>
              </w:numPr>
              <w:spacing w:before="120"/>
              <w:contextualSpacing w:val="0"/>
              <w:rPr>
                <w:i/>
                <w:iCs/>
                <w:color w:val="538135" w:themeColor="accent6" w:themeShade="BF"/>
                <w:sz w:val="22"/>
                <w:szCs w:val="22"/>
              </w:rPr>
            </w:pPr>
            <w:r w:rsidRPr="00501491">
              <w:rPr>
                <w:i/>
                <w:iCs/>
                <w:color w:val="538135" w:themeColor="accent6" w:themeShade="BF"/>
                <w:sz w:val="22"/>
                <w:szCs w:val="22"/>
              </w:rPr>
              <w:t>pupil, staff and parent feedback</w:t>
            </w:r>
          </w:p>
          <w:p w14:paraId="476CF560" w14:textId="77777777" w:rsidR="00501491" w:rsidRPr="00501491" w:rsidRDefault="000B1D4D" w:rsidP="0054776F">
            <w:pPr>
              <w:pStyle w:val="ListParagraph"/>
              <w:numPr>
                <w:ilvl w:val="0"/>
                <w:numId w:val="12"/>
              </w:numPr>
              <w:spacing w:before="120"/>
              <w:contextualSpacing w:val="0"/>
              <w:rPr>
                <w:i/>
                <w:iCs/>
                <w:color w:val="538135" w:themeColor="accent6" w:themeShade="BF"/>
                <w:sz w:val="22"/>
                <w:szCs w:val="22"/>
              </w:rPr>
            </w:pPr>
            <w:r w:rsidRPr="00501491">
              <w:rPr>
                <w:i/>
                <w:iCs/>
                <w:color w:val="538135" w:themeColor="accent6" w:themeShade="BF"/>
                <w:sz w:val="22"/>
                <w:szCs w:val="22"/>
              </w:rPr>
              <w:t>focus groups</w:t>
            </w:r>
          </w:p>
          <w:p w14:paraId="0DE37FFC" w14:textId="2A5CDBE7" w:rsidR="000B1D4D" w:rsidRPr="00501491" w:rsidRDefault="000B1D4D" w:rsidP="0054776F">
            <w:pPr>
              <w:pStyle w:val="ListParagraph"/>
              <w:numPr>
                <w:ilvl w:val="0"/>
                <w:numId w:val="12"/>
              </w:numPr>
              <w:spacing w:before="120"/>
              <w:contextualSpacing w:val="0"/>
              <w:rPr>
                <w:i/>
                <w:iCs/>
                <w:color w:val="538135" w:themeColor="accent6" w:themeShade="BF"/>
                <w:sz w:val="22"/>
                <w:szCs w:val="22"/>
              </w:rPr>
            </w:pPr>
            <w:r w:rsidRPr="00501491">
              <w:rPr>
                <w:i/>
                <w:iCs/>
                <w:color w:val="538135" w:themeColor="accent6" w:themeShade="BF"/>
                <w:sz w:val="22"/>
                <w:szCs w:val="22"/>
              </w:rPr>
              <w:t>suggestion boxes and pictures.</w:t>
            </w:r>
          </w:p>
          <w:p w14:paraId="15533E5A" w14:textId="6DFF4D12" w:rsidR="00501491" w:rsidRPr="00501491" w:rsidRDefault="00501491" w:rsidP="00501491">
            <w:pPr>
              <w:spacing w:before="120"/>
              <w:rPr>
                <w:b/>
                <w:bCs/>
                <w:i/>
                <w:iCs/>
                <w:color w:val="538135" w:themeColor="accent6" w:themeShade="BF"/>
                <w:sz w:val="22"/>
                <w:szCs w:val="22"/>
              </w:rPr>
            </w:pPr>
            <w:r w:rsidRPr="00501491">
              <w:rPr>
                <w:b/>
                <w:bCs/>
                <w:i/>
                <w:iCs/>
                <w:color w:val="538135" w:themeColor="accent6" w:themeShade="BF"/>
                <w:sz w:val="22"/>
                <w:szCs w:val="22"/>
              </w:rPr>
              <w:t xml:space="preserve">EXAMPLES of </w:t>
            </w:r>
            <w:r w:rsidR="000B1D4D" w:rsidRPr="00501491">
              <w:rPr>
                <w:b/>
                <w:bCs/>
                <w:i/>
                <w:iCs/>
                <w:color w:val="538135" w:themeColor="accent6" w:themeShade="BF"/>
                <w:sz w:val="22"/>
                <w:szCs w:val="22"/>
              </w:rPr>
              <w:t>quantitative tools include</w:t>
            </w:r>
            <w:r w:rsidRPr="00501491">
              <w:rPr>
                <w:b/>
                <w:bCs/>
                <w:i/>
                <w:iCs/>
                <w:color w:val="538135" w:themeColor="accent6" w:themeShade="BF"/>
                <w:sz w:val="22"/>
                <w:szCs w:val="22"/>
              </w:rPr>
              <w:t>:</w:t>
            </w:r>
          </w:p>
          <w:p w14:paraId="47C2E329" w14:textId="77777777" w:rsidR="00501491" w:rsidRPr="00501491" w:rsidRDefault="000B1D4D" w:rsidP="0054776F">
            <w:pPr>
              <w:pStyle w:val="ListParagraph"/>
              <w:numPr>
                <w:ilvl w:val="0"/>
                <w:numId w:val="13"/>
              </w:numPr>
              <w:spacing w:before="120"/>
              <w:contextualSpacing w:val="0"/>
              <w:rPr>
                <w:i/>
                <w:iCs/>
                <w:color w:val="538135" w:themeColor="accent6" w:themeShade="BF"/>
                <w:sz w:val="22"/>
                <w:szCs w:val="22"/>
              </w:rPr>
            </w:pPr>
            <w:r w:rsidRPr="00501491">
              <w:rPr>
                <w:i/>
                <w:iCs/>
                <w:color w:val="538135" w:themeColor="accent6" w:themeShade="BF"/>
                <w:sz w:val="22"/>
                <w:szCs w:val="22"/>
              </w:rPr>
              <w:t>questionnaire or survey data</w:t>
            </w:r>
          </w:p>
          <w:p w14:paraId="6F6961C8" w14:textId="77777777" w:rsidR="00501491" w:rsidRPr="00501491" w:rsidRDefault="000B1D4D" w:rsidP="0054776F">
            <w:pPr>
              <w:pStyle w:val="ListParagraph"/>
              <w:numPr>
                <w:ilvl w:val="0"/>
                <w:numId w:val="13"/>
              </w:numPr>
              <w:spacing w:before="120"/>
              <w:contextualSpacing w:val="0"/>
              <w:rPr>
                <w:i/>
                <w:iCs/>
                <w:color w:val="538135" w:themeColor="accent6" w:themeShade="BF"/>
                <w:sz w:val="22"/>
                <w:szCs w:val="22"/>
              </w:rPr>
            </w:pPr>
            <w:r w:rsidRPr="00501491">
              <w:rPr>
                <w:i/>
                <w:iCs/>
                <w:color w:val="538135" w:themeColor="accent6" w:themeShade="BF"/>
                <w:sz w:val="22"/>
                <w:szCs w:val="22"/>
              </w:rPr>
              <w:t>increases in pupils attending activities</w:t>
            </w:r>
          </w:p>
          <w:p w14:paraId="7184A654" w14:textId="77777777" w:rsidR="00501491" w:rsidRPr="00501491" w:rsidRDefault="000B1D4D" w:rsidP="0054776F">
            <w:pPr>
              <w:pStyle w:val="ListParagraph"/>
              <w:numPr>
                <w:ilvl w:val="0"/>
                <w:numId w:val="13"/>
              </w:numPr>
              <w:spacing w:before="120"/>
              <w:contextualSpacing w:val="0"/>
              <w:rPr>
                <w:i/>
                <w:iCs/>
                <w:color w:val="538135" w:themeColor="accent6" w:themeShade="BF"/>
                <w:sz w:val="22"/>
                <w:szCs w:val="22"/>
              </w:rPr>
            </w:pPr>
            <w:r w:rsidRPr="00501491">
              <w:rPr>
                <w:i/>
                <w:iCs/>
                <w:color w:val="538135" w:themeColor="accent6" w:themeShade="BF"/>
                <w:sz w:val="22"/>
                <w:szCs w:val="22"/>
              </w:rPr>
              <w:t>recorded behaviour incidents</w:t>
            </w:r>
          </w:p>
          <w:p w14:paraId="2B7B9F6A" w14:textId="0BC72289" w:rsidR="00AF20F7" w:rsidRPr="00501491" w:rsidRDefault="000B1D4D" w:rsidP="0054776F">
            <w:pPr>
              <w:pStyle w:val="ListParagraph"/>
              <w:numPr>
                <w:ilvl w:val="0"/>
                <w:numId w:val="13"/>
              </w:numPr>
              <w:spacing w:before="120"/>
              <w:contextualSpacing w:val="0"/>
              <w:rPr>
                <w:color w:val="000000" w:themeColor="text1"/>
                <w:sz w:val="22"/>
                <w:szCs w:val="22"/>
              </w:rPr>
            </w:pPr>
            <w:r w:rsidRPr="00501491">
              <w:rPr>
                <w:i/>
                <w:iCs/>
                <w:color w:val="538135" w:themeColor="accent6" w:themeShade="BF"/>
                <w:sz w:val="22"/>
                <w:szCs w:val="22"/>
              </w:rPr>
              <w:t>take up of school meals and audits</w:t>
            </w:r>
            <w:r w:rsidR="00AF20F7" w:rsidRPr="00501491">
              <w:rPr>
                <w:color w:val="538135" w:themeColor="accent6" w:themeShade="BF"/>
                <w:sz w:val="22"/>
                <w:szCs w:val="22"/>
              </w:rPr>
              <w:t xml:space="preserve"> </w:t>
            </w:r>
          </w:p>
        </w:tc>
      </w:tr>
      <w:tr w:rsidR="00AF20F7" w14:paraId="1C29E429" w14:textId="77777777" w:rsidTr="00FD133D">
        <w:trPr>
          <w:trHeight w:val="454"/>
        </w:trPr>
        <w:tc>
          <w:tcPr>
            <w:tcW w:w="7204" w:type="dxa"/>
            <w:tcBorders>
              <w:left w:val="nil"/>
              <w:right w:val="nil"/>
            </w:tcBorders>
            <w:shd w:val="clear" w:color="auto" w:fill="auto"/>
          </w:tcPr>
          <w:p w14:paraId="40361E67" w14:textId="77777777" w:rsidR="00AF20F7" w:rsidRPr="00245024" w:rsidRDefault="00AF20F7" w:rsidP="00FD133D">
            <w:pPr>
              <w:spacing w:beforeLines="20" w:before="48" w:afterLines="20" w:after="48"/>
              <w:rPr>
                <w:i/>
                <w:sz w:val="20"/>
                <w:szCs w:val="20"/>
              </w:rPr>
            </w:pPr>
          </w:p>
        </w:tc>
        <w:tc>
          <w:tcPr>
            <w:tcW w:w="4174" w:type="dxa"/>
            <w:tcBorders>
              <w:left w:val="nil"/>
              <w:right w:val="nil"/>
            </w:tcBorders>
            <w:shd w:val="clear" w:color="auto" w:fill="auto"/>
          </w:tcPr>
          <w:p w14:paraId="77393326" w14:textId="77777777" w:rsidR="00AF20F7" w:rsidRPr="00245024" w:rsidRDefault="00AF20F7" w:rsidP="00FD133D">
            <w:pPr>
              <w:spacing w:beforeLines="20" w:before="48" w:afterLines="20" w:after="48"/>
              <w:rPr>
                <w:i/>
                <w:sz w:val="20"/>
                <w:szCs w:val="20"/>
              </w:rPr>
            </w:pPr>
          </w:p>
        </w:tc>
        <w:tc>
          <w:tcPr>
            <w:tcW w:w="3760" w:type="dxa"/>
            <w:tcBorders>
              <w:left w:val="nil"/>
              <w:right w:val="nil"/>
            </w:tcBorders>
            <w:shd w:val="clear" w:color="auto" w:fill="auto"/>
          </w:tcPr>
          <w:p w14:paraId="686C41EC" w14:textId="77777777" w:rsidR="00AF20F7" w:rsidRPr="00245024" w:rsidRDefault="00AF20F7" w:rsidP="00FD133D">
            <w:pPr>
              <w:spacing w:beforeLines="20" w:before="48" w:afterLines="20" w:after="48"/>
              <w:rPr>
                <w:i/>
                <w:sz w:val="20"/>
                <w:szCs w:val="20"/>
              </w:rPr>
            </w:pPr>
          </w:p>
        </w:tc>
      </w:tr>
      <w:tr w:rsidR="00AF20F7" w14:paraId="6680048C" w14:textId="77777777" w:rsidTr="00FD133D">
        <w:trPr>
          <w:trHeight w:val="330"/>
        </w:trPr>
        <w:tc>
          <w:tcPr>
            <w:tcW w:w="15138" w:type="dxa"/>
            <w:gridSpan w:val="3"/>
            <w:shd w:val="clear" w:color="auto" w:fill="595959" w:themeFill="text1" w:themeFillTint="A6"/>
            <w:vAlign w:val="center"/>
          </w:tcPr>
          <w:p w14:paraId="0E22C22E" w14:textId="77777777" w:rsidR="00AF20F7" w:rsidRPr="00245024" w:rsidRDefault="00AF20F7" w:rsidP="00FD133D">
            <w:pPr>
              <w:spacing w:beforeLines="20" w:before="48" w:afterLines="20" w:after="48"/>
              <w:jc w:val="center"/>
              <w:rPr>
                <w:b/>
                <w:color w:val="FFFFFF" w:themeColor="background1"/>
                <w:sz w:val="22"/>
                <w:szCs w:val="22"/>
              </w:rPr>
            </w:pPr>
            <w:r>
              <w:rPr>
                <w:b/>
                <w:color w:val="FFFFFF" w:themeColor="background1"/>
                <w:sz w:val="22"/>
                <w:szCs w:val="22"/>
              </w:rPr>
              <w:lastRenderedPageBreak/>
              <w:t>ACTION PLAN</w:t>
            </w:r>
          </w:p>
        </w:tc>
      </w:tr>
      <w:tr w:rsidR="00AF20F7" w14:paraId="7DDB5AE0" w14:textId="77777777" w:rsidTr="00FD133D">
        <w:trPr>
          <w:trHeight w:val="330"/>
        </w:trPr>
        <w:tc>
          <w:tcPr>
            <w:tcW w:w="7204" w:type="dxa"/>
            <w:shd w:val="clear" w:color="auto" w:fill="808080" w:themeFill="background1" w:themeFillShade="80"/>
          </w:tcPr>
          <w:p w14:paraId="583B64A5" w14:textId="65DF346D" w:rsidR="00AF20F7" w:rsidRDefault="00AF20F7" w:rsidP="00FD133D">
            <w:pPr>
              <w:spacing w:beforeLines="20" w:before="48" w:afterLines="20" w:after="48"/>
              <w:rPr>
                <w:sz w:val="22"/>
                <w:szCs w:val="22"/>
              </w:rPr>
            </w:pPr>
            <w:r w:rsidRPr="00DB37BC">
              <w:rPr>
                <w:b/>
                <w:color w:val="FFFFFF" w:themeColor="background1"/>
                <w:sz w:val="22"/>
                <w:szCs w:val="22"/>
              </w:rPr>
              <w:t>ACTIVITIES</w:t>
            </w:r>
            <w:r>
              <w:rPr>
                <w:b/>
                <w:color w:val="FFFFFF" w:themeColor="background1"/>
                <w:sz w:val="22"/>
                <w:szCs w:val="22"/>
              </w:rPr>
              <w:t xml:space="preserve"> AND INTERVENTIONS</w:t>
            </w:r>
          </w:p>
        </w:tc>
        <w:tc>
          <w:tcPr>
            <w:tcW w:w="4174" w:type="dxa"/>
            <w:shd w:val="clear" w:color="auto" w:fill="808080" w:themeFill="background1" w:themeFillShade="80"/>
          </w:tcPr>
          <w:p w14:paraId="7990FC75" w14:textId="66E9EB2A" w:rsidR="00AF20F7" w:rsidRDefault="00AF20F7" w:rsidP="00FD133D">
            <w:pPr>
              <w:rPr>
                <w:sz w:val="40"/>
                <w:szCs w:val="40"/>
              </w:rPr>
            </w:pPr>
            <w:r w:rsidRPr="00DB37BC">
              <w:rPr>
                <w:b/>
                <w:color w:val="FFFFFF" w:themeColor="background1"/>
                <w:sz w:val="22"/>
                <w:szCs w:val="22"/>
              </w:rPr>
              <w:t>TIMESCALE</w:t>
            </w:r>
          </w:p>
        </w:tc>
        <w:tc>
          <w:tcPr>
            <w:tcW w:w="3760" w:type="dxa"/>
            <w:shd w:val="clear" w:color="auto" w:fill="808080" w:themeFill="background1" w:themeFillShade="80"/>
          </w:tcPr>
          <w:p w14:paraId="4A3211A2" w14:textId="04256A20" w:rsidR="00AF20F7" w:rsidRDefault="00AF20F7" w:rsidP="00FD133D">
            <w:pPr>
              <w:rPr>
                <w:sz w:val="40"/>
                <w:szCs w:val="40"/>
              </w:rPr>
            </w:pPr>
            <w:r w:rsidRPr="00DB37BC">
              <w:rPr>
                <w:b/>
                <w:color w:val="FFFFFF" w:themeColor="background1"/>
                <w:sz w:val="22"/>
                <w:szCs w:val="22"/>
              </w:rPr>
              <w:t>LEAD</w:t>
            </w:r>
          </w:p>
        </w:tc>
      </w:tr>
      <w:tr w:rsidR="00AF20F7" w14:paraId="5392EC39" w14:textId="77777777" w:rsidTr="00FD133D">
        <w:trPr>
          <w:trHeight w:val="850"/>
        </w:trPr>
        <w:tc>
          <w:tcPr>
            <w:tcW w:w="7204" w:type="dxa"/>
            <w:shd w:val="clear" w:color="auto" w:fill="FFFFFF" w:themeFill="background1"/>
          </w:tcPr>
          <w:p w14:paraId="69B56F29" w14:textId="789C5530" w:rsidR="000B1D4D" w:rsidRDefault="000B1D4D" w:rsidP="00501491">
            <w:pPr>
              <w:spacing w:before="120"/>
              <w:rPr>
                <w:color w:val="000000" w:themeColor="text1"/>
                <w:sz w:val="22"/>
                <w:szCs w:val="22"/>
              </w:rPr>
            </w:pPr>
            <w:r w:rsidRPr="002677DC">
              <w:rPr>
                <w:color w:val="000000" w:themeColor="text1"/>
                <w:sz w:val="22"/>
                <w:szCs w:val="22"/>
              </w:rPr>
              <w:t>The action plan should</w:t>
            </w:r>
            <w:r>
              <w:rPr>
                <w:color w:val="000000" w:themeColor="text1"/>
                <w:sz w:val="22"/>
                <w:szCs w:val="22"/>
              </w:rPr>
              <w:t xml:space="preserve"> f</w:t>
            </w:r>
            <w:r w:rsidRPr="002677DC">
              <w:rPr>
                <w:color w:val="000000" w:themeColor="text1"/>
                <w:sz w:val="22"/>
                <w:szCs w:val="22"/>
              </w:rPr>
              <w:t xml:space="preserve">ocus on new activities designed to achieve the priorities identified through the </w:t>
            </w:r>
            <w:r w:rsidR="00641AF8">
              <w:rPr>
                <w:color w:val="000000" w:themeColor="text1"/>
                <w:sz w:val="22"/>
                <w:szCs w:val="22"/>
              </w:rPr>
              <w:t xml:space="preserve">school’s </w:t>
            </w:r>
            <w:r w:rsidRPr="002677DC">
              <w:rPr>
                <w:color w:val="000000" w:themeColor="text1"/>
                <w:sz w:val="22"/>
                <w:szCs w:val="22"/>
              </w:rPr>
              <w:t>needs assessment.</w:t>
            </w:r>
          </w:p>
          <w:p w14:paraId="22C0B787" w14:textId="1A14167D" w:rsidR="00641AF8" w:rsidRPr="00D507C1" w:rsidRDefault="00503D49" w:rsidP="00D507C1">
            <w:pPr>
              <w:spacing w:before="120"/>
              <w:rPr>
                <w:color w:val="000000" w:themeColor="text1"/>
                <w:sz w:val="22"/>
                <w:szCs w:val="22"/>
              </w:rPr>
            </w:pPr>
            <w:r w:rsidRPr="00503D49">
              <w:rPr>
                <w:sz w:val="22"/>
                <w:szCs w:val="22"/>
              </w:rPr>
              <w:t>List the specific activities that you have planned (for staff, pupils or parents) to achieve your improvements, including any resources or partner services that will be providing support.</w:t>
            </w:r>
          </w:p>
        </w:tc>
        <w:tc>
          <w:tcPr>
            <w:tcW w:w="4174" w:type="dxa"/>
            <w:shd w:val="clear" w:color="auto" w:fill="FFFFFF" w:themeFill="background1"/>
          </w:tcPr>
          <w:p w14:paraId="564D6FBD" w14:textId="18C4B69D" w:rsidR="00641AF8" w:rsidRPr="00D507C1" w:rsidRDefault="00501491" w:rsidP="00D507C1">
            <w:pPr>
              <w:spacing w:before="120"/>
              <w:rPr>
                <w:color w:val="000000" w:themeColor="text1"/>
                <w:sz w:val="22"/>
                <w:szCs w:val="22"/>
              </w:rPr>
            </w:pPr>
            <w:r>
              <w:rPr>
                <w:color w:val="000000" w:themeColor="text1"/>
                <w:sz w:val="22"/>
                <w:szCs w:val="22"/>
              </w:rPr>
              <w:t>Show when</w:t>
            </w:r>
            <w:r w:rsidR="000B1D4D" w:rsidRPr="002677DC">
              <w:rPr>
                <w:color w:val="000000" w:themeColor="text1"/>
                <w:sz w:val="22"/>
                <w:szCs w:val="22"/>
              </w:rPr>
              <w:t xml:space="preserve"> individual activities </w:t>
            </w:r>
            <w:r>
              <w:rPr>
                <w:color w:val="000000" w:themeColor="text1"/>
                <w:sz w:val="22"/>
                <w:szCs w:val="22"/>
              </w:rPr>
              <w:t xml:space="preserve">will </w:t>
            </w:r>
            <w:r w:rsidR="000B1D4D" w:rsidRPr="002677DC">
              <w:rPr>
                <w:color w:val="000000" w:themeColor="text1"/>
                <w:sz w:val="22"/>
                <w:szCs w:val="22"/>
              </w:rPr>
              <w:t>start and finish</w:t>
            </w:r>
            <w:r>
              <w:rPr>
                <w:color w:val="000000" w:themeColor="text1"/>
                <w:sz w:val="22"/>
                <w:szCs w:val="22"/>
              </w:rPr>
              <w:t>.</w:t>
            </w:r>
          </w:p>
        </w:tc>
        <w:tc>
          <w:tcPr>
            <w:tcW w:w="3760" w:type="dxa"/>
            <w:shd w:val="clear" w:color="auto" w:fill="FFFFFF" w:themeFill="background1"/>
          </w:tcPr>
          <w:p w14:paraId="73C47A40" w14:textId="4D223E56" w:rsidR="00641AF8" w:rsidRPr="00D507C1" w:rsidRDefault="00503D49" w:rsidP="00D507C1">
            <w:pPr>
              <w:spacing w:before="120"/>
              <w:rPr>
                <w:sz w:val="22"/>
                <w:szCs w:val="22"/>
              </w:rPr>
            </w:pPr>
            <w:r w:rsidRPr="00503D49">
              <w:rPr>
                <w:sz w:val="22"/>
                <w:szCs w:val="22"/>
              </w:rPr>
              <w:t>List the staff member responsible for each activity.</w:t>
            </w:r>
          </w:p>
        </w:tc>
      </w:tr>
      <w:tr w:rsidR="00D507C1" w14:paraId="6A621C1B" w14:textId="77777777" w:rsidTr="00FD133D">
        <w:trPr>
          <w:trHeight w:val="850"/>
        </w:trPr>
        <w:tc>
          <w:tcPr>
            <w:tcW w:w="7204" w:type="dxa"/>
            <w:shd w:val="clear" w:color="auto" w:fill="FFFFFF" w:themeFill="background1"/>
          </w:tcPr>
          <w:p w14:paraId="0FAF8B89" w14:textId="77777777" w:rsidR="00D507C1" w:rsidRPr="00641AF8" w:rsidRDefault="00D507C1" w:rsidP="00D507C1">
            <w:pPr>
              <w:spacing w:before="120"/>
              <w:rPr>
                <w:b/>
                <w:bCs/>
                <w:i/>
                <w:iCs/>
                <w:color w:val="538135" w:themeColor="accent6" w:themeShade="BF"/>
                <w:sz w:val="22"/>
                <w:szCs w:val="22"/>
              </w:rPr>
            </w:pPr>
            <w:r w:rsidRPr="00641AF8">
              <w:rPr>
                <w:b/>
                <w:bCs/>
                <w:i/>
                <w:iCs/>
                <w:color w:val="538135" w:themeColor="accent6" w:themeShade="BF"/>
                <w:sz w:val="22"/>
                <w:szCs w:val="22"/>
              </w:rPr>
              <w:t>EXAMPLES:</w:t>
            </w:r>
          </w:p>
          <w:p w14:paraId="5C88BD3E" w14:textId="77777777" w:rsidR="00D507C1" w:rsidRPr="00641AF8" w:rsidRDefault="00D507C1" w:rsidP="0054776F">
            <w:pPr>
              <w:pStyle w:val="ListParagraph"/>
              <w:numPr>
                <w:ilvl w:val="0"/>
                <w:numId w:val="16"/>
              </w:numPr>
              <w:spacing w:before="120"/>
              <w:ind w:left="714" w:hanging="357"/>
              <w:contextualSpacing w:val="0"/>
              <w:rPr>
                <w:i/>
                <w:iCs/>
                <w:color w:val="538135" w:themeColor="accent6" w:themeShade="BF"/>
                <w:sz w:val="22"/>
                <w:szCs w:val="22"/>
              </w:rPr>
            </w:pPr>
            <w:r w:rsidRPr="00641AF8">
              <w:rPr>
                <w:i/>
                <w:iCs/>
                <w:color w:val="538135" w:themeColor="accent6" w:themeShade="BF"/>
                <w:sz w:val="22"/>
                <w:szCs w:val="22"/>
              </w:rPr>
              <w:t>Staff training on emotional health and wellbeing</w:t>
            </w:r>
          </w:p>
          <w:p w14:paraId="04D0CF64" w14:textId="77777777" w:rsidR="00D507C1" w:rsidRPr="00641AF8" w:rsidRDefault="00D507C1" w:rsidP="0054776F">
            <w:pPr>
              <w:pStyle w:val="ListParagraph"/>
              <w:numPr>
                <w:ilvl w:val="0"/>
                <w:numId w:val="16"/>
              </w:numPr>
              <w:spacing w:before="120"/>
              <w:ind w:left="714" w:hanging="357"/>
              <w:contextualSpacing w:val="0"/>
              <w:rPr>
                <w:i/>
                <w:iCs/>
                <w:color w:val="538135" w:themeColor="accent6" w:themeShade="BF"/>
                <w:sz w:val="22"/>
                <w:szCs w:val="22"/>
              </w:rPr>
            </w:pPr>
            <w:r w:rsidRPr="00641AF8">
              <w:rPr>
                <w:i/>
                <w:iCs/>
                <w:color w:val="538135" w:themeColor="accent6" w:themeShade="BF"/>
                <w:sz w:val="22"/>
                <w:szCs w:val="22"/>
              </w:rPr>
              <w:t>Impacts of sugary drinks included in parent cooking sessions</w:t>
            </w:r>
          </w:p>
          <w:p w14:paraId="59B0D6F7" w14:textId="77777777" w:rsidR="00D507C1" w:rsidRPr="00641AF8" w:rsidRDefault="00D507C1" w:rsidP="0054776F">
            <w:pPr>
              <w:pStyle w:val="ListParagraph"/>
              <w:numPr>
                <w:ilvl w:val="0"/>
                <w:numId w:val="16"/>
              </w:numPr>
              <w:spacing w:before="120"/>
              <w:ind w:left="714" w:hanging="357"/>
              <w:contextualSpacing w:val="0"/>
              <w:rPr>
                <w:i/>
                <w:iCs/>
                <w:color w:val="538135" w:themeColor="accent6" w:themeShade="BF"/>
                <w:sz w:val="22"/>
                <w:szCs w:val="22"/>
              </w:rPr>
            </w:pPr>
            <w:r w:rsidRPr="00641AF8">
              <w:rPr>
                <w:i/>
                <w:iCs/>
                <w:color w:val="538135" w:themeColor="accent6" w:themeShade="BF"/>
                <w:sz w:val="22"/>
                <w:szCs w:val="22"/>
              </w:rPr>
              <w:t>Across the curriculum, work with children about how to avoid conflict and work with children on to how to solve problems</w:t>
            </w:r>
          </w:p>
          <w:p w14:paraId="436F82ED" w14:textId="77777777" w:rsidR="00D507C1" w:rsidRPr="002677DC" w:rsidRDefault="00D507C1" w:rsidP="00501491">
            <w:pPr>
              <w:spacing w:before="120"/>
              <w:rPr>
                <w:color w:val="000000" w:themeColor="text1"/>
                <w:sz w:val="22"/>
                <w:szCs w:val="22"/>
              </w:rPr>
            </w:pPr>
          </w:p>
        </w:tc>
        <w:tc>
          <w:tcPr>
            <w:tcW w:w="4174" w:type="dxa"/>
            <w:shd w:val="clear" w:color="auto" w:fill="FFFFFF" w:themeFill="background1"/>
          </w:tcPr>
          <w:p w14:paraId="2FE4463D" w14:textId="77777777" w:rsidR="00D507C1" w:rsidRPr="00641AF8" w:rsidRDefault="00D507C1" w:rsidP="00D507C1">
            <w:pPr>
              <w:spacing w:before="120"/>
              <w:rPr>
                <w:b/>
                <w:bCs/>
                <w:i/>
                <w:iCs/>
                <w:color w:val="538135" w:themeColor="accent6" w:themeShade="BF"/>
                <w:sz w:val="22"/>
                <w:szCs w:val="22"/>
              </w:rPr>
            </w:pPr>
            <w:r w:rsidRPr="00641AF8">
              <w:rPr>
                <w:b/>
                <w:bCs/>
                <w:i/>
                <w:iCs/>
                <w:color w:val="538135" w:themeColor="accent6" w:themeShade="BF"/>
                <w:sz w:val="22"/>
                <w:szCs w:val="22"/>
              </w:rPr>
              <w:t>EXAMPLES:</w:t>
            </w:r>
          </w:p>
          <w:p w14:paraId="636757B2" w14:textId="77777777" w:rsidR="00D507C1" w:rsidRPr="00641AF8" w:rsidRDefault="00D507C1" w:rsidP="0054776F">
            <w:pPr>
              <w:pStyle w:val="ListParagraph"/>
              <w:numPr>
                <w:ilvl w:val="0"/>
                <w:numId w:val="15"/>
              </w:numPr>
              <w:spacing w:before="120"/>
              <w:ind w:left="714" w:hanging="357"/>
              <w:contextualSpacing w:val="0"/>
              <w:rPr>
                <w:i/>
                <w:iCs/>
                <w:color w:val="538135" w:themeColor="accent6" w:themeShade="BF"/>
                <w:sz w:val="22"/>
                <w:szCs w:val="22"/>
              </w:rPr>
            </w:pPr>
            <w:r w:rsidRPr="00641AF8">
              <w:rPr>
                <w:i/>
                <w:iCs/>
                <w:color w:val="538135" w:themeColor="accent6" w:themeShade="BF"/>
                <w:sz w:val="22"/>
                <w:szCs w:val="22"/>
              </w:rPr>
              <w:t>September to October 2019</w:t>
            </w:r>
          </w:p>
          <w:p w14:paraId="6ECD9445" w14:textId="77777777" w:rsidR="00D507C1" w:rsidRDefault="00D507C1" w:rsidP="0054776F">
            <w:pPr>
              <w:pStyle w:val="ListParagraph"/>
              <w:numPr>
                <w:ilvl w:val="0"/>
                <w:numId w:val="15"/>
              </w:numPr>
              <w:spacing w:before="120"/>
              <w:ind w:left="714" w:hanging="357"/>
              <w:contextualSpacing w:val="0"/>
              <w:rPr>
                <w:i/>
                <w:iCs/>
                <w:color w:val="538135" w:themeColor="accent6" w:themeShade="BF"/>
                <w:sz w:val="22"/>
                <w:szCs w:val="22"/>
              </w:rPr>
            </w:pPr>
            <w:r w:rsidRPr="00641AF8">
              <w:rPr>
                <w:i/>
                <w:iCs/>
                <w:color w:val="538135" w:themeColor="accent6" w:themeShade="BF"/>
                <w:sz w:val="22"/>
                <w:szCs w:val="22"/>
              </w:rPr>
              <w:t>November 2019</w:t>
            </w:r>
          </w:p>
          <w:p w14:paraId="27FE93F8" w14:textId="05782FC7" w:rsidR="00D507C1" w:rsidRPr="00D507C1" w:rsidRDefault="00D507C1" w:rsidP="0054776F">
            <w:pPr>
              <w:pStyle w:val="ListParagraph"/>
              <w:numPr>
                <w:ilvl w:val="0"/>
                <w:numId w:val="15"/>
              </w:numPr>
              <w:spacing w:before="120"/>
              <w:ind w:left="714" w:hanging="357"/>
              <w:contextualSpacing w:val="0"/>
              <w:rPr>
                <w:i/>
                <w:iCs/>
                <w:color w:val="538135" w:themeColor="accent6" w:themeShade="BF"/>
                <w:sz w:val="22"/>
                <w:szCs w:val="22"/>
              </w:rPr>
            </w:pPr>
            <w:r w:rsidRPr="00D507C1">
              <w:rPr>
                <w:i/>
                <w:iCs/>
                <w:color w:val="538135" w:themeColor="accent6" w:themeShade="BF"/>
                <w:sz w:val="22"/>
                <w:szCs w:val="22"/>
              </w:rPr>
              <w:t>December 2019 to February 2020</w:t>
            </w:r>
          </w:p>
        </w:tc>
        <w:tc>
          <w:tcPr>
            <w:tcW w:w="3760" w:type="dxa"/>
            <w:shd w:val="clear" w:color="auto" w:fill="FFFFFF" w:themeFill="background1"/>
          </w:tcPr>
          <w:p w14:paraId="35BE37D8" w14:textId="77777777" w:rsidR="00D507C1" w:rsidRPr="00641AF8" w:rsidRDefault="00D507C1" w:rsidP="00D507C1">
            <w:pPr>
              <w:spacing w:before="120"/>
              <w:rPr>
                <w:b/>
                <w:bCs/>
                <w:i/>
                <w:iCs/>
                <w:color w:val="538135" w:themeColor="accent6" w:themeShade="BF"/>
                <w:sz w:val="22"/>
                <w:szCs w:val="22"/>
              </w:rPr>
            </w:pPr>
            <w:r w:rsidRPr="00641AF8">
              <w:rPr>
                <w:b/>
                <w:bCs/>
                <w:i/>
                <w:iCs/>
                <w:color w:val="538135" w:themeColor="accent6" w:themeShade="BF"/>
                <w:sz w:val="22"/>
                <w:szCs w:val="22"/>
              </w:rPr>
              <w:t>EXAMPLES:</w:t>
            </w:r>
          </w:p>
          <w:p w14:paraId="3D486A4F" w14:textId="77777777" w:rsidR="00D507C1" w:rsidRDefault="00D507C1" w:rsidP="0054776F">
            <w:pPr>
              <w:pStyle w:val="ListParagraph"/>
              <w:numPr>
                <w:ilvl w:val="0"/>
                <w:numId w:val="14"/>
              </w:numPr>
              <w:spacing w:before="120"/>
              <w:ind w:left="714" w:hanging="357"/>
              <w:contextualSpacing w:val="0"/>
              <w:rPr>
                <w:color w:val="538135" w:themeColor="accent6" w:themeShade="BF"/>
                <w:sz w:val="22"/>
                <w:szCs w:val="22"/>
              </w:rPr>
            </w:pPr>
            <w:r w:rsidRPr="00641AF8">
              <w:rPr>
                <w:color w:val="538135" w:themeColor="accent6" w:themeShade="BF"/>
                <w:sz w:val="22"/>
                <w:szCs w:val="22"/>
              </w:rPr>
              <w:t>D. Shaw, PSHE Coordinator</w:t>
            </w:r>
          </w:p>
          <w:p w14:paraId="3977FA90" w14:textId="77777777" w:rsidR="00D507C1" w:rsidRDefault="00D507C1" w:rsidP="0054776F">
            <w:pPr>
              <w:pStyle w:val="ListParagraph"/>
              <w:numPr>
                <w:ilvl w:val="0"/>
                <w:numId w:val="14"/>
              </w:numPr>
              <w:spacing w:before="120"/>
              <w:ind w:left="714" w:hanging="357"/>
              <w:contextualSpacing w:val="0"/>
              <w:rPr>
                <w:color w:val="538135" w:themeColor="accent6" w:themeShade="BF"/>
                <w:sz w:val="22"/>
                <w:szCs w:val="22"/>
              </w:rPr>
            </w:pPr>
            <w:r w:rsidRPr="00D507C1">
              <w:rPr>
                <w:color w:val="538135" w:themeColor="accent6" w:themeShade="BF"/>
                <w:sz w:val="22"/>
                <w:szCs w:val="22"/>
              </w:rPr>
              <w:t>J. Jones, Healthy Schools Lead</w:t>
            </w:r>
          </w:p>
          <w:p w14:paraId="6C7F4AB6" w14:textId="5B38713F" w:rsidR="00D507C1" w:rsidRPr="00D507C1" w:rsidRDefault="00D507C1" w:rsidP="0054776F">
            <w:pPr>
              <w:pStyle w:val="ListParagraph"/>
              <w:numPr>
                <w:ilvl w:val="0"/>
                <w:numId w:val="14"/>
              </w:numPr>
              <w:spacing w:before="120"/>
              <w:ind w:left="714" w:hanging="357"/>
              <w:contextualSpacing w:val="0"/>
              <w:rPr>
                <w:color w:val="538135" w:themeColor="accent6" w:themeShade="BF"/>
                <w:sz w:val="22"/>
                <w:szCs w:val="22"/>
              </w:rPr>
            </w:pPr>
            <w:r w:rsidRPr="00641AF8">
              <w:rPr>
                <w:color w:val="538135" w:themeColor="accent6" w:themeShade="BF"/>
                <w:sz w:val="22"/>
                <w:szCs w:val="22"/>
              </w:rPr>
              <w:t>D. Shaw, PSHE Coordinator</w:t>
            </w:r>
          </w:p>
        </w:tc>
      </w:tr>
    </w:tbl>
    <w:p w14:paraId="6FA103AF" w14:textId="77777777" w:rsidR="00AF20F7" w:rsidRDefault="00AF20F7" w:rsidP="00AF20F7">
      <w:pPr>
        <w:spacing w:beforeLines="20" w:before="48" w:afterLines="20" w:after="48"/>
        <w:rPr>
          <w:sz w:val="22"/>
          <w:szCs w:val="22"/>
        </w:rPr>
        <w:sectPr w:rsidR="00AF20F7" w:rsidSect="007C538D">
          <w:headerReference w:type="default" r:id="rId9"/>
          <w:pgSz w:w="16840" w:h="11900" w:orient="landscape"/>
          <w:pgMar w:top="1021" w:right="851" w:bottom="1021" w:left="851" w:header="567" w:footer="567" w:gutter="0"/>
          <w:cols w:space="720"/>
          <w:docGrid w:linePitch="360"/>
        </w:sectPr>
      </w:pPr>
    </w:p>
    <w:tbl>
      <w:tblPr>
        <w:tblStyle w:val="TableGrid"/>
        <w:tblW w:w="0" w:type="auto"/>
        <w:tblInd w:w="5" w:type="dxa"/>
        <w:tblLook w:val="04A0" w:firstRow="1" w:lastRow="0" w:firstColumn="1" w:lastColumn="0" w:noHBand="0" w:noVBand="1"/>
      </w:tblPr>
      <w:tblGrid>
        <w:gridCol w:w="15133"/>
      </w:tblGrid>
      <w:tr w:rsidR="00AF20F7" w14:paraId="222DE1E5" w14:textId="77777777" w:rsidTr="00FD133D">
        <w:trPr>
          <w:trHeight w:val="851"/>
        </w:trPr>
        <w:tc>
          <w:tcPr>
            <w:tcW w:w="15133" w:type="dxa"/>
            <w:tcBorders>
              <w:top w:val="nil"/>
              <w:left w:val="nil"/>
              <w:right w:val="nil"/>
            </w:tcBorders>
            <w:shd w:val="clear" w:color="auto" w:fill="auto"/>
            <w:vAlign w:val="center"/>
          </w:tcPr>
          <w:p w14:paraId="09C5DEBB" w14:textId="1FFCF630" w:rsidR="00AF20F7" w:rsidRDefault="00AF20F7" w:rsidP="00AF20F7">
            <w:pPr>
              <w:spacing w:before="120"/>
              <w:rPr>
                <w:b/>
                <w:color w:val="000000" w:themeColor="text1"/>
                <w:sz w:val="22"/>
                <w:szCs w:val="22"/>
              </w:rPr>
            </w:pPr>
            <w:r>
              <w:rPr>
                <w:b/>
                <w:color w:val="000000" w:themeColor="text1"/>
                <w:sz w:val="22"/>
                <w:szCs w:val="22"/>
              </w:rPr>
              <w:lastRenderedPageBreak/>
              <w:t>Completing the HSL Gold</w:t>
            </w:r>
            <w:r w:rsidRPr="002677DC">
              <w:rPr>
                <w:b/>
                <w:color w:val="000000" w:themeColor="text1"/>
                <w:sz w:val="22"/>
                <w:szCs w:val="22"/>
              </w:rPr>
              <w:t xml:space="preserve"> Award Planning Template  </w:t>
            </w:r>
          </w:p>
          <w:p w14:paraId="316F9EDA" w14:textId="06FE6D0D" w:rsidR="00AF20F7" w:rsidRPr="00C74583" w:rsidRDefault="00AF20F7" w:rsidP="00AF20F7">
            <w:pPr>
              <w:rPr>
                <w:bCs/>
                <w:color w:val="FFFFFF" w:themeColor="background1"/>
                <w:sz w:val="22"/>
                <w:szCs w:val="22"/>
              </w:rPr>
            </w:pPr>
          </w:p>
        </w:tc>
      </w:tr>
      <w:tr w:rsidR="00AF20F7" w14:paraId="0D904548" w14:textId="77777777" w:rsidTr="00FD133D">
        <w:trPr>
          <w:trHeight w:val="454"/>
        </w:trPr>
        <w:tc>
          <w:tcPr>
            <w:tcW w:w="15133" w:type="dxa"/>
            <w:shd w:val="clear" w:color="auto" w:fill="BF8F00" w:themeFill="accent4" w:themeFillShade="BF"/>
            <w:vAlign w:val="center"/>
          </w:tcPr>
          <w:p w14:paraId="553FD9B8" w14:textId="77777777" w:rsidR="00AF20F7" w:rsidRPr="00831A30" w:rsidRDefault="00AF20F7" w:rsidP="00FD133D">
            <w:pPr>
              <w:jc w:val="center"/>
              <w:rPr>
                <w:sz w:val="22"/>
                <w:szCs w:val="22"/>
              </w:rPr>
            </w:pPr>
            <w:r>
              <w:rPr>
                <w:b/>
                <w:color w:val="FFFFFF" w:themeColor="background1"/>
                <w:sz w:val="22"/>
                <w:szCs w:val="22"/>
              </w:rPr>
              <w:t>RESULTS AND IMPACT</w:t>
            </w:r>
            <w:r w:rsidRPr="00831A30">
              <w:rPr>
                <w:b/>
                <w:color w:val="FFFFFF" w:themeColor="background1"/>
                <w:sz w:val="22"/>
                <w:szCs w:val="22"/>
              </w:rPr>
              <w:t xml:space="preserve"> </w:t>
            </w:r>
          </w:p>
        </w:tc>
      </w:tr>
      <w:tr w:rsidR="00AF20F7" w:rsidRPr="00831A30" w14:paraId="165B2D08" w14:textId="77777777" w:rsidTr="00FD133D">
        <w:trPr>
          <w:trHeight w:val="454"/>
        </w:trPr>
        <w:tc>
          <w:tcPr>
            <w:tcW w:w="15133" w:type="dxa"/>
            <w:shd w:val="clear" w:color="auto" w:fill="D9A802"/>
            <w:vAlign w:val="center"/>
          </w:tcPr>
          <w:p w14:paraId="72BEA209" w14:textId="3F8609A0" w:rsidR="00AF20F7" w:rsidRPr="00831A30" w:rsidRDefault="00AF20F7" w:rsidP="00FD133D">
            <w:pPr>
              <w:rPr>
                <w:b/>
                <w:color w:val="FFFFFF" w:themeColor="background1"/>
                <w:sz w:val="22"/>
                <w:szCs w:val="22"/>
              </w:rPr>
            </w:pPr>
            <w:r w:rsidRPr="00831A30">
              <w:rPr>
                <w:b/>
                <w:color w:val="FFFFFF" w:themeColor="background1"/>
                <w:sz w:val="22"/>
                <w:szCs w:val="22"/>
              </w:rPr>
              <w:t>RESULTS</w:t>
            </w:r>
          </w:p>
        </w:tc>
      </w:tr>
      <w:tr w:rsidR="00AF20F7" w:rsidRPr="00EB4BDC" w14:paraId="17DCA295" w14:textId="77777777" w:rsidTr="00FD133D">
        <w:trPr>
          <w:trHeight w:val="1701"/>
        </w:trPr>
        <w:tc>
          <w:tcPr>
            <w:tcW w:w="15133" w:type="dxa"/>
            <w:shd w:val="clear" w:color="auto" w:fill="FFFFFF" w:themeFill="background1"/>
          </w:tcPr>
          <w:p w14:paraId="39718082" w14:textId="6A881005" w:rsidR="00503D49" w:rsidRDefault="00503D49" w:rsidP="00641AF8">
            <w:pPr>
              <w:spacing w:before="120"/>
              <w:rPr>
                <w:sz w:val="22"/>
                <w:szCs w:val="22"/>
              </w:rPr>
            </w:pPr>
            <w:r w:rsidRPr="00503D49">
              <w:rPr>
                <w:sz w:val="22"/>
                <w:szCs w:val="22"/>
              </w:rPr>
              <w:t>Describe your results and whether you were able to achieve your planned outcomes.</w:t>
            </w:r>
          </w:p>
          <w:p w14:paraId="00DB6CCE" w14:textId="73E44561" w:rsidR="0072082A" w:rsidRPr="00503D49" w:rsidRDefault="0072082A" w:rsidP="0072082A">
            <w:pPr>
              <w:spacing w:before="120"/>
              <w:rPr>
                <w:sz w:val="22"/>
                <w:szCs w:val="22"/>
              </w:rPr>
            </w:pPr>
            <w:r w:rsidRPr="0072082A">
              <w:rPr>
                <w:sz w:val="22"/>
                <w:szCs w:val="22"/>
              </w:rPr>
              <w:t xml:space="preserve">Check your data reflects the planned outcomes and that you are referring to both percentages and numbers. </w:t>
            </w:r>
            <w:r>
              <w:rPr>
                <w:sz w:val="22"/>
                <w:szCs w:val="22"/>
              </w:rPr>
              <w:t>Examples of results</w:t>
            </w:r>
            <w:r w:rsidRPr="0072082A">
              <w:rPr>
                <w:sz w:val="22"/>
                <w:szCs w:val="22"/>
              </w:rPr>
              <w:t xml:space="preserve"> </w:t>
            </w:r>
            <w:proofErr w:type="gramStart"/>
            <w:r w:rsidRPr="0072082A">
              <w:rPr>
                <w:sz w:val="22"/>
                <w:szCs w:val="22"/>
              </w:rPr>
              <w:t>include:</w:t>
            </w:r>
            <w:proofErr w:type="gramEnd"/>
            <w:r w:rsidRPr="0072082A">
              <w:rPr>
                <w:sz w:val="22"/>
                <w:szCs w:val="22"/>
              </w:rPr>
              <w:t xml:space="preserve"> graphs, examples</w:t>
            </w:r>
            <w:r>
              <w:rPr>
                <w:sz w:val="22"/>
                <w:szCs w:val="22"/>
              </w:rPr>
              <w:t xml:space="preserve"> </w:t>
            </w:r>
            <w:r w:rsidRPr="0072082A">
              <w:rPr>
                <w:sz w:val="22"/>
                <w:szCs w:val="22"/>
              </w:rPr>
              <w:t xml:space="preserve">of work, evaluations, </w:t>
            </w:r>
            <w:r>
              <w:rPr>
                <w:sz w:val="22"/>
                <w:szCs w:val="22"/>
              </w:rPr>
              <w:t xml:space="preserve">and </w:t>
            </w:r>
            <w:r w:rsidRPr="0072082A">
              <w:rPr>
                <w:sz w:val="22"/>
                <w:szCs w:val="22"/>
              </w:rPr>
              <w:t>survey results. Make sure graphs have numbers/ percentages clearly stated on them.  If you had to make modifications to activities along the way explain what and why.</w:t>
            </w:r>
          </w:p>
          <w:p w14:paraId="525BD524" w14:textId="77777777" w:rsidR="00503D49" w:rsidRPr="00641AF8" w:rsidRDefault="00503D49" w:rsidP="00641AF8">
            <w:pPr>
              <w:spacing w:before="120"/>
              <w:rPr>
                <w:b/>
                <w:bCs/>
                <w:i/>
                <w:iCs/>
                <w:color w:val="538135" w:themeColor="accent6" w:themeShade="BF"/>
                <w:sz w:val="22"/>
                <w:szCs w:val="22"/>
              </w:rPr>
            </w:pPr>
            <w:r w:rsidRPr="00641AF8">
              <w:rPr>
                <w:b/>
                <w:bCs/>
                <w:i/>
                <w:iCs/>
                <w:color w:val="538135" w:themeColor="accent6" w:themeShade="BF"/>
                <w:sz w:val="22"/>
                <w:szCs w:val="22"/>
              </w:rPr>
              <w:t xml:space="preserve">EXAMPLES: </w:t>
            </w:r>
          </w:p>
          <w:p w14:paraId="0731CE1E" w14:textId="37C94D7C" w:rsidR="00503D49" w:rsidRPr="00641AF8" w:rsidRDefault="00503D49" w:rsidP="00641AF8">
            <w:pPr>
              <w:spacing w:before="120"/>
              <w:ind w:left="357"/>
              <w:rPr>
                <w:i/>
                <w:iCs/>
                <w:color w:val="538135" w:themeColor="accent6" w:themeShade="BF"/>
                <w:sz w:val="22"/>
                <w:szCs w:val="22"/>
              </w:rPr>
            </w:pPr>
            <w:r w:rsidRPr="00641AF8">
              <w:rPr>
                <w:i/>
                <w:iCs/>
                <w:color w:val="538135" w:themeColor="accent6" w:themeShade="BF"/>
                <w:sz w:val="22"/>
                <w:szCs w:val="22"/>
              </w:rPr>
              <w:t>The group of pupils remained the same throughout the implementation of the action plan, September 2018 to July 2019: All pupils (Reception &amp; KS1) = 190. The sample size completing initial and final surveys varied, September 2018 = 135 and July 2019 = 175.</w:t>
            </w:r>
          </w:p>
          <w:p w14:paraId="1CBCFD23" w14:textId="77777777" w:rsidR="00503D49" w:rsidRPr="00641AF8" w:rsidRDefault="00503D49" w:rsidP="00641AF8">
            <w:pPr>
              <w:spacing w:before="120"/>
              <w:ind w:left="357"/>
              <w:rPr>
                <w:i/>
                <w:iCs/>
                <w:color w:val="538135" w:themeColor="accent6" w:themeShade="BF"/>
                <w:sz w:val="22"/>
                <w:szCs w:val="22"/>
              </w:rPr>
            </w:pPr>
            <w:r w:rsidRPr="00641AF8">
              <w:rPr>
                <w:i/>
                <w:iCs/>
                <w:color w:val="538135" w:themeColor="accent6" w:themeShade="BF"/>
                <w:sz w:val="22"/>
                <w:szCs w:val="22"/>
              </w:rPr>
              <w:t xml:space="preserve">1. To increase the percentage of children eating a portion of salad with their lunch. Target 40%. </w:t>
            </w:r>
          </w:p>
          <w:p w14:paraId="1947EFF3" w14:textId="77777777" w:rsidR="00503D49" w:rsidRPr="00641AF8" w:rsidRDefault="00503D49" w:rsidP="0054776F">
            <w:pPr>
              <w:pStyle w:val="ListParagraph"/>
              <w:numPr>
                <w:ilvl w:val="0"/>
                <w:numId w:val="17"/>
              </w:numPr>
              <w:spacing w:before="120"/>
              <w:rPr>
                <w:i/>
                <w:iCs/>
                <w:color w:val="538135" w:themeColor="accent6" w:themeShade="BF"/>
                <w:sz w:val="22"/>
                <w:szCs w:val="22"/>
              </w:rPr>
            </w:pPr>
            <w:r w:rsidRPr="00641AF8">
              <w:rPr>
                <w:i/>
                <w:iCs/>
                <w:color w:val="538135" w:themeColor="accent6" w:themeShade="BF"/>
                <w:sz w:val="22"/>
                <w:szCs w:val="22"/>
              </w:rPr>
              <w:t>In September 2018, 17% (23/135) of children ate a portion of salad with their lunch. In July 2019, this had increased to 56% (98/175). EXCEEDED</w:t>
            </w:r>
          </w:p>
          <w:p w14:paraId="77CCF4A5" w14:textId="77777777" w:rsidR="00503D49" w:rsidRPr="00641AF8" w:rsidRDefault="00503D49" w:rsidP="00641AF8">
            <w:pPr>
              <w:spacing w:before="120"/>
              <w:ind w:left="357"/>
              <w:rPr>
                <w:i/>
                <w:iCs/>
                <w:color w:val="538135" w:themeColor="accent6" w:themeShade="BF"/>
                <w:sz w:val="22"/>
                <w:szCs w:val="22"/>
              </w:rPr>
            </w:pPr>
            <w:r w:rsidRPr="00641AF8">
              <w:rPr>
                <w:i/>
                <w:iCs/>
                <w:color w:val="538135" w:themeColor="accent6" w:themeShade="BF"/>
                <w:sz w:val="22"/>
                <w:szCs w:val="22"/>
              </w:rPr>
              <w:t xml:space="preserve">2. To reduce the percentage of pupils reporting that they ate an unhealthy snack after school on the previous day. Target 40%. </w:t>
            </w:r>
          </w:p>
          <w:p w14:paraId="0CD26710" w14:textId="77777777" w:rsidR="00503D49" w:rsidRPr="00641AF8" w:rsidRDefault="00503D49" w:rsidP="0054776F">
            <w:pPr>
              <w:pStyle w:val="ListParagraph"/>
              <w:numPr>
                <w:ilvl w:val="0"/>
                <w:numId w:val="17"/>
              </w:numPr>
              <w:spacing w:before="120"/>
              <w:rPr>
                <w:i/>
                <w:iCs/>
                <w:color w:val="538135" w:themeColor="accent6" w:themeShade="BF"/>
                <w:sz w:val="22"/>
                <w:szCs w:val="22"/>
              </w:rPr>
            </w:pPr>
            <w:r w:rsidRPr="00641AF8">
              <w:rPr>
                <w:i/>
                <w:iCs/>
                <w:color w:val="538135" w:themeColor="accent6" w:themeShade="BF"/>
                <w:sz w:val="22"/>
                <w:szCs w:val="22"/>
              </w:rPr>
              <w:t>In September 2018, 61% (83/135) of children reported that they ate an unhealthy snack after school on the previous day (Note: unhealthy snack defined as chocolate, sweets, biscuits, pastries, crisps). In July 2019, this had reduced to 46% (81/175). IMPROVED BUT NOT MET</w:t>
            </w:r>
          </w:p>
          <w:p w14:paraId="7EC893DF" w14:textId="77777777" w:rsidR="00503D49" w:rsidRPr="00641AF8" w:rsidRDefault="00503D49" w:rsidP="00641AF8">
            <w:pPr>
              <w:spacing w:before="120"/>
              <w:ind w:left="357"/>
              <w:rPr>
                <w:i/>
                <w:iCs/>
                <w:color w:val="538135" w:themeColor="accent6" w:themeShade="BF"/>
                <w:sz w:val="22"/>
                <w:szCs w:val="22"/>
              </w:rPr>
            </w:pPr>
            <w:r w:rsidRPr="00641AF8">
              <w:rPr>
                <w:i/>
                <w:iCs/>
                <w:color w:val="538135" w:themeColor="accent6" w:themeShade="BF"/>
                <w:sz w:val="22"/>
                <w:szCs w:val="22"/>
              </w:rPr>
              <w:t>Include tables, graphs and bar charts to demonstrate changes in data.</w:t>
            </w:r>
          </w:p>
          <w:p w14:paraId="59B535C5" w14:textId="77777777" w:rsidR="00AF20F7" w:rsidRPr="00EB4BDC" w:rsidRDefault="00AF20F7" w:rsidP="00FD133D">
            <w:pPr>
              <w:spacing w:beforeLines="20" w:before="48" w:afterLines="20" w:after="48"/>
              <w:rPr>
                <w:sz w:val="22"/>
                <w:szCs w:val="22"/>
              </w:rPr>
            </w:pPr>
          </w:p>
        </w:tc>
      </w:tr>
      <w:tr w:rsidR="00AF20F7" w:rsidRPr="00831A30" w14:paraId="280D455C" w14:textId="77777777" w:rsidTr="00FD133D">
        <w:trPr>
          <w:trHeight w:val="454"/>
        </w:trPr>
        <w:tc>
          <w:tcPr>
            <w:tcW w:w="15133" w:type="dxa"/>
            <w:shd w:val="clear" w:color="auto" w:fill="D9A802"/>
            <w:vAlign w:val="center"/>
          </w:tcPr>
          <w:p w14:paraId="0655E3B5" w14:textId="2CC0C584" w:rsidR="00AF20F7" w:rsidRPr="00831A30" w:rsidRDefault="00AF20F7" w:rsidP="00FD133D">
            <w:pPr>
              <w:rPr>
                <w:sz w:val="22"/>
                <w:szCs w:val="22"/>
              </w:rPr>
            </w:pPr>
            <w:r w:rsidRPr="00E442E0">
              <w:rPr>
                <w:b/>
                <w:color w:val="FFFFFF" w:themeColor="background1"/>
                <w:sz w:val="22"/>
                <w:szCs w:val="22"/>
              </w:rPr>
              <w:t>UNINTENDED OUTCOMES</w:t>
            </w:r>
          </w:p>
        </w:tc>
      </w:tr>
      <w:tr w:rsidR="00AF20F7" w:rsidRPr="00EB4BDC" w14:paraId="35D16DF8" w14:textId="77777777" w:rsidTr="00FD133D">
        <w:trPr>
          <w:trHeight w:val="1701"/>
        </w:trPr>
        <w:tc>
          <w:tcPr>
            <w:tcW w:w="15133" w:type="dxa"/>
            <w:shd w:val="clear" w:color="auto" w:fill="FFFFFF" w:themeFill="background1"/>
          </w:tcPr>
          <w:p w14:paraId="0A2A2A3F" w14:textId="77777777" w:rsidR="0072082A" w:rsidRDefault="00503D49" w:rsidP="00641AF8">
            <w:pPr>
              <w:spacing w:before="120"/>
              <w:rPr>
                <w:sz w:val="22"/>
                <w:szCs w:val="22"/>
              </w:rPr>
            </w:pPr>
            <w:r w:rsidRPr="00503D49">
              <w:rPr>
                <w:sz w:val="22"/>
                <w:szCs w:val="22"/>
              </w:rPr>
              <w:t>Describe any unintended outcomes (positive or negative).</w:t>
            </w:r>
            <w:r w:rsidR="0072082A">
              <w:rPr>
                <w:sz w:val="22"/>
                <w:szCs w:val="22"/>
              </w:rPr>
              <w:t xml:space="preserve"> </w:t>
            </w:r>
          </w:p>
          <w:p w14:paraId="71A0903F" w14:textId="0EA36817" w:rsidR="00503D49" w:rsidRPr="00503D49" w:rsidRDefault="0072082A" w:rsidP="00641AF8">
            <w:pPr>
              <w:spacing w:before="120"/>
              <w:rPr>
                <w:sz w:val="22"/>
                <w:szCs w:val="22"/>
              </w:rPr>
            </w:pPr>
            <w:r w:rsidRPr="0072082A">
              <w:rPr>
                <w:sz w:val="22"/>
                <w:szCs w:val="22"/>
              </w:rPr>
              <w:t>This could be anything that happened as a result of the interventions you made which were not necessarily planned for but still had a positive or wider impact aspect on the health and wellbeing of pupils, staff, parents and carers, community etc. for example changes in policy, practice, ethos, behaviour, attendance , staff values – health and well-being</w:t>
            </w:r>
            <w:r>
              <w:rPr>
                <w:sz w:val="22"/>
                <w:szCs w:val="22"/>
              </w:rPr>
              <w:t>.</w:t>
            </w:r>
          </w:p>
          <w:p w14:paraId="37CAAC56" w14:textId="77777777" w:rsidR="00503D49" w:rsidRPr="00641AF8" w:rsidRDefault="00503D49" w:rsidP="00641AF8">
            <w:pPr>
              <w:spacing w:before="120"/>
              <w:rPr>
                <w:b/>
                <w:bCs/>
                <w:i/>
                <w:iCs/>
                <w:color w:val="538135" w:themeColor="accent6" w:themeShade="BF"/>
                <w:sz w:val="22"/>
                <w:szCs w:val="22"/>
              </w:rPr>
            </w:pPr>
            <w:r w:rsidRPr="00641AF8">
              <w:rPr>
                <w:b/>
                <w:bCs/>
                <w:i/>
                <w:iCs/>
                <w:color w:val="538135" w:themeColor="accent6" w:themeShade="BF"/>
                <w:sz w:val="22"/>
                <w:szCs w:val="22"/>
              </w:rPr>
              <w:t>EXAMPLES:</w:t>
            </w:r>
          </w:p>
          <w:p w14:paraId="754224FF" w14:textId="03EDB1A8" w:rsidR="00503D49" w:rsidRPr="00D507C1" w:rsidRDefault="00503D49" w:rsidP="0054776F">
            <w:pPr>
              <w:pStyle w:val="ListParagraph"/>
              <w:numPr>
                <w:ilvl w:val="0"/>
                <w:numId w:val="17"/>
              </w:numPr>
              <w:spacing w:before="120"/>
              <w:ind w:left="714" w:hanging="357"/>
              <w:contextualSpacing w:val="0"/>
              <w:rPr>
                <w:i/>
                <w:iCs/>
                <w:color w:val="538135" w:themeColor="accent6" w:themeShade="BF"/>
                <w:sz w:val="22"/>
                <w:szCs w:val="22"/>
              </w:rPr>
            </w:pPr>
            <w:r w:rsidRPr="00D507C1">
              <w:rPr>
                <w:i/>
                <w:iCs/>
                <w:color w:val="538135" w:themeColor="accent6" w:themeShade="BF"/>
                <w:sz w:val="22"/>
                <w:szCs w:val="22"/>
              </w:rPr>
              <w:t xml:space="preserve">Healthy Eating week had a fantastic impact upon the whole school and had a wider impact upon the </w:t>
            </w:r>
            <w:proofErr w:type="gramStart"/>
            <w:r w:rsidRPr="00D507C1">
              <w:rPr>
                <w:i/>
                <w:iCs/>
                <w:color w:val="538135" w:themeColor="accent6" w:themeShade="BF"/>
                <w:sz w:val="22"/>
                <w:szCs w:val="22"/>
              </w:rPr>
              <w:t>snacks</w:t>
            </w:r>
            <w:proofErr w:type="gramEnd"/>
            <w:r w:rsidRPr="00D507C1">
              <w:rPr>
                <w:i/>
                <w:iCs/>
                <w:color w:val="538135" w:themeColor="accent6" w:themeShade="BF"/>
                <w:sz w:val="22"/>
                <w:szCs w:val="22"/>
              </w:rPr>
              <w:t xml:space="preserve"> children are choosing after school. We had at least one third of each class enter the competition, which prompted discussion around what children were eating after school and their understanding of what is </w:t>
            </w:r>
            <w:r w:rsidRPr="00D507C1">
              <w:rPr>
                <w:i/>
                <w:iCs/>
                <w:color w:val="538135" w:themeColor="accent6" w:themeShade="BF"/>
                <w:sz w:val="22"/>
                <w:szCs w:val="22"/>
              </w:rPr>
              <w:lastRenderedPageBreak/>
              <w:t>healthy and unhealthy. The competition meant that children wanted to share with their parents their ideas for recipes and parents were happy to engage with their children to develop healthy snacks.</w:t>
            </w:r>
          </w:p>
          <w:p w14:paraId="4AAA4226" w14:textId="2F1FFEE4" w:rsidR="00AF20F7" w:rsidRPr="00D507C1" w:rsidRDefault="00503D49" w:rsidP="0054776F">
            <w:pPr>
              <w:pStyle w:val="ListParagraph"/>
              <w:numPr>
                <w:ilvl w:val="0"/>
                <w:numId w:val="17"/>
              </w:numPr>
              <w:spacing w:before="120"/>
              <w:ind w:left="714" w:hanging="357"/>
              <w:contextualSpacing w:val="0"/>
              <w:rPr>
                <w:color w:val="538135" w:themeColor="accent6" w:themeShade="BF"/>
                <w:sz w:val="22"/>
                <w:szCs w:val="22"/>
              </w:rPr>
            </w:pPr>
            <w:r w:rsidRPr="00D507C1">
              <w:rPr>
                <w:i/>
                <w:iCs/>
                <w:color w:val="538135" w:themeColor="accent6" w:themeShade="BF"/>
                <w:sz w:val="22"/>
                <w:szCs w:val="22"/>
              </w:rPr>
              <w:t>The review of targeted individual pupil’s developmental abilities, emotional wellbeing and behaviour in comparison with levels of communication was so effective that it was extended across the school and similar workshops were held for class teams in each of the learning pathways – autism spectrum disorder (ASD), severe learning difficulties (SLD) and profound and multiple learning disabilities (PMLD).</w:t>
            </w:r>
          </w:p>
          <w:p w14:paraId="79824319" w14:textId="7508AFA0" w:rsidR="00D507C1" w:rsidRPr="008D0CCA" w:rsidRDefault="008D0CCA" w:rsidP="0054776F">
            <w:pPr>
              <w:pStyle w:val="ListParagraph"/>
              <w:numPr>
                <w:ilvl w:val="0"/>
                <w:numId w:val="17"/>
              </w:numPr>
              <w:spacing w:before="120"/>
              <w:ind w:left="714" w:hanging="357"/>
              <w:contextualSpacing w:val="0"/>
              <w:rPr>
                <w:i/>
                <w:iCs/>
                <w:color w:val="538135" w:themeColor="accent6" w:themeShade="BF"/>
                <w:sz w:val="22"/>
                <w:szCs w:val="22"/>
              </w:rPr>
            </w:pPr>
            <w:r w:rsidRPr="008D0CCA">
              <w:rPr>
                <w:i/>
                <w:iCs/>
                <w:color w:val="538135" w:themeColor="accent6" w:themeShade="BF"/>
                <w:sz w:val="22"/>
                <w:szCs w:val="22"/>
              </w:rPr>
              <w:t xml:space="preserve">The raising of the profile of the emotional health and </w:t>
            </w:r>
            <w:proofErr w:type="spellStart"/>
            <w:r w:rsidRPr="008D0CCA">
              <w:rPr>
                <w:i/>
                <w:iCs/>
                <w:color w:val="538135" w:themeColor="accent6" w:themeShade="BF"/>
                <w:sz w:val="22"/>
                <w:szCs w:val="22"/>
              </w:rPr>
              <w:t>well being</w:t>
            </w:r>
            <w:proofErr w:type="spellEnd"/>
            <w:r w:rsidRPr="008D0CCA">
              <w:rPr>
                <w:i/>
                <w:iCs/>
                <w:color w:val="538135" w:themeColor="accent6" w:themeShade="BF"/>
                <w:sz w:val="22"/>
                <w:szCs w:val="22"/>
              </w:rPr>
              <w:t xml:space="preserve"> of the children has led to the school successfully joining the Trailblazer programme for the coming year.</w:t>
            </w:r>
          </w:p>
          <w:p w14:paraId="415004B5" w14:textId="5840D7F9" w:rsidR="00641AF8" w:rsidRPr="00641AF8" w:rsidRDefault="00641AF8" w:rsidP="00641AF8">
            <w:pPr>
              <w:pStyle w:val="ListParagraph"/>
              <w:spacing w:before="120"/>
              <w:ind w:left="714"/>
              <w:contextualSpacing w:val="0"/>
              <w:rPr>
                <w:sz w:val="22"/>
                <w:szCs w:val="22"/>
              </w:rPr>
            </w:pPr>
          </w:p>
        </w:tc>
      </w:tr>
      <w:tr w:rsidR="00AF20F7" w:rsidRPr="00831A30" w14:paraId="18F4E2AC" w14:textId="77777777" w:rsidTr="00FD133D">
        <w:trPr>
          <w:trHeight w:val="454"/>
        </w:trPr>
        <w:tc>
          <w:tcPr>
            <w:tcW w:w="15133" w:type="dxa"/>
            <w:shd w:val="clear" w:color="auto" w:fill="D9A802"/>
            <w:vAlign w:val="center"/>
          </w:tcPr>
          <w:p w14:paraId="3E74913F" w14:textId="05201084" w:rsidR="00AF20F7" w:rsidRPr="00831A30" w:rsidRDefault="00AF20F7" w:rsidP="00FD133D">
            <w:pPr>
              <w:rPr>
                <w:sz w:val="22"/>
                <w:szCs w:val="22"/>
              </w:rPr>
            </w:pPr>
            <w:r w:rsidRPr="00831A30">
              <w:rPr>
                <w:b/>
                <w:color w:val="FFFFFF" w:themeColor="background1"/>
                <w:sz w:val="22"/>
                <w:szCs w:val="22"/>
              </w:rPr>
              <w:lastRenderedPageBreak/>
              <w:t>ACTIVITIES</w:t>
            </w:r>
          </w:p>
        </w:tc>
      </w:tr>
      <w:tr w:rsidR="00AF20F7" w:rsidRPr="00EB4BDC" w14:paraId="1DD2EA0F" w14:textId="77777777" w:rsidTr="00FD133D">
        <w:trPr>
          <w:trHeight w:val="1701"/>
        </w:trPr>
        <w:tc>
          <w:tcPr>
            <w:tcW w:w="15133" w:type="dxa"/>
            <w:shd w:val="clear" w:color="auto" w:fill="FFFFFF" w:themeFill="background1"/>
          </w:tcPr>
          <w:p w14:paraId="1346A69E" w14:textId="77777777" w:rsidR="00503D49" w:rsidRPr="00503D49" w:rsidRDefault="00503D49" w:rsidP="00641AF8">
            <w:pPr>
              <w:spacing w:before="120"/>
              <w:rPr>
                <w:sz w:val="22"/>
                <w:szCs w:val="22"/>
              </w:rPr>
            </w:pPr>
            <w:r w:rsidRPr="00503D49">
              <w:rPr>
                <w:sz w:val="22"/>
                <w:szCs w:val="22"/>
              </w:rPr>
              <w:t>Explain if the activities in your action plan were delivered as intended, or if there were any changes and why. Describe any external or unanticipated factors that had an effect on your project.</w:t>
            </w:r>
          </w:p>
          <w:p w14:paraId="1872C74E" w14:textId="77777777" w:rsidR="00503D49" w:rsidRPr="00641AF8" w:rsidRDefault="00503D49" w:rsidP="00641AF8">
            <w:pPr>
              <w:spacing w:before="120"/>
              <w:rPr>
                <w:b/>
                <w:bCs/>
                <w:i/>
                <w:iCs/>
                <w:color w:val="538135" w:themeColor="accent6" w:themeShade="BF"/>
                <w:sz w:val="22"/>
                <w:szCs w:val="22"/>
              </w:rPr>
            </w:pPr>
            <w:r w:rsidRPr="00641AF8">
              <w:rPr>
                <w:b/>
                <w:bCs/>
                <w:i/>
                <w:iCs/>
                <w:color w:val="538135" w:themeColor="accent6" w:themeShade="BF"/>
                <w:sz w:val="22"/>
                <w:szCs w:val="22"/>
              </w:rPr>
              <w:t xml:space="preserve">EXAMPLES: </w:t>
            </w:r>
          </w:p>
          <w:p w14:paraId="0654AEE4" w14:textId="15F10F45" w:rsidR="00503D49" w:rsidRPr="00641AF8" w:rsidRDefault="00503D49" w:rsidP="0054776F">
            <w:pPr>
              <w:pStyle w:val="ListParagraph"/>
              <w:numPr>
                <w:ilvl w:val="0"/>
                <w:numId w:val="18"/>
              </w:numPr>
              <w:spacing w:before="120"/>
              <w:ind w:left="714" w:hanging="357"/>
              <w:contextualSpacing w:val="0"/>
              <w:rPr>
                <w:i/>
                <w:iCs/>
                <w:color w:val="538135" w:themeColor="accent6" w:themeShade="BF"/>
                <w:sz w:val="22"/>
                <w:szCs w:val="22"/>
              </w:rPr>
            </w:pPr>
            <w:r w:rsidRPr="00641AF8">
              <w:rPr>
                <w:i/>
                <w:iCs/>
                <w:color w:val="538135" w:themeColor="accent6" w:themeShade="BF"/>
                <w:sz w:val="22"/>
                <w:szCs w:val="22"/>
              </w:rPr>
              <w:t>Activity: A partner organisation offered additional parent workshops, specifically focused on after school snacks and portion sizes. The workshops were well attended by a large group of reception parents - on average 15 parents attended each session. Parents were enthusiastic about the workshop with many requesting further hand-outs for friends. Some were parents who had been identified as needing targeting by teacher observations.</w:t>
            </w:r>
          </w:p>
          <w:p w14:paraId="79C6131A" w14:textId="77777777" w:rsidR="00503D49" w:rsidRPr="00641AF8" w:rsidRDefault="00503D49" w:rsidP="0054776F">
            <w:pPr>
              <w:pStyle w:val="ListParagraph"/>
              <w:numPr>
                <w:ilvl w:val="0"/>
                <w:numId w:val="18"/>
              </w:numPr>
              <w:spacing w:before="120"/>
              <w:ind w:left="714" w:hanging="357"/>
              <w:contextualSpacing w:val="0"/>
              <w:rPr>
                <w:i/>
                <w:iCs/>
                <w:color w:val="538135" w:themeColor="accent6" w:themeShade="BF"/>
                <w:sz w:val="22"/>
                <w:szCs w:val="22"/>
              </w:rPr>
            </w:pPr>
            <w:r w:rsidRPr="00641AF8">
              <w:rPr>
                <w:i/>
                <w:iCs/>
                <w:color w:val="538135" w:themeColor="accent6" w:themeShade="BF"/>
                <w:sz w:val="22"/>
                <w:szCs w:val="22"/>
              </w:rPr>
              <w:t>External factor: The Local Authority commissioned an obesity prevention programme for families during the implementation of our action plan which we were able to access and plan for our school. This complemented the aims of our action plan and helped to support its success.</w:t>
            </w:r>
          </w:p>
          <w:p w14:paraId="76E72DBF" w14:textId="77777777" w:rsidR="00AF20F7" w:rsidRPr="00EB4BDC" w:rsidRDefault="00AF20F7" w:rsidP="00FD133D">
            <w:pPr>
              <w:spacing w:beforeLines="20" w:before="48" w:afterLines="20" w:after="48"/>
              <w:rPr>
                <w:sz w:val="22"/>
                <w:szCs w:val="22"/>
              </w:rPr>
            </w:pPr>
          </w:p>
        </w:tc>
      </w:tr>
      <w:tr w:rsidR="00AF20F7" w14:paraId="5E78BEAF" w14:textId="77777777" w:rsidTr="00FD133D">
        <w:trPr>
          <w:trHeight w:val="454"/>
        </w:trPr>
        <w:tc>
          <w:tcPr>
            <w:tcW w:w="15133" w:type="dxa"/>
            <w:tcBorders>
              <w:left w:val="nil"/>
              <w:right w:val="nil"/>
            </w:tcBorders>
            <w:shd w:val="clear" w:color="auto" w:fill="auto"/>
          </w:tcPr>
          <w:p w14:paraId="3F69F214" w14:textId="77777777" w:rsidR="00AF20F7" w:rsidRDefault="00AF20F7" w:rsidP="00FD133D">
            <w:pPr>
              <w:spacing w:beforeLines="20" w:before="48" w:afterLines="20" w:after="48"/>
              <w:rPr>
                <w:sz w:val="22"/>
                <w:szCs w:val="22"/>
              </w:rPr>
            </w:pPr>
          </w:p>
        </w:tc>
      </w:tr>
      <w:tr w:rsidR="00AF20F7" w14:paraId="589B4486" w14:textId="77777777" w:rsidTr="00FD133D">
        <w:trPr>
          <w:trHeight w:val="454"/>
        </w:trPr>
        <w:tc>
          <w:tcPr>
            <w:tcW w:w="15133" w:type="dxa"/>
            <w:shd w:val="clear" w:color="auto" w:fill="BF8F00" w:themeFill="accent4" w:themeFillShade="BF"/>
            <w:vAlign w:val="center"/>
          </w:tcPr>
          <w:p w14:paraId="59381C1C" w14:textId="77777777" w:rsidR="00AF20F7" w:rsidRPr="00831A30" w:rsidRDefault="00AF20F7" w:rsidP="00FD133D">
            <w:pPr>
              <w:spacing w:beforeLines="20" w:before="48" w:afterLines="20" w:after="48"/>
              <w:jc w:val="center"/>
              <w:rPr>
                <w:b/>
                <w:sz w:val="22"/>
                <w:szCs w:val="22"/>
              </w:rPr>
            </w:pPr>
            <w:r w:rsidRPr="00831A30">
              <w:rPr>
                <w:b/>
                <w:color w:val="FFFFFF" w:themeColor="background1"/>
                <w:sz w:val="22"/>
                <w:szCs w:val="22"/>
              </w:rPr>
              <w:t>OVERALL</w:t>
            </w:r>
          </w:p>
        </w:tc>
      </w:tr>
      <w:tr w:rsidR="00AF20F7" w14:paraId="4939D1F8" w14:textId="77777777" w:rsidTr="00FD133D">
        <w:trPr>
          <w:trHeight w:val="330"/>
        </w:trPr>
        <w:tc>
          <w:tcPr>
            <w:tcW w:w="15133" w:type="dxa"/>
            <w:shd w:val="clear" w:color="auto" w:fill="D9A802"/>
            <w:vAlign w:val="center"/>
          </w:tcPr>
          <w:p w14:paraId="57A0A72A" w14:textId="2BE43ADC" w:rsidR="00AF20F7" w:rsidRPr="00831A30" w:rsidRDefault="00AF20F7" w:rsidP="00FD133D">
            <w:pPr>
              <w:spacing w:before="80" w:after="80"/>
              <w:rPr>
                <w:sz w:val="22"/>
                <w:szCs w:val="22"/>
              </w:rPr>
            </w:pPr>
            <w:r w:rsidRPr="00831A30">
              <w:rPr>
                <w:b/>
                <w:color w:val="FFFFFF" w:themeColor="background1"/>
                <w:sz w:val="22"/>
                <w:szCs w:val="22"/>
              </w:rPr>
              <w:t>STRENGTHS</w:t>
            </w:r>
          </w:p>
        </w:tc>
      </w:tr>
      <w:tr w:rsidR="00AF20F7" w:rsidRPr="00EB4BDC" w14:paraId="59906E8C" w14:textId="77777777" w:rsidTr="001D10EB">
        <w:tc>
          <w:tcPr>
            <w:tcW w:w="15133" w:type="dxa"/>
            <w:shd w:val="clear" w:color="auto" w:fill="FFFFFF" w:themeFill="background1"/>
          </w:tcPr>
          <w:p w14:paraId="2B9A2144" w14:textId="77777777" w:rsidR="00503D49" w:rsidRPr="00503D49" w:rsidRDefault="00503D49" w:rsidP="00641AF8">
            <w:pPr>
              <w:spacing w:before="120"/>
              <w:rPr>
                <w:color w:val="000000" w:themeColor="text1"/>
                <w:sz w:val="22"/>
                <w:szCs w:val="22"/>
              </w:rPr>
            </w:pPr>
            <w:r w:rsidRPr="00503D49">
              <w:rPr>
                <w:color w:val="000000" w:themeColor="text1"/>
                <w:sz w:val="22"/>
                <w:szCs w:val="22"/>
              </w:rPr>
              <w:t>Describe the overall strengths of your project.</w:t>
            </w:r>
          </w:p>
          <w:p w14:paraId="52FAF974" w14:textId="77777777" w:rsidR="00503D49" w:rsidRPr="00641AF8" w:rsidRDefault="00503D49" w:rsidP="00641AF8">
            <w:pPr>
              <w:spacing w:before="120"/>
              <w:rPr>
                <w:b/>
                <w:bCs/>
                <w:i/>
                <w:iCs/>
                <w:color w:val="538135" w:themeColor="accent6" w:themeShade="BF"/>
                <w:sz w:val="22"/>
                <w:szCs w:val="22"/>
              </w:rPr>
            </w:pPr>
            <w:r w:rsidRPr="00641AF8">
              <w:rPr>
                <w:b/>
                <w:bCs/>
                <w:i/>
                <w:iCs/>
                <w:color w:val="538135" w:themeColor="accent6" w:themeShade="BF"/>
                <w:sz w:val="22"/>
                <w:szCs w:val="22"/>
              </w:rPr>
              <w:t>EXAMPLES:</w:t>
            </w:r>
          </w:p>
          <w:p w14:paraId="0140C97C" w14:textId="51B66978" w:rsidR="00503D49" w:rsidRPr="00641AF8" w:rsidRDefault="00503D49" w:rsidP="0054776F">
            <w:pPr>
              <w:pStyle w:val="ListParagraph"/>
              <w:numPr>
                <w:ilvl w:val="0"/>
                <w:numId w:val="19"/>
              </w:numPr>
              <w:spacing w:before="120"/>
              <w:ind w:left="714" w:hanging="357"/>
              <w:contextualSpacing w:val="0"/>
              <w:rPr>
                <w:i/>
                <w:iCs/>
                <w:color w:val="538135" w:themeColor="accent6" w:themeShade="BF"/>
                <w:sz w:val="22"/>
                <w:szCs w:val="22"/>
              </w:rPr>
            </w:pPr>
            <w:r w:rsidRPr="00641AF8">
              <w:rPr>
                <w:i/>
                <w:iCs/>
                <w:color w:val="538135" w:themeColor="accent6" w:themeShade="BF"/>
                <w:sz w:val="22"/>
                <w:szCs w:val="22"/>
              </w:rPr>
              <w:t xml:space="preserve">A zone structure was developed so that the playground had designated zones for different types of activities. The zones have been the major change to the school environment – the playground has structured titled zones e.g. music zone, construction zone, ball games zone. The children and lunchtime staff are clear about the zones which means that equipment in each zone stays in its designated zone all of the time. This has ensured the playground environment is less chaotic and more organised and structured. </w:t>
            </w:r>
          </w:p>
          <w:p w14:paraId="7AD9178C" w14:textId="77777777" w:rsidR="00AF20F7" w:rsidRPr="001D10EB" w:rsidRDefault="00503D49" w:rsidP="0054776F">
            <w:pPr>
              <w:pStyle w:val="ListParagraph"/>
              <w:numPr>
                <w:ilvl w:val="0"/>
                <w:numId w:val="19"/>
              </w:numPr>
              <w:spacing w:before="120"/>
              <w:ind w:left="714" w:hanging="357"/>
              <w:contextualSpacing w:val="0"/>
              <w:rPr>
                <w:color w:val="538135" w:themeColor="accent6" w:themeShade="BF"/>
                <w:sz w:val="22"/>
                <w:szCs w:val="22"/>
              </w:rPr>
            </w:pPr>
            <w:r w:rsidRPr="001D10EB">
              <w:rPr>
                <w:i/>
                <w:iCs/>
                <w:color w:val="538135" w:themeColor="accent6" w:themeShade="BF"/>
                <w:sz w:val="22"/>
                <w:szCs w:val="22"/>
              </w:rPr>
              <w:lastRenderedPageBreak/>
              <w:t>Tasting sessions provided an excellent opportunity for children to discuss unfamiliar fruits and vegetables and try these, then choose these independently in the lunchroom.</w:t>
            </w:r>
          </w:p>
          <w:p w14:paraId="78AE80CF" w14:textId="10828947" w:rsidR="001D10EB" w:rsidRPr="00641AF8" w:rsidRDefault="001D10EB" w:rsidP="001D10EB">
            <w:pPr>
              <w:pStyle w:val="ListParagraph"/>
              <w:spacing w:before="120"/>
              <w:ind w:left="714"/>
              <w:contextualSpacing w:val="0"/>
              <w:rPr>
                <w:color w:val="000000" w:themeColor="text1"/>
                <w:sz w:val="22"/>
                <w:szCs w:val="22"/>
              </w:rPr>
            </w:pPr>
          </w:p>
        </w:tc>
      </w:tr>
      <w:tr w:rsidR="00AF20F7" w14:paraId="03C4ECD7" w14:textId="77777777" w:rsidTr="00FD133D">
        <w:trPr>
          <w:trHeight w:val="330"/>
        </w:trPr>
        <w:tc>
          <w:tcPr>
            <w:tcW w:w="15133" w:type="dxa"/>
            <w:shd w:val="clear" w:color="auto" w:fill="D9A802"/>
            <w:vAlign w:val="center"/>
          </w:tcPr>
          <w:p w14:paraId="14EDD9B0" w14:textId="7A3DFF55" w:rsidR="00AF20F7" w:rsidRPr="00831A30" w:rsidRDefault="00AF20F7" w:rsidP="00FD133D">
            <w:pPr>
              <w:spacing w:beforeLines="20" w:before="48" w:afterLines="20" w:after="48"/>
              <w:rPr>
                <w:sz w:val="22"/>
                <w:szCs w:val="22"/>
              </w:rPr>
            </w:pPr>
            <w:r>
              <w:rPr>
                <w:b/>
                <w:color w:val="FFFFFF" w:themeColor="background1"/>
                <w:sz w:val="22"/>
                <w:szCs w:val="22"/>
              </w:rPr>
              <w:lastRenderedPageBreak/>
              <w:t>LESSONS LEARNT</w:t>
            </w:r>
          </w:p>
        </w:tc>
      </w:tr>
      <w:tr w:rsidR="00AF20F7" w:rsidRPr="00EB4BDC" w14:paraId="1BBE23B6" w14:textId="77777777" w:rsidTr="00FD133D">
        <w:trPr>
          <w:trHeight w:val="1701"/>
        </w:trPr>
        <w:tc>
          <w:tcPr>
            <w:tcW w:w="15133" w:type="dxa"/>
            <w:shd w:val="clear" w:color="auto" w:fill="FFFFFF" w:themeFill="background1"/>
          </w:tcPr>
          <w:p w14:paraId="3848A58D" w14:textId="3DBE2550" w:rsidR="00503D49" w:rsidRPr="00503D49" w:rsidRDefault="00503D49" w:rsidP="00641AF8">
            <w:pPr>
              <w:spacing w:before="120"/>
              <w:rPr>
                <w:color w:val="000000" w:themeColor="text1"/>
                <w:sz w:val="22"/>
                <w:szCs w:val="22"/>
              </w:rPr>
            </w:pPr>
            <w:r w:rsidRPr="00503D49">
              <w:rPr>
                <w:color w:val="000000" w:themeColor="text1"/>
                <w:sz w:val="22"/>
                <w:szCs w:val="22"/>
              </w:rPr>
              <w:t>Describe what went well, what didn’t go so well, and what recommendations you would you make for the future.</w:t>
            </w:r>
          </w:p>
          <w:p w14:paraId="5603D92E" w14:textId="1C8A0414" w:rsidR="00503D49" w:rsidRPr="00641AF8" w:rsidRDefault="00503D49" w:rsidP="00641AF8">
            <w:pPr>
              <w:spacing w:before="120"/>
              <w:rPr>
                <w:b/>
                <w:bCs/>
                <w:i/>
                <w:iCs/>
                <w:color w:val="538135" w:themeColor="accent6" w:themeShade="BF"/>
                <w:sz w:val="22"/>
                <w:szCs w:val="22"/>
              </w:rPr>
            </w:pPr>
            <w:r w:rsidRPr="00641AF8">
              <w:rPr>
                <w:b/>
                <w:bCs/>
                <w:i/>
                <w:iCs/>
                <w:color w:val="538135" w:themeColor="accent6" w:themeShade="BF"/>
                <w:sz w:val="22"/>
                <w:szCs w:val="22"/>
              </w:rPr>
              <w:t>EXAMPLE</w:t>
            </w:r>
            <w:r w:rsidR="00641AF8" w:rsidRPr="00641AF8">
              <w:rPr>
                <w:b/>
                <w:bCs/>
                <w:i/>
                <w:iCs/>
                <w:color w:val="538135" w:themeColor="accent6" w:themeShade="BF"/>
                <w:sz w:val="22"/>
                <w:szCs w:val="22"/>
              </w:rPr>
              <w:t>S</w:t>
            </w:r>
            <w:r w:rsidRPr="00641AF8">
              <w:rPr>
                <w:b/>
                <w:bCs/>
                <w:i/>
                <w:iCs/>
                <w:color w:val="538135" w:themeColor="accent6" w:themeShade="BF"/>
                <w:sz w:val="22"/>
                <w:szCs w:val="22"/>
              </w:rPr>
              <w:t xml:space="preserve">: </w:t>
            </w:r>
          </w:p>
          <w:p w14:paraId="6CAF9F89" w14:textId="1AA08E91" w:rsidR="00503D49" w:rsidRPr="00641AF8" w:rsidRDefault="00503D49" w:rsidP="0054776F">
            <w:pPr>
              <w:pStyle w:val="ListParagraph"/>
              <w:numPr>
                <w:ilvl w:val="0"/>
                <w:numId w:val="20"/>
              </w:numPr>
              <w:spacing w:before="120"/>
              <w:ind w:left="714" w:hanging="357"/>
              <w:contextualSpacing w:val="0"/>
              <w:rPr>
                <w:i/>
                <w:iCs/>
                <w:color w:val="538135" w:themeColor="accent6" w:themeShade="BF"/>
                <w:sz w:val="22"/>
                <w:szCs w:val="22"/>
              </w:rPr>
            </w:pPr>
            <w:r w:rsidRPr="00641AF8">
              <w:rPr>
                <w:i/>
                <w:iCs/>
                <w:color w:val="538135" w:themeColor="accent6" w:themeShade="BF"/>
                <w:sz w:val="22"/>
                <w:szCs w:val="22"/>
              </w:rPr>
              <w:t>We found that there was actually an increase in students accessing support for mental health and well-being. To begin with I felt this was a negative thing and felt concerned that the work we had put in had been unsuccessful. However, after talking to our pastoral managers we realised more students had accessed support because they felt more confident to talk about their own mental health, which is actually a positive thing and was one of our targets.</w:t>
            </w:r>
          </w:p>
          <w:p w14:paraId="630ADD32" w14:textId="77777777" w:rsidR="00AF20F7" w:rsidRDefault="00503D49" w:rsidP="0054776F">
            <w:pPr>
              <w:pStyle w:val="ListParagraph"/>
              <w:numPr>
                <w:ilvl w:val="0"/>
                <w:numId w:val="20"/>
              </w:numPr>
              <w:spacing w:before="120"/>
              <w:ind w:left="714" w:hanging="357"/>
              <w:contextualSpacing w:val="0"/>
              <w:rPr>
                <w:i/>
                <w:iCs/>
                <w:color w:val="538135" w:themeColor="accent6" w:themeShade="BF"/>
                <w:sz w:val="22"/>
                <w:szCs w:val="22"/>
              </w:rPr>
            </w:pPr>
            <w:r w:rsidRPr="00641AF8">
              <w:rPr>
                <w:i/>
                <w:iCs/>
                <w:color w:val="538135" w:themeColor="accent6" w:themeShade="BF"/>
                <w:sz w:val="22"/>
                <w:szCs w:val="22"/>
              </w:rPr>
              <w:t>I received feedback from teachers that cooking can be complex due to the location of our equipment, the need for a second adult to take food to ovens and the time taken for everything to be cleared away from classrooms. All of these things made cooking less desirable and taught less frequently. However, following these discussions I have made a proposal to our head teacher for a classroom to be built specifically for cooking.</w:t>
            </w:r>
          </w:p>
          <w:p w14:paraId="06F2629F" w14:textId="75694862" w:rsidR="001D10EB" w:rsidRPr="00641AF8" w:rsidRDefault="001D10EB" w:rsidP="001D10EB">
            <w:pPr>
              <w:pStyle w:val="ListParagraph"/>
              <w:spacing w:before="120"/>
              <w:ind w:left="714"/>
              <w:contextualSpacing w:val="0"/>
              <w:rPr>
                <w:i/>
                <w:iCs/>
                <w:color w:val="538135" w:themeColor="accent6" w:themeShade="BF"/>
                <w:sz w:val="22"/>
                <w:szCs w:val="22"/>
              </w:rPr>
            </w:pPr>
          </w:p>
        </w:tc>
      </w:tr>
      <w:tr w:rsidR="00AF20F7" w14:paraId="313D5529" w14:textId="77777777" w:rsidTr="00FD133D">
        <w:trPr>
          <w:trHeight w:val="330"/>
        </w:trPr>
        <w:tc>
          <w:tcPr>
            <w:tcW w:w="15133" w:type="dxa"/>
            <w:shd w:val="clear" w:color="auto" w:fill="D9A802"/>
            <w:vAlign w:val="center"/>
          </w:tcPr>
          <w:p w14:paraId="686CCE90" w14:textId="499B8BFA" w:rsidR="00AF20F7" w:rsidRPr="00831A30" w:rsidRDefault="00AF20F7" w:rsidP="00FD133D">
            <w:pPr>
              <w:spacing w:beforeLines="20" w:before="48" w:afterLines="20" w:after="48"/>
              <w:rPr>
                <w:sz w:val="22"/>
                <w:szCs w:val="22"/>
              </w:rPr>
            </w:pPr>
            <w:r w:rsidRPr="00831A30">
              <w:rPr>
                <w:b/>
                <w:color w:val="FFFFFF" w:themeColor="background1"/>
                <w:sz w:val="22"/>
                <w:szCs w:val="22"/>
              </w:rPr>
              <w:t>SUSTAINABILITY</w:t>
            </w:r>
          </w:p>
        </w:tc>
      </w:tr>
      <w:tr w:rsidR="00AF20F7" w:rsidRPr="00EB4BDC" w14:paraId="61D7C31D" w14:textId="77777777" w:rsidTr="00FD133D">
        <w:trPr>
          <w:trHeight w:val="1701"/>
        </w:trPr>
        <w:tc>
          <w:tcPr>
            <w:tcW w:w="15133" w:type="dxa"/>
            <w:shd w:val="clear" w:color="auto" w:fill="FFFFFF" w:themeFill="background1"/>
          </w:tcPr>
          <w:p w14:paraId="6F515F55" w14:textId="0BBD1934" w:rsidR="0072082A" w:rsidRPr="0072082A" w:rsidRDefault="00503D49" w:rsidP="0072082A">
            <w:pPr>
              <w:spacing w:before="120"/>
              <w:rPr>
                <w:color w:val="000000" w:themeColor="text1"/>
                <w:sz w:val="22"/>
                <w:szCs w:val="22"/>
              </w:rPr>
            </w:pPr>
            <w:r w:rsidRPr="00503D49">
              <w:rPr>
                <w:color w:val="000000" w:themeColor="text1"/>
                <w:sz w:val="22"/>
                <w:szCs w:val="22"/>
              </w:rPr>
              <w:t>Describe what you will do in future to sustain the project.</w:t>
            </w:r>
            <w:r w:rsidR="0072082A">
              <w:rPr>
                <w:color w:val="000000" w:themeColor="text1"/>
                <w:sz w:val="22"/>
                <w:szCs w:val="22"/>
              </w:rPr>
              <w:t xml:space="preserve"> </w:t>
            </w:r>
            <w:r w:rsidR="0072082A" w:rsidRPr="0072082A">
              <w:rPr>
                <w:color w:val="000000" w:themeColor="text1"/>
                <w:sz w:val="22"/>
                <w:szCs w:val="22"/>
              </w:rPr>
              <w:t>This could be achieved by</w:t>
            </w:r>
            <w:r w:rsidR="0072082A">
              <w:rPr>
                <w:color w:val="000000" w:themeColor="text1"/>
                <w:sz w:val="22"/>
                <w:szCs w:val="22"/>
              </w:rPr>
              <w:t>:</w:t>
            </w:r>
          </w:p>
          <w:p w14:paraId="1FC33598" w14:textId="77777777" w:rsidR="0072082A" w:rsidRPr="0072082A" w:rsidRDefault="0072082A" w:rsidP="0054776F">
            <w:pPr>
              <w:pStyle w:val="ListParagraph"/>
              <w:numPr>
                <w:ilvl w:val="0"/>
                <w:numId w:val="29"/>
              </w:numPr>
              <w:spacing w:before="120"/>
              <w:ind w:left="714" w:hanging="357"/>
              <w:contextualSpacing w:val="0"/>
              <w:rPr>
                <w:color w:val="000000" w:themeColor="text1"/>
                <w:sz w:val="22"/>
                <w:szCs w:val="22"/>
              </w:rPr>
            </w:pPr>
            <w:r w:rsidRPr="0072082A">
              <w:rPr>
                <w:color w:val="000000" w:themeColor="text1"/>
                <w:sz w:val="22"/>
                <w:szCs w:val="22"/>
              </w:rPr>
              <w:t>Embedding in the school development plan, curriculum, timetable, assembly, enrichment programme</w:t>
            </w:r>
          </w:p>
          <w:p w14:paraId="1EEBC97C" w14:textId="77777777" w:rsidR="0072082A" w:rsidRPr="0072082A" w:rsidRDefault="0072082A" w:rsidP="0054776F">
            <w:pPr>
              <w:pStyle w:val="ListParagraph"/>
              <w:numPr>
                <w:ilvl w:val="0"/>
                <w:numId w:val="29"/>
              </w:numPr>
              <w:spacing w:before="120"/>
              <w:ind w:left="714" w:hanging="357"/>
              <w:contextualSpacing w:val="0"/>
              <w:rPr>
                <w:color w:val="000000" w:themeColor="text1"/>
                <w:sz w:val="22"/>
                <w:szCs w:val="22"/>
              </w:rPr>
            </w:pPr>
            <w:r w:rsidRPr="0072082A">
              <w:rPr>
                <w:color w:val="000000" w:themeColor="text1"/>
                <w:sz w:val="22"/>
                <w:szCs w:val="22"/>
              </w:rPr>
              <w:t>Continued funding/ allocation of resources/changes to schools and/or local environment</w:t>
            </w:r>
          </w:p>
          <w:p w14:paraId="569D558A" w14:textId="77777777" w:rsidR="0072082A" w:rsidRPr="0072082A" w:rsidRDefault="0072082A" w:rsidP="0054776F">
            <w:pPr>
              <w:pStyle w:val="ListParagraph"/>
              <w:numPr>
                <w:ilvl w:val="0"/>
                <w:numId w:val="29"/>
              </w:numPr>
              <w:spacing w:before="120"/>
              <w:ind w:left="714" w:hanging="357"/>
              <w:contextualSpacing w:val="0"/>
              <w:rPr>
                <w:color w:val="000000" w:themeColor="text1"/>
                <w:sz w:val="22"/>
                <w:szCs w:val="22"/>
              </w:rPr>
            </w:pPr>
            <w:r w:rsidRPr="0072082A">
              <w:rPr>
                <w:color w:val="000000" w:themeColor="text1"/>
                <w:sz w:val="22"/>
                <w:szCs w:val="22"/>
              </w:rPr>
              <w:t>Training for staff built into the CPD programme/ staff induction</w:t>
            </w:r>
          </w:p>
          <w:p w14:paraId="6CE77183" w14:textId="77777777" w:rsidR="0072082A" w:rsidRPr="0072082A" w:rsidRDefault="0072082A" w:rsidP="0054776F">
            <w:pPr>
              <w:pStyle w:val="ListParagraph"/>
              <w:numPr>
                <w:ilvl w:val="0"/>
                <w:numId w:val="29"/>
              </w:numPr>
              <w:spacing w:before="120"/>
              <w:ind w:left="714" w:hanging="357"/>
              <w:contextualSpacing w:val="0"/>
              <w:rPr>
                <w:color w:val="000000" w:themeColor="text1"/>
                <w:sz w:val="22"/>
                <w:szCs w:val="22"/>
              </w:rPr>
            </w:pPr>
            <w:r w:rsidRPr="0072082A">
              <w:rPr>
                <w:color w:val="000000" w:themeColor="text1"/>
                <w:sz w:val="22"/>
                <w:szCs w:val="22"/>
              </w:rPr>
              <w:t xml:space="preserve">Improved relationships and agreements with partners </w:t>
            </w:r>
            <w:proofErr w:type="spellStart"/>
            <w:r w:rsidRPr="0072082A">
              <w:rPr>
                <w:color w:val="000000" w:themeColor="text1"/>
                <w:sz w:val="22"/>
                <w:szCs w:val="22"/>
              </w:rPr>
              <w:t>eg</w:t>
            </w:r>
            <w:proofErr w:type="spellEnd"/>
            <w:r w:rsidRPr="0072082A">
              <w:rPr>
                <w:color w:val="000000" w:themeColor="text1"/>
                <w:sz w:val="22"/>
                <w:szCs w:val="22"/>
              </w:rPr>
              <w:t xml:space="preserve"> school catering, sports coaches etc </w:t>
            </w:r>
          </w:p>
          <w:p w14:paraId="05FA9B64" w14:textId="77777777" w:rsidR="0072082A" w:rsidRPr="0072082A" w:rsidRDefault="0072082A" w:rsidP="0054776F">
            <w:pPr>
              <w:pStyle w:val="ListParagraph"/>
              <w:numPr>
                <w:ilvl w:val="0"/>
                <w:numId w:val="29"/>
              </w:numPr>
              <w:spacing w:before="120"/>
              <w:ind w:left="714" w:hanging="357"/>
              <w:contextualSpacing w:val="0"/>
              <w:rPr>
                <w:color w:val="000000" w:themeColor="text1"/>
                <w:sz w:val="22"/>
                <w:szCs w:val="22"/>
              </w:rPr>
            </w:pPr>
            <w:r w:rsidRPr="0072082A">
              <w:rPr>
                <w:color w:val="000000" w:themeColor="text1"/>
                <w:sz w:val="22"/>
                <w:szCs w:val="22"/>
              </w:rPr>
              <w:t>Recognition and celebration of pupil progress in health and well-being built into the school reward system</w:t>
            </w:r>
          </w:p>
          <w:p w14:paraId="7A27F4E9" w14:textId="77777777" w:rsidR="0072082A" w:rsidRPr="0072082A" w:rsidRDefault="0072082A" w:rsidP="0054776F">
            <w:pPr>
              <w:pStyle w:val="ListParagraph"/>
              <w:numPr>
                <w:ilvl w:val="0"/>
                <w:numId w:val="29"/>
              </w:numPr>
              <w:spacing w:before="120"/>
              <w:ind w:left="714" w:hanging="357"/>
              <w:contextualSpacing w:val="0"/>
              <w:rPr>
                <w:color w:val="000000" w:themeColor="text1"/>
                <w:sz w:val="22"/>
                <w:szCs w:val="22"/>
              </w:rPr>
            </w:pPr>
            <w:r w:rsidRPr="0072082A">
              <w:rPr>
                <w:color w:val="000000" w:themeColor="text1"/>
                <w:sz w:val="22"/>
                <w:szCs w:val="22"/>
              </w:rPr>
              <w:t>A regular slot in school newsletters/ new information on the school website</w:t>
            </w:r>
          </w:p>
          <w:p w14:paraId="13F4950E" w14:textId="5BEAEC5D" w:rsidR="00503D49" w:rsidRPr="0072082A" w:rsidRDefault="0072082A" w:rsidP="0054776F">
            <w:pPr>
              <w:pStyle w:val="ListParagraph"/>
              <w:numPr>
                <w:ilvl w:val="0"/>
                <w:numId w:val="29"/>
              </w:numPr>
              <w:spacing w:before="120"/>
              <w:ind w:left="714" w:hanging="357"/>
              <w:contextualSpacing w:val="0"/>
              <w:rPr>
                <w:color w:val="000000" w:themeColor="text1"/>
                <w:sz w:val="22"/>
                <w:szCs w:val="22"/>
              </w:rPr>
            </w:pPr>
            <w:r w:rsidRPr="0072082A">
              <w:rPr>
                <w:color w:val="000000" w:themeColor="text1"/>
                <w:sz w:val="22"/>
                <w:szCs w:val="22"/>
              </w:rPr>
              <w:t xml:space="preserve">Participation in linked schemes as a result of the programme- </w:t>
            </w:r>
            <w:proofErr w:type="spellStart"/>
            <w:r w:rsidRPr="0072082A">
              <w:rPr>
                <w:color w:val="000000" w:themeColor="text1"/>
                <w:sz w:val="22"/>
                <w:szCs w:val="22"/>
              </w:rPr>
              <w:t>eg</w:t>
            </w:r>
            <w:proofErr w:type="spellEnd"/>
            <w:r w:rsidRPr="0072082A">
              <w:rPr>
                <w:color w:val="000000" w:themeColor="text1"/>
                <w:sz w:val="22"/>
                <w:szCs w:val="22"/>
              </w:rPr>
              <w:t xml:space="preserve"> Food for life awards, TfL accreditation</w:t>
            </w:r>
          </w:p>
          <w:p w14:paraId="29070577" w14:textId="2EB9C724" w:rsidR="00503D49" w:rsidRPr="00641AF8" w:rsidRDefault="00503D49" w:rsidP="00641AF8">
            <w:pPr>
              <w:spacing w:before="120"/>
              <w:rPr>
                <w:b/>
                <w:bCs/>
                <w:i/>
                <w:iCs/>
                <w:color w:val="538135" w:themeColor="accent6" w:themeShade="BF"/>
                <w:sz w:val="22"/>
                <w:szCs w:val="22"/>
              </w:rPr>
            </w:pPr>
            <w:r w:rsidRPr="00641AF8">
              <w:rPr>
                <w:b/>
                <w:bCs/>
                <w:i/>
                <w:iCs/>
                <w:color w:val="538135" w:themeColor="accent6" w:themeShade="BF"/>
                <w:sz w:val="22"/>
                <w:szCs w:val="22"/>
              </w:rPr>
              <w:t>EXAMPLES:</w:t>
            </w:r>
          </w:p>
          <w:p w14:paraId="0D6975BC" w14:textId="446696F3" w:rsidR="00503D49" w:rsidRPr="00641AF8" w:rsidRDefault="00503D49" w:rsidP="0054776F">
            <w:pPr>
              <w:pStyle w:val="ListParagraph"/>
              <w:numPr>
                <w:ilvl w:val="0"/>
                <w:numId w:val="21"/>
              </w:numPr>
              <w:spacing w:before="120"/>
              <w:ind w:left="714" w:hanging="357"/>
              <w:contextualSpacing w:val="0"/>
              <w:rPr>
                <w:i/>
                <w:iCs/>
                <w:color w:val="538135" w:themeColor="accent6" w:themeShade="BF"/>
                <w:sz w:val="22"/>
                <w:szCs w:val="22"/>
              </w:rPr>
            </w:pPr>
            <w:r w:rsidRPr="00641AF8">
              <w:rPr>
                <w:i/>
                <w:iCs/>
                <w:color w:val="538135" w:themeColor="accent6" w:themeShade="BF"/>
                <w:sz w:val="22"/>
                <w:szCs w:val="22"/>
              </w:rPr>
              <w:t xml:space="preserve">Mindfulness has become an integral part of our school. The children and staff and many parents have loved doing it and have felt far reaching benefits from the programme. Our aim is now to keep developing our practice and to become a lead school and share our experiences with other schools. The PTA has enthusiastically agreed to support and fund the creation of a mindful area of the school playground. The intention is for the children to design and paint a wall </w:t>
            </w:r>
            <w:r w:rsidRPr="00641AF8">
              <w:rPr>
                <w:i/>
                <w:iCs/>
                <w:color w:val="538135" w:themeColor="accent6" w:themeShade="BF"/>
                <w:sz w:val="22"/>
                <w:szCs w:val="22"/>
              </w:rPr>
              <w:lastRenderedPageBreak/>
              <w:t>mural in the area; to grow flowers and herbs and to position various items (e.g. wind chimes, glitter bottles etc.) which will create an area of calmness and reflection.</w:t>
            </w:r>
          </w:p>
          <w:p w14:paraId="166F6885" w14:textId="493E8C7B" w:rsidR="00AF20F7" w:rsidRPr="00D507C1" w:rsidRDefault="00503D49" w:rsidP="0054776F">
            <w:pPr>
              <w:pStyle w:val="ListParagraph"/>
              <w:numPr>
                <w:ilvl w:val="0"/>
                <w:numId w:val="21"/>
              </w:numPr>
              <w:spacing w:before="120"/>
              <w:ind w:left="714" w:hanging="357"/>
              <w:contextualSpacing w:val="0"/>
              <w:rPr>
                <w:color w:val="538135" w:themeColor="accent6" w:themeShade="BF"/>
                <w:sz w:val="22"/>
                <w:szCs w:val="22"/>
              </w:rPr>
            </w:pPr>
            <w:r w:rsidRPr="00D507C1">
              <w:rPr>
                <w:i/>
                <w:iCs/>
                <w:color w:val="538135" w:themeColor="accent6" w:themeShade="BF"/>
                <w:sz w:val="22"/>
                <w:szCs w:val="22"/>
              </w:rPr>
              <w:t>This year we have had a very positive response to our school council deputies becoming salad monitors and encouraging children to eat more salad. Next year, we intend to give every child in KS1 an opportunity to be a salad monitor.</w:t>
            </w:r>
          </w:p>
          <w:p w14:paraId="7FA0280A" w14:textId="1E0B35E9" w:rsidR="00D507C1" w:rsidRPr="00D507C1" w:rsidRDefault="00D507C1" w:rsidP="0054776F">
            <w:pPr>
              <w:pStyle w:val="ListParagraph"/>
              <w:numPr>
                <w:ilvl w:val="0"/>
                <w:numId w:val="21"/>
              </w:numPr>
              <w:spacing w:before="120"/>
              <w:ind w:left="714" w:hanging="357"/>
              <w:contextualSpacing w:val="0"/>
              <w:rPr>
                <w:i/>
                <w:iCs/>
                <w:color w:val="538135" w:themeColor="accent6" w:themeShade="BF"/>
                <w:sz w:val="22"/>
                <w:szCs w:val="22"/>
              </w:rPr>
            </w:pPr>
            <w:r w:rsidRPr="00D507C1">
              <w:rPr>
                <w:i/>
                <w:iCs/>
                <w:color w:val="538135" w:themeColor="accent6" w:themeShade="BF"/>
                <w:sz w:val="22"/>
                <w:szCs w:val="22"/>
              </w:rPr>
              <w:t>We will share what we have learnt from this with our neighbouring primary school with the intention of supporting their improvement of healthy eating and food growing. We will also share use of our new kitchen facilities with them to support their learning. The neighbouring school have space they intend to turn into an edible playground and the intention would be for our school to use this to support our efforts in food growing.</w:t>
            </w:r>
          </w:p>
          <w:p w14:paraId="5D5004DF" w14:textId="2D25991B" w:rsidR="00641AF8" w:rsidRPr="00641AF8" w:rsidRDefault="00641AF8" w:rsidP="00641AF8">
            <w:pPr>
              <w:pStyle w:val="ListParagraph"/>
              <w:spacing w:before="120"/>
              <w:ind w:left="714"/>
              <w:contextualSpacing w:val="0"/>
              <w:rPr>
                <w:color w:val="000000" w:themeColor="text1"/>
                <w:sz w:val="22"/>
                <w:szCs w:val="22"/>
              </w:rPr>
            </w:pPr>
          </w:p>
        </w:tc>
      </w:tr>
      <w:tr w:rsidR="00AF20F7" w14:paraId="1C024D10" w14:textId="77777777" w:rsidTr="00FD133D">
        <w:trPr>
          <w:trHeight w:val="330"/>
        </w:trPr>
        <w:tc>
          <w:tcPr>
            <w:tcW w:w="15133" w:type="dxa"/>
            <w:shd w:val="clear" w:color="auto" w:fill="D9A802"/>
            <w:vAlign w:val="center"/>
          </w:tcPr>
          <w:p w14:paraId="2D652327" w14:textId="66DAC3A3" w:rsidR="00AF20F7" w:rsidRPr="00831A30" w:rsidRDefault="00AF20F7" w:rsidP="00FD133D">
            <w:pPr>
              <w:spacing w:beforeLines="20" w:before="48" w:afterLines="20" w:after="48"/>
              <w:rPr>
                <w:b/>
                <w:sz w:val="22"/>
                <w:szCs w:val="22"/>
              </w:rPr>
            </w:pPr>
            <w:r w:rsidRPr="00831A30">
              <w:rPr>
                <w:b/>
                <w:color w:val="FFFFFF" w:themeColor="background1"/>
                <w:sz w:val="22"/>
                <w:szCs w:val="22"/>
              </w:rPr>
              <w:lastRenderedPageBreak/>
              <w:t>PHOTOGRAPHS &amp; QUOTES</w:t>
            </w:r>
          </w:p>
        </w:tc>
      </w:tr>
      <w:tr w:rsidR="00AF20F7" w:rsidRPr="00EB22B4" w14:paraId="5125303A" w14:textId="77777777" w:rsidTr="00FD133D">
        <w:trPr>
          <w:trHeight w:val="1701"/>
        </w:trPr>
        <w:tc>
          <w:tcPr>
            <w:tcW w:w="15133" w:type="dxa"/>
            <w:shd w:val="clear" w:color="auto" w:fill="FFFFFF" w:themeFill="background1"/>
          </w:tcPr>
          <w:p w14:paraId="36AE98A8" w14:textId="77777777" w:rsidR="00AF20F7" w:rsidRDefault="00503D49" w:rsidP="00716278">
            <w:pPr>
              <w:spacing w:before="120"/>
              <w:rPr>
                <w:sz w:val="22"/>
                <w:szCs w:val="22"/>
              </w:rPr>
            </w:pPr>
            <w:r w:rsidRPr="00503D49">
              <w:rPr>
                <w:sz w:val="22"/>
                <w:szCs w:val="22"/>
              </w:rPr>
              <w:t>Include any photographs, quotes, feedback or other evidence from your project.</w:t>
            </w:r>
          </w:p>
          <w:p w14:paraId="19775297" w14:textId="77777777" w:rsidR="008D0CCA" w:rsidRPr="00641AF8" w:rsidRDefault="008D0CCA" w:rsidP="008D0CCA">
            <w:pPr>
              <w:spacing w:before="120"/>
              <w:rPr>
                <w:b/>
                <w:bCs/>
                <w:i/>
                <w:iCs/>
                <w:color w:val="538135" w:themeColor="accent6" w:themeShade="BF"/>
                <w:sz w:val="22"/>
                <w:szCs w:val="22"/>
              </w:rPr>
            </w:pPr>
            <w:r w:rsidRPr="00641AF8">
              <w:rPr>
                <w:b/>
                <w:bCs/>
                <w:i/>
                <w:iCs/>
                <w:color w:val="538135" w:themeColor="accent6" w:themeShade="BF"/>
                <w:sz w:val="22"/>
                <w:szCs w:val="22"/>
              </w:rPr>
              <w:t>EXAMPLES:</w:t>
            </w:r>
          </w:p>
          <w:p w14:paraId="449A2AE6" w14:textId="11A82694" w:rsidR="008D0CCA" w:rsidRPr="008D0CCA" w:rsidRDefault="008D0CCA" w:rsidP="008D0CCA">
            <w:pPr>
              <w:spacing w:before="120"/>
              <w:jc w:val="center"/>
              <w:rPr>
                <w:b/>
                <w:bCs/>
                <w:i/>
                <w:iCs/>
                <w:color w:val="538135" w:themeColor="accent6" w:themeShade="BF"/>
                <w:sz w:val="22"/>
                <w:szCs w:val="22"/>
              </w:rPr>
            </w:pPr>
            <w:r w:rsidRPr="008D0CCA">
              <w:rPr>
                <w:b/>
                <w:bCs/>
                <w:i/>
                <w:iCs/>
                <w:color w:val="538135" w:themeColor="accent6" w:themeShade="BF"/>
                <w:sz w:val="22"/>
                <w:szCs w:val="22"/>
              </w:rPr>
              <w:t>Quotes from children:</w:t>
            </w:r>
          </w:p>
          <w:p w14:paraId="696C877B" w14:textId="77777777" w:rsidR="008D0CCA" w:rsidRPr="008D0CCA" w:rsidRDefault="008D0CCA" w:rsidP="008D0CCA">
            <w:pPr>
              <w:spacing w:before="120"/>
              <w:jc w:val="center"/>
              <w:rPr>
                <w:i/>
                <w:iCs/>
                <w:color w:val="538135" w:themeColor="accent6" w:themeShade="BF"/>
                <w:sz w:val="22"/>
                <w:szCs w:val="22"/>
              </w:rPr>
            </w:pPr>
            <w:r w:rsidRPr="008D0CCA">
              <w:rPr>
                <w:i/>
                <w:iCs/>
                <w:color w:val="538135" w:themeColor="accent6" w:themeShade="BF"/>
                <w:sz w:val="22"/>
                <w:szCs w:val="22"/>
              </w:rPr>
              <w:t>'This workshop has taught me that it is ok to not feel good all the time and how to improve my health and wellbeing.'</w:t>
            </w:r>
          </w:p>
          <w:p w14:paraId="03965E51" w14:textId="77777777" w:rsidR="008D0CCA" w:rsidRPr="008D0CCA" w:rsidRDefault="008D0CCA" w:rsidP="008D0CCA">
            <w:pPr>
              <w:spacing w:before="120"/>
              <w:jc w:val="center"/>
              <w:rPr>
                <w:i/>
                <w:iCs/>
                <w:color w:val="538135" w:themeColor="accent6" w:themeShade="BF"/>
                <w:sz w:val="22"/>
                <w:szCs w:val="22"/>
              </w:rPr>
            </w:pPr>
            <w:r w:rsidRPr="008D0CCA">
              <w:rPr>
                <w:i/>
                <w:iCs/>
                <w:color w:val="538135" w:themeColor="accent6" w:themeShade="BF"/>
                <w:sz w:val="22"/>
                <w:szCs w:val="22"/>
              </w:rPr>
              <w:t>'I learnt that you can talk to different people to make yourself be okay, like Childline, GP, parents, relatives.'</w:t>
            </w:r>
          </w:p>
          <w:p w14:paraId="3AACFABB" w14:textId="77777777" w:rsidR="008D0CCA" w:rsidRPr="008D0CCA" w:rsidRDefault="008D0CCA" w:rsidP="008D0CCA">
            <w:pPr>
              <w:spacing w:before="120"/>
              <w:jc w:val="center"/>
              <w:rPr>
                <w:i/>
                <w:iCs/>
                <w:color w:val="538135" w:themeColor="accent6" w:themeShade="BF"/>
                <w:sz w:val="22"/>
                <w:szCs w:val="22"/>
              </w:rPr>
            </w:pPr>
            <w:r w:rsidRPr="008D0CCA">
              <w:rPr>
                <w:i/>
                <w:iCs/>
                <w:color w:val="538135" w:themeColor="accent6" w:themeShade="BF"/>
                <w:sz w:val="22"/>
                <w:szCs w:val="22"/>
              </w:rPr>
              <w:t xml:space="preserve">'My experience so far has been </w:t>
            </w:r>
            <w:proofErr w:type="gramStart"/>
            <w:r w:rsidRPr="008D0CCA">
              <w:rPr>
                <w:i/>
                <w:iCs/>
                <w:color w:val="538135" w:themeColor="accent6" w:themeShade="BF"/>
                <w:sz w:val="22"/>
                <w:szCs w:val="22"/>
              </w:rPr>
              <w:t>wonderful</w:t>
            </w:r>
            <w:proofErr w:type="gramEnd"/>
            <w:r w:rsidRPr="008D0CCA">
              <w:rPr>
                <w:i/>
                <w:iCs/>
                <w:color w:val="538135" w:themeColor="accent6" w:themeShade="BF"/>
                <w:sz w:val="22"/>
                <w:szCs w:val="22"/>
              </w:rPr>
              <w:t xml:space="preserve"> and I've tried my hardest to use everything they teach me.'</w:t>
            </w:r>
          </w:p>
          <w:p w14:paraId="1F5313A4" w14:textId="191B9F58" w:rsidR="008D0CCA" w:rsidRPr="00EB22B4" w:rsidRDefault="008D0CCA" w:rsidP="008D0CCA">
            <w:pPr>
              <w:spacing w:before="120"/>
              <w:jc w:val="center"/>
              <w:rPr>
                <w:sz w:val="22"/>
                <w:szCs w:val="22"/>
              </w:rPr>
            </w:pPr>
            <w:r w:rsidRPr="008D0CCA">
              <w:rPr>
                <w:i/>
                <w:iCs/>
                <w:color w:val="538135" w:themeColor="accent6" w:themeShade="BF"/>
                <w:sz w:val="22"/>
                <w:szCs w:val="22"/>
              </w:rPr>
              <w:t xml:space="preserve">'I learnt the five ways to wellbeing. </w:t>
            </w:r>
            <w:proofErr w:type="gramStart"/>
            <w:r w:rsidRPr="008D0CCA">
              <w:rPr>
                <w:i/>
                <w:iCs/>
                <w:color w:val="538135" w:themeColor="accent6" w:themeShade="BF"/>
                <w:sz w:val="22"/>
                <w:szCs w:val="22"/>
              </w:rPr>
              <w:t>Also</w:t>
            </w:r>
            <w:proofErr w:type="gramEnd"/>
            <w:r w:rsidRPr="008D0CCA">
              <w:rPr>
                <w:i/>
                <w:iCs/>
                <w:color w:val="538135" w:themeColor="accent6" w:themeShade="BF"/>
                <w:sz w:val="22"/>
                <w:szCs w:val="22"/>
              </w:rPr>
              <w:t xml:space="preserve"> if I need help I know who to go to.'</w:t>
            </w:r>
          </w:p>
        </w:tc>
      </w:tr>
    </w:tbl>
    <w:p w14:paraId="78F2A272" w14:textId="1FAFC031" w:rsidR="002677DC" w:rsidRDefault="002677DC" w:rsidP="000B1D4D">
      <w:pPr>
        <w:spacing w:before="120" w:line="288" w:lineRule="auto"/>
        <w:rPr>
          <w:color w:val="000000" w:themeColor="text1"/>
          <w:sz w:val="22"/>
          <w:szCs w:val="22"/>
        </w:rPr>
      </w:pPr>
      <w:r w:rsidRPr="000B1D4D">
        <w:rPr>
          <w:color w:val="000000" w:themeColor="text1"/>
          <w:sz w:val="22"/>
          <w:szCs w:val="22"/>
        </w:rPr>
        <w:t xml:space="preserve"> </w:t>
      </w:r>
    </w:p>
    <w:p w14:paraId="346CD8D7" w14:textId="4EC77D0E" w:rsidR="00197F1B" w:rsidRDefault="00197F1B">
      <w:pPr>
        <w:rPr>
          <w:color w:val="000000" w:themeColor="text1"/>
          <w:sz w:val="22"/>
          <w:szCs w:val="22"/>
        </w:rPr>
      </w:pPr>
      <w:r>
        <w:rPr>
          <w:color w:val="000000" w:themeColor="text1"/>
          <w:sz w:val="22"/>
          <w:szCs w:val="22"/>
        </w:rPr>
        <w:br w:type="page"/>
      </w:r>
    </w:p>
    <w:p w14:paraId="4CEC4874" w14:textId="77777777" w:rsidR="00197F1B" w:rsidRDefault="00197F1B" w:rsidP="00197F1B">
      <w:pPr>
        <w:tabs>
          <w:tab w:val="left" w:pos="6240"/>
        </w:tabs>
        <w:rPr>
          <w:b/>
          <w:color w:val="000000" w:themeColor="text1"/>
          <w:sz w:val="22"/>
          <w:szCs w:val="22"/>
        </w:rPr>
      </w:pPr>
    </w:p>
    <w:p w14:paraId="17081A74" w14:textId="6FF1CCCA" w:rsidR="00197F1B" w:rsidRPr="00197F1B" w:rsidRDefault="00197F1B" w:rsidP="00197F1B">
      <w:pPr>
        <w:tabs>
          <w:tab w:val="left" w:pos="6240"/>
        </w:tabs>
        <w:spacing w:before="120"/>
        <w:rPr>
          <w:rFonts w:cstheme="minorHAnsi"/>
          <w:b/>
          <w:color w:val="00B050"/>
          <w:sz w:val="22"/>
          <w:szCs w:val="22"/>
        </w:rPr>
      </w:pPr>
      <w:r w:rsidRPr="00197F1B">
        <w:rPr>
          <w:rFonts w:cstheme="minorHAnsi"/>
          <w:b/>
          <w:color w:val="000000" w:themeColor="text1"/>
          <w:sz w:val="22"/>
          <w:szCs w:val="22"/>
        </w:rPr>
        <w:t>Supporting information - Needs analysis and data sources</w:t>
      </w:r>
    </w:p>
    <w:p w14:paraId="09CB9B66" w14:textId="39A4F0AB" w:rsidR="00197F1B" w:rsidRPr="00197F1B" w:rsidRDefault="00197F1B" w:rsidP="00197F1B">
      <w:pPr>
        <w:tabs>
          <w:tab w:val="left" w:pos="6240"/>
        </w:tabs>
        <w:spacing w:before="120"/>
        <w:rPr>
          <w:rFonts w:cstheme="minorHAnsi"/>
          <w:color w:val="000000" w:themeColor="text1"/>
          <w:sz w:val="22"/>
          <w:szCs w:val="22"/>
        </w:rPr>
      </w:pPr>
      <w:r w:rsidRPr="00197F1B">
        <w:rPr>
          <w:rFonts w:cstheme="minorHAnsi"/>
          <w:color w:val="000000" w:themeColor="text1"/>
          <w:sz w:val="22"/>
          <w:szCs w:val="22"/>
        </w:rPr>
        <w:t>Schools need to conduct their own needs assessment. Schools may use borough wide data</w:t>
      </w:r>
      <w:r w:rsidR="00B83987">
        <w:rPr>
          <w:rFonts w:cstheme="minorHAnsi"/>
          <w:color w:val="000000" w:themeColor="text1"/>
          <w:sz w:val="22"/>
          <w:szCs w:val="22"/>
        </w:rPr>
        <w:t>,</w:t>
      </w:r>
      <w:r w:rsidRPr="00197F1B">
        <w:rPr>
          <w:rFonts w:cstheme="minorHAnsi"/>
          <w:color w:val="000000" w:themeColor="text1"/>
          <w:sz w:val="22"/>
          <w:szCs w:val="22"/>
        </w:rPr>
        <w:t xml:space="preserve"> but this should specifically relate to the unique needs of their pupils and staff. </w:t>
      </w:r>
    </w:p>
    <w:p w14:paraId="2CEB97CD" w14:textId="6273A69C" w:rsidR="00197F1B" w:rsidRPr="00197F1B" w:rsidRDefault="00197F1B" w:rsidP="00197F1B">
      <w:pPr>
        <w:tabs>
          <w:tab w:val="left" w:pos="6240"/>
        </w:tabs>
        <w:spacing w:before="120"/>
        <w:rPr>
          <w:rFonts w:cstheme="minorHAnsi"/>
          <w:color w:val="000000" w:themeColor="text1"/>
          <w:sz w:val="22"/>
          <w:szCs w:val="22"/>
        </w:rPr>
      </w:pPr>
      <w:r w:rsidRPr="00197F1B">
        <w:rPr>
          <w:rFonts w:cstheme="minorHAnsi"/>
          <w:color w:val="000000" w:themeColor="text1"/>
          <w:sz w:val="22"/>
          <w:szCs w:val="22"/>
        </w:rPr>
        <w:t>Below are examples of data sources which can be used to assess needs and some example outcomes for these needs.</w:t>
      </w:r>
    </w:p>
    <w:p w14:paraId="652B6E22" w14:textId="77777777" w:rsidR="00197F1B" w:rsidRPr="00197F1B" w:rsidRDefault="00197F1B" w:rsidP="00197F1B">
      <w:pPr>
        <w:tabs>
          <w:tab w:val="left" w:pos="6240"/>
        </w:tabs>
        <w:spacing w:before="120"/>
        <w:rPr>
          <w:rFonts w:cstheme="minorHAnsi"/>
          <w:b/>
          <w:color w:val="000000" w:themeColor="text1"/>
          <w:sz w:val="22"/>
          <w:szCs w:val="22"/>
        </w:rPr>
      </w:pPr>
    </w:p>
    <w:tbl>
      <w:tblPr>
        <w:tblStyle w:val="TableGrid"/>
        <w:tblW w:w="0" w:type="auto"/>
        <w:jc w:val="center"/>
        <w:tblLook w:val="04A0" w:firstRow="1" w:lastRow="0" w:firstColumn="1" w:lastColumn="0" w:noHBand="0" w:noVBand="1"/>
      </w:tblPr>
      <w:tblGrid>
        <w:gridCol w:w="1809"/>
        <w:gridCol w:w="4253"/>
        <w:gridCol w:w="3459"/>
        <w:gridCol w:w="5387"/>
      </w:tblGrid>
      <w:tr w:rsidR="00197F1B" w:rsidRPr="00197F1B" w14:paraId="239BC80A" w14:textId="77777777" w:rsidTr="00B83987">
        <w:trPr>
          <w:tblHeader/>
          <w:jc w:val="center"/>
        </w:trPr>
        <w:tc>
          <w:tcPr>
            <w:tcW w:w="1809" w:type="dxa"/>
            <w:shd w:val="clear" w:color="auto" w:fill="808080" w:themeFill="background1" w:themeFillShade="80"/>
          </w:tcPr>
          <w:p w14:paraId="4E2D0650" w14:textId="77777777" w:rsidR="00197F1B" w:rsidRPr="00197F1B" w:rsidRDefault="00197F1B" w:rsidP="00197F1B">
            <w:pPr>
              <w:spacing w:before="120" w:after="120"/>
              <w:jc w:val="center"/>
              <w:rPr>
                <w:rFonts w:eastAsia="MS Mincho" w:cstheme="minorHAnsi"/>
                <w:b/>
                <w:color w:val="FFFFFF" w:themeColor="background1"/>
                <w:sz w:val="22"/>
                <w:szCs w:val="22"/>
                <w:lang w:eastAsia="ja-JP"/>
              </w:rPr>
            </w:pPr>
            <w:r w:rsidRPr="00197F1B">
              <w:rPr>
                <w:rFonts w:eastAsia="MS Mincho" w:cstheme="minorHAnsi"/>
                <w:b/>
                <w:color w:val="FFFFFF" w:themeColor="background1"/>
                <w:sz w:val="22"/>
                <w:szCs w:val="22"/>
                <w:lang w:eastAsia="ja-JP"/>
              </w:rPr>
              <w:t>Health Area</w:t>
            </w:r>
          </w:p>
        </w:tc>
        <w:tc>
          <w:tcPr>
            <w:tcW w:w="4253" w:type="dxa"/>
            <w:shd w:val="clear" w:color="auto" w:fill="808080" w:themeFill="background1" w:themeFillShade="80"/>
          </w:tcPr>
          <w:p w14:paraId="3057FD7C" w14:textId="77777777" w:rsidR="00197F1B" w:rsidRPr="00197F1B" w:rsidRDefault="00197F1B" w:rsidP="00197F1B">
            <w:pPr>
              <w:spacing w:before="120" w:after="120"/>
              <w:jc w:val="center"/>
              <w:rPr>
                <w:rFonts w:eastAsia="MS Mincho" w:cstheme="minorHAnsi"/>
                <w:b/>
                <w:color w:val="FFFFFF" w:themeColor="background1"/>
                <w:sz w:val="22"/>
                <w:szCs w:val="22"/>
                <w:lang w:eastAsia="ja-JP"/>
              </w:rPr>
            </w:pPr>
            <w:r w:rsidRPr="00197F1B">
              <w:rPr>
                <w:rFonts w:eastAsia="MS Mincho" w:cstheme="minorHAnsi"/>
                <w:b/>
                <w:color w:val="FFFFFF" w:themeColor="background1"/>
                <w:sz w:val="22"/>
                <w:szCs w:val="22"/>
                <w:lang w:eastAsia="ja-JP"/>
              </w:rPr>
              <w:t>Evidence of needs</w:t>
            </w:r>
          </w:p>
        </w:tc>
        <w:tc>
          <w:tcPr>
            <w:tcW w:w="3459" w:type="dxa"/>
            <w:shd w:val="clear" w:color="auto" w:fill="808080" w:themeFill="background1" w:themeFillShade="80"/>
          </w:tcPr>
          <w:p w14:paraId="3AA45065" w14:textId="77777777" w:rsidR="00197F1B" w:rsidRPr="00197F1B" w:rsidRDefault="00197F1B" w:rsidP="00197F1B">
            <w:pPr>
              <w:spacing w:before="120" w:after="120"/>
              <w:jc w:val="center"/>
              <w:rPr>
                <w:rFonts w:eastAsia="MS Mincho" w:cstheme="minorHAnsi"/>
                <w:b/>
                <w:color w:val="FFFFFF" w:themeColor="background1"/>
                <w:sz w:val="22"/>
                <w:szCs w:val="22"/>
                <w:lang w:eastAsia="ja-JP"/>
              </w:rPr>
            </w:pPr>
            <w:r w:rsidRPr="00197F1B">
              <w:rPr>
                <w:rFonts w:eastAsia="MS Mincho" w:cstheme="minorHAnsi"/>
                <w:b/>
                <w:color w:val="FFFFFF" w:themeColor="background1"/>
                <w:sz w:val="22"/>
                <w:szCs w:val="22"/>
                <w:lang w:eastAsia="ja-JP"/>
              </w:rPr>
              <w:t>Sources of Data</w:t>
            </w:r>
          </w:p>
        </w:tc>
        <w:tc>
          <w:tcPr>
            <w:tcW w:w="5387" w:type="dxa"/>
            <w:shd w:val="clear" w:color="auto" w:fill="808080" w:themeFill="background1" w:themeFillShade="80"/>
          </w:tcPr>
          <w:p w14:paraId="4CACFE12" w14:textId="77777777" w:rsidR="00197F1B" w:rsidRPr="00197F1B" w:rsidRDefault="00197F1B" w:rsidP="00197F1B">
            <w:pPr>
              <w:spacing w:before="120" w:after="120"/>
              <w:jc w:val="center"/>
              <w:rPr>
                <w:rFonts w:eastAsia="MS Mincho" w:cstheme="minorHAnsi"/>
                <w:b/>
                <w:color w:val="FFFFFF" w:themeColor="background1"/>
                <w:sz w:val="22"/>
                <w:szCs w:val="22"/>
                <w:lang w:eastAsia="ja-JP"/>
              </w:rPr>
            </w:pPr>
            <w:r w:rsidRPr="00197F1B">
              <w:rPr>
                <w:rFonts w:eastAsia="MS Mincho" w:cstheme="minorHAnsi"/>
                <w:b/>
                <w:color w:val="FFFFFF" w:themeColor="background1"/>
                <w:sz w:val="22"/>
                <w:szCs w:val="22"/>
                <w:lang w:eastAsia="ja-JP"/>
              </w:rPr>
              <w:t>Develop SMART outcomes around:</w:t>
            </w:r>
          </w:p>
        </w:tc>
      </w:tr>
      <w:tr w:rsidR="00197F1B" w:rsidRPr="00197F1B" w14:paraId="7894C27E" w14:textId="77777777" w:rsidTr="00B83987">
        <w:trPr>
          <w:jc w:val="center"/>
        </w:trPr>
        <w:tc>
          <w:tcPr>
            <w:tcW w:w="1809" w:type="dxa"/>
            <w:vMerge w:val="restart"/>
          </w:tcPr>
          <w:p w14:paraId="2A55F6C2" w14:textId="77777777" w:rsidR="00197F1B" w:rsidRPr="00197F1B" w:rsidRDefault="00197F1B" w:rsidP="001D10EB">
            <w:pPr>
              <w:spacing w:before="80"/>
              <w:rPr>
                <w:rFonts w:eastAsia="MS Mincho" w:cstheme="minorHAnsi"/>
                <w:b/>
                <w:color w:val="000000" w:themeColor="text1"/>
                <w:sz w:val="22"/>
                <w:szCs w:val="22"/>
                <w:lang w:eastAsia="ja-JP"/>
              </w:rPr>
            </w:pPr>
            <w:r w:rsidRPr="00197F1B">
              <w:rPr>
                <w:rFonts w:eastAsia="MS Mincho" w:cstheme="minorHAnsi"/>
                <w:b/>
                <w:color w:val="000000" w:themeColor="text1"/>
                <w:sz w:val="22"/>
                <w:szCs w:val="22"/>
                <w:lang w:eastAsia="ja-JP"/>
              </w:rPr>
              <w:t xml:space="preserve">Healthy Eating </w:t>
            </w:r>
          </w:p>
        </w:tc>
        <w:tc>
          <w:tcPr>
            <w:tcW w:w="4253" w:type="dxa"/>
          </w:tcPr>
          <w:p w14:paraId="3EE8431F" w14:textId="77777777" w:rsidR="00197F1B" w:rsidRPr="00197F1B" w:rsidRDefault="00197F1B" w:rsidP="001D10EB">
            <w:pPr>
              <w:spacing w:before="80"/>
              <w:rPr>
                <w:rFonts w:eastAsia="MS Mincho" w:cstheme="minorHAnsi"/>
                <w:color w:val="000000" w:themeColor="text1"/>
                <w:sz w:val="22"/>
                <w:szCs w:val="22"/>
                <w:lang w:eastAsia="ja-JP"/>
              </w:rPr>
            </w:pPr>
            <w:r w:rsidRPr="00197F1B">
              <w:rPr>
                <w:rFonts w:eastAsia="MS Mincho" w:cstheme="minorHAnsi"/>
                <w:color w:val="000000" w:themeColor="text1"/>
                <w:sz w:val="22"/>
                <w:szCs w:val="22"/>
                <w:lang w:eastAsia="ja-JP"/>
              </w:rPr>
              <w:t>Levels of overweight and obesity</w:t>
            </w:r>
          </w:p>
          <w:p w14:paraId="6F63E383" w14:textId="77777777" w:rsidR="00197F1B" w:rsidRPr="00197F1B" w:rsidRDefault="00197F1B" w:rsidP="001D10EB">
            <w:pPr>
              <w:spacing w:before="80"/>
              <w:rPr>
                <w:rFonts w:eastAsia="MS Mincho" w:cstheme="minorHAnsi"/>
                <w:color w:val="000000" w:themeColor="text1"/>
                <w:sz w:val="22"/>
                <w:szCs w:val="22"/>
                <w:lang w:eastAsia="ja-JP"/>
              </w:rPr>
            </w:pPr>
          </w:p>
        </w:tc>
        <w:tc>
          <w:tcPr>
            <w:tcW w:w="3459" w:type="dxa"/>
          </w:tcPr>
          <w:p w14:paraId="661BFDF7" w14:textId="77777777" w:rsidR="00197F1B" w:rsidRPr="00197F1B" w:rsidRDefault="00197F1B" w:rsidP="001D10EB">
            <w:pPr>
              <w:spacing w:before="80"/>
              <w:rPr>
                <w:rFonts w:eastAsia="MS Mincho" w:cstheme="minorHAnsi"/>
                <w:color w:val="000000" w:themeColor="text1"/>
                <w:sz w:val="22"/>
                <w:szCs w:val="22"/>
                <w:lang w:eastAsia="ja-JP"/>
              </w:rPr>
            </w:pPr>
            <w:r w:rsidRPr="00197F1B">
              <w:rPr>
                <w:rFonts w:eastAsia="MS Mincho" w:cstheme="minorHAnsi"/>
                <w:color w:val="000000" w:themeColor="text1"/>
                <w:sz w:val="22"/>
                <w:szCs w:val="22"/>
                <w:lang w:eastAsia="ja-JP"/>
              </w:rPr>
              <w:t>National Child Measurement Programme (NCMP) data</w:t>
            </w:r>
          </w:p>
        </w:tc>
        <w:tc>
          <w:tcPr>
            <w:tcW w:w="5387" w:type="dxa"/>
            <w:vMerge w:val="restart"/>
          </w:tcPr>
          <w:p w14:paraId="5AEAE3CA" w14:textId="77777777" w:rsidR="00197F1B" w:rsidRPr="00197F1B" w:rsidRDefault="00197F1B" w:rsidP="0054776F">
            <w:pPr>
              <w:pStyle w:val="ListParagraph"/>
              <w:numPr>
                <w:ilvl w:val="0"/>
                <w:numId w:val="22"/>
              </w:numPr>
              <w:spacing w:before="80"/>
              <w:contextualSpacing w:val="0"/>
              <w:rPr>
                <w:rFonts w:eastAsia="MS Mincho" w:cstheme="minorHAnsi"/>
                <w:color w:val="000000" w:themeColor="text1"/>
                <w:sz w:val="22"/>
                <w:szCs w:val="22"/>
                <w:lang w:eastAsia="ja-JP"/>
              </w:rPr>
            </w:pPr>
            <w:r w:rsidRPr="00197F1B">
              <w:rPr>
                <w:rFonts w:eastAsia="MS Mincho" w:cstheme="minorHAnsi"/>
                <w:color w:val="000000" w:themeColor="text1"/>
                <w:sz w:val="22"/>
                <w:szCs w:val="22"/>
                <w:lang w:eastAsia="ja-JP"/>
              </w:rPr>
              <w:t xml:space="preserve">Pupils eating a healthy breakfast </w:t>
            </w:r>
          </w:p>
          <w:p w14:paraId="0031AE47" w14:textId="77777777" w:rsidR="00197F1B" w:rsidRPr="00197F1B" w:rsidRDefault="00197F1B" w:rsidP="0054776F">
            <w:pPr>
              <w:pStyle w:val="ListParagraph"/>
              <w:numPr>
                <w:ilvl w:val="0"/>
                <w:numId w:val="22"/>
              </w:numPr>
              <w:spacing w:before="80"/>
              <w:contextualSpacing w:val="0"/>
              <w:rPr>
                <w:rFonts w:eastAsia="MS Mincho" w:cstheme="minorHAnsi"/>
                <w:color w:val="000000" w:themeColor="text1"/>
                <w:sz w:val="22"/>
                <w:szCs w:val="22"/>
                <w:lang w:eastAsia="ja-JP"/>
              </w:rPr>
            </w:pPr>
            <w:r w:rsidRPr="00197F1B">
              <w:rPr>
                <w:rFonts w:eastAsia="MS Mincho" w:cstheme="minorHAnsi"/>
                <w:color w:val="000000" w:themeColor="text1"/>
                <w:sz w:val="22"/>
                <w:szCs w:val="22"/>
                <w:lang w:eastAsia="ja-JP"/>
              </w:rPr>
              <w:t>Take up of hot school meals</w:t>
            </w:r>
          </w:p>
          <w:p w14:paraId="0CF790DE" w14:textId="77777777" w:rsidR="00197F1B" w:rsidRPr="00197F1B" w:rsidRDefault="00197F1B" w:rsidP="0054776F">
            <w:pPr>
              <w:pStyle w:val="ListParagraph"/>
              <w:numPr>
                <w:ilvl w:val="0"/>
                <w:numId w:val="22"/>
              </w:numPr>
              <w:spacing w:before="80"/>
              <w:contextualSpacing w:val="0"/>
              <w:rPr>
                <w:rFonts w:eastAsia="MS Mincho" w:cstheme="minorHAnsi"/>
                <w:color w:val="000000" w:themeColor="text1"/>
                <w:sz w:val="22"/>
                <w:szCs w:val="22"/>
                <w:lang w:eastAsia="ja-JP"/>
              </w:rPr>
            </w:pPr>
            <w:r w:rsidRPr="00197F1B">
              <w:rPr>
                <w:rFonts w:eastAsia="MS Mincho" w:cstheme="minorHAnsi"/>
                <w:color w:val="000000" w:themeColor="text1"/>
                <w:sz w:val="22"/>
                <w:szCs w:val="22"/>
                <w:lang w:eastAsia="ja-JP"/>
              </w:rPr>
              <w:t>Pupil/family cooking skills</w:t>
            </w:r>
          </w:p>
          <w:p w14:paraId="107D5B89" w14:textId="77777777" w:rsidR="00197F1B" w:rsidRPr="00197F1B" w:rsidRDefault="00197F1B" w:rsidP="0054776F">
            <w:pPr>
              <w:pStyle w:val="ListParagraph"/>
              <w:numPr>
                <w:ilvl w:val="0"/>
                <w:numId w:val="22"/>
              </w:numPr>
              <w:spacing w:before="80"/>
              <w:contextualSpacing w:val="0"/>
              <w:rPr>
                <w:rFonts w:eastAsia="MS Mincho" w:cstheme="minorHAnsi"/>
                <w:color w:val="000000" w:themeColor="text1"/>
                <w:sz w:val="22"/>
                <w:szCs w:val="22"/>
                <w:lang w:eastAsia="ja-JP"/>
              </w:rPr>
            </w:pPr>
            <w:r w:rsidRPr="00197F1B">
              <w:rPr>
                <w:rFonts w:eastAsia="MS Mincho" w:cstheme="minorHAnsi"/>
                <w:color w:val="000000" w:themeColor="text1"/>
                <w:sz w:val="22"/>
                <w:szCs w:val="22"/>
                <w:lang w:eastAsia="ja-JP"/>
              </w:rPr>
              <w:t xml:space="preserve">Vegetable and fruit consumption </w:t>
            </w:r>
          </w:p>
          <w:p w14:paraId="342D522E" w14:textId="77777777" w:rsidR="00197F1B" w:rsidRPr="00197F1B" w:rsidRDefault="00197F1B" w:rsidP="0054776F">
            <w:pPr>
              <w:pStyle w:val="ListParagraph"/>
              <w:numPr>
                <w:ilvl w:val="0"/>
                <w:numId w:val="22"/>
              </w:numPr>
              <w:spacing w:before="80"/>
              <w:contextualSpacing w:val="0"/>
              <w:rPr>
                <w:rFonts w:eastAsia="MS Mincho" w:cstheme="minorHAnsi"/>
                <w:color w:val="000000" w:themeColor="text1"/>
                <w:sz w:val="22"/>
                <w:szCs w:val="22"/>
                <w:lang w:eastAsia="ja-JP"/>
              </w:rPr>
            </w:pPr>
            <w:r w:rsidRPr="00197F1B">
              <w:rPr>
                <w:rFonts w:eastAsia="MS Mincho" w:cstheme="minorHAnsi"/>
                <w:color w:val="000000" w:themeColor="text1"/>
                <w:sz w:val="22"/>
                <w:szCs w:val="22"/>
                <w:lang w:eastAsia="ja-JP"/>
              </w:rPr>
              <w:t>Take up of Free School Meals</w:t>
            </w:r>
          </w:p>
          <w:p w14:paraId="39201AFC" w14:textId="3A2FE32A" w:rsidR="00197F1B" w:rsidRDefault="00197F1B" w:rsidP="0054776F">
            <w:pPr>
              <w:pStyle w:val="ListParagraph"/>
              <w:numPr>
                <w:ilvl w:val="0"/>
                <w:numId w:val="22"/>
              </w:numPr>
              <w:spacing w:before="80"/>
              <w:contextualSpacing w:val="0"/>
              <w:rPr>
                <w:rFonts w:eastAsia="MS Mincho" w:cstheme="minorHAnsi"/>
                <w:color w:val="000000" w:themeColor="text1"/>
                <w:sz w:val="22"/>
                <w:szCs w:val="22"/>
                <w:lang w:eastAsia="ja-JP"/>
              </w:rPr>
            </w:pPr>
            <w:r w:rsidRPr="00197F1B">
              <w:rPr>
                <w:rFonts w:eastAsia="MS Mincho" w:cstheme="minorHAnsi"/>
                <w:color w:val="000000" w:themeColor="text1"/>
                <w:sz w:val="22"/>
                <w:szCs w:val="22"/>
                <w:lang w:eastAsia="ja-JP"/>
              </w:rPr>
              <w:t>Lunchtime experience and behaviour</w:t>
            </w:r>
          </w:p>
          <w:p w14:paraId="5A2A9281" w14:textId="2E434D4F" w:rsidR="006D1BF8" w:rsidRDefault="006D1BF8" w:rsidP="0054776F">
            <w:pPr>
              <w:pStyle w:val="ListParagraph"/>
              <w:numPr>
                <w:ilvl w:val="0"/>
                <w:numId w:val="22"/>
              </w:numPr>
              <w:spacing w:before="80"/>
              <w:contextualSpacing w:val="0"/>
              <w:rPr>
                <w:rFonts w:eastAsia="MS Mincho" w:cstheme="minorHAnsi"/>
                <w:color w:val="000000" w:themeColor="text1"/>
                <w:sz w:val="22"/>
                <w:szCs w:val="22"/>
                <w:lang w:eastAsia="ja-JP"/>
              </w:rPr>
            </w:pPr>
            <w:r>
              <w:rPr>
                <w:rFonts w:eastAsia="MS Mincho" w:cstheme="minorHAnsi"/>
                <w:color w:val="000000" w:themeColor="text1"/>
                <w:sz w:val="22"/>
                <w:szCs w:val="22"/>
                <w:lang w:eastAsia="ja-JP"/>
              </w:rPr>
              <w:t xml:space="preserve">Pupils </w:t>
            </w:r>
            <w:r w:rsidRPr="006D1BF8">
              <w:rPr>
                <w:rFonts w:eastAsia="MS Mincho" w:cstheme="minorHAnsi"/>
                <w:color w:val="000000" w:themeColor="text1"/>
                <w:sz w:val="22"/>
                <w:szCs w:val="22"/>
                <w:lang w:eastAsia="ja-JP"/>
              </w:rPr>
              <w:t>demonstrate an awareness of the need for hydration and how they monitor their intake</w:t>
            </w:r>
            <w:r>
              <w:rPr>
                <w:rFonts w:eastAsia="MS Mincho" w:cstheme="minorHAnsi"/>
                <w:color w:val="000000" w:themeColor="text1"/>
                <w:sz w:val="22"/>
                <w:szCs w:val="22"/>
                <w:lang w:eastAsia="ja-JP"/>
              </w:rPr>
              <w:t xml:space="preserve"> of water</w:t>
            </w:r>
          </w:p>
          <w:p w14:paraId="60448301" w14:textId="6B6AC79D" w:rsidR="006D1BF8" w:rsidRDefault="006D1BF8" w:rsidP="0054776F">
            <w:pPr>
              <w:pStyle w:val="ListParagraph"/>
              <w:numPr>
                <w:ilvl w:val="0"/>
                <w:numId w:val="22"/>
              </w:numPr>
              <w:spacing w:before="80"/>
              <w:contextualSpacing w:val="0"/>
              <w:rPr>
                <w:rFonts w:eastAsia="MS Mincho" w:cstheme="minorHAnsi"/>
                <w:color w:val="000000" w:themeColor="text1"/>
                <w:sz w:val="22"/>
                <w:szCs w:val="22"/>
                <w:lang w:eastAsia="ja-JP"/>
              </w:rPr>
            </w:pPr>
            <w:r>
              <w:rPr>
                <w:rFonts w:eastAsia="MS Mincho" w:cstheme="minorHAnsi"/>
                <w:color w:val="000000" w:themeColor="text1"/>
                <w:sz w:val="22"/>
                <w:szCs w:val="22"/>
                <w:lang w:eastAsia="ja-JP"/>
              </w:rPr>
              <w:t>Pupils</w:t>
            </w:r>
            <w:r w:rsidRPr="006D1BF8">
              <w:rPr>
                <w:rFonts w:eastAsia="MS Mincho" w:cstheme="minorHAnsi"/>
                <w:color w:val="000000" w:themeColor="text1"/>
                <w:sz w:val="22"/>
                <w:szCs w:val="22"/>
                <w:lang w:eastAsia="ja-JP"/>
              </w:rPr>
              <w:t xml:space="preserve"> bringing in a water bottle to school across the school</w:t>
            </w:r>
          </w:p>
          <w:p w14:paraId="49B67AE0" w14:textId="78D5B93A" w:rsidR="006D1BF8" w:rsidRPr="006D1BF8" w:rsidRDefault="006D1BF8" w:rsidP="006D1BF8">
            <w:pPr>
              <w:pStyle w:val="ListParagraph"/>
              <w:numPr>
                <w:ilvl w:val="0"/>
                <w:numId w:val="22"/>
              </w:numPr>
              <w:spacing w:before="80"/>
              <w:contextualSpacing w:val="0"/>
              <w:rPr>
                <w:rFonts w:eastAsia="MS Mincho" w:cstheme="minorHAnsi"/>
                <w:color w:val="000000" w:themeColor="text1"/>
                <w:sz w:val="22"/>
                <w:szCs w:val="22"/>
                <w:lang w:eastAsia="ja-JP"/>
              </w:rPr>
            </w:pPr>
            <w:r>
              <w:rPr>
                <w:rFonts w:eastAsia="MS Mincho" w:cstheme="minorHAnsi"/>
                <w:color w:val="000000" w:themeColor="text1"/>
                <w:sz w:val="22"/>
                <w:szCs w:val="22"/>
                <w:lang w:eastAsia="ja-JP"/>
              </w:rPr>
              <w:t>N</w:t>
            </w:r>
            <w:r w:rsidRPr="006D1BF8">
              <w:rPr>
                <w:rFonts w:eastAsia="MS Mincho" w:cstheme="minorHAnsi"/>
                <w:color w:val="000000" w:themeColor="text1"/>
                <w:sz w:val="22"/>
                <w:szCs w:val="22"/>
                <w:lang w:eastAsia="ja-JP"/>
              </w:rPr>
              <w:t>umber of children who drink water during the day compared to other drinks</w:t>
            </w:r>
          </w:p>
        </w:tc>
      </w:tr>
      <w:tr w:rsidR="00197F1B" w:rsidRPr="00197F1B" w14:paraId="2E20704F" w14:textId="77777777" w:rsidTr="00B83987">
        <w:trPr>
          <w:jc w:val="center"/>
        </w:trPr>
        <w:tc>
          <w:tcPr>
            <w:tcW w:w="1809" w:type="dxa"/>
            <w:vMerge/>
          </w:tcPr>
          <w:p w14:paraId="7DF65F7E" w14:textId="77777777" w:rsidR="00197F1B" w:rsidRPr="00197F1B" w:rsidRDefault="00197F1B" w:rsidP="001D10EB">
            <w:pPr>
              <w:spacing w:before="80"/>
              <w:rPr>
                <w:rFonts w:eastAsia="MS Mincho" w:cstheme="minorHAnsi"/>
                <w:color w:val="000000" w:themeColor="text1"/>
                <w:sz w:val="22"/>
                <w:szCs w:val="22"/>
                <w:lang w:eastAsia="ja-JP"/>
              </w:rPr>
            </w:pPr>
          </w:p>
        </w:tc>
        <w:tc>
          <w:tcPr>
            <w:tcW w:w="4253" w:type="dxa"/>
          </w:tcPr>
          <w:p w14:paraId="6FBA7190" w14:textId="77777777" w:rsidR="00197F1B" w:rsidRPr="00197F1B" w:rsidRDefault="00197F1B" w:rsidP="001D10EB">
            <w:pPr>
              <w:spacing w:before="80"/>
              <w:rPr>
                <w:rFonts w:eastAsia="MS Mincho" w:cstheme="minorHAnsi"/>
                <w:color w:val="000000" w:themeColor="text1"/>
                <w:sz w:val="22"/>
                <w:szCs w:val="22"/>
                <w:lang w:eastAsia="ja-JP"/>
              </w:rPr>
            </w:pPr>
            <w:r w:rsidRPr="00197F1B">
              <w:rPr>
                <w:rFonts w:eastAsia="MS Mincho" w:cstheme="minorHAnsi"/>
                <w:color w:val="000000" w:themeColor="text1"/>
                <w:sz w:val="22"/>
                <w:szCs w:val="22"/>
                <w:lang w:eastAsia="ja-JP"/>
              </w:rPr>
              <w:t>Levels of deprivation in the school catchment area</w:t>
            </w:r>
          </w:p>
        </w:tc>
        <w:tc>
          <w:tcPr>
            <w:tcW w:w="3459" w:type="dxa"/>
          </w:tcPr>
          <w:p w14:paraId="5EA386D7" w14:textId="77777777" w:rsidR="00197F1B" w:rsidRPr="00197F1B" w:rsidRDefault="00197F1B" w:rsidP="001D10EB">
            <w:pPr>
              <w:spacing w:before="80"/>
              <w:rPr>
                <w:rFonts w:eastAsia="MS Mincho" w:cstheme="minorHAnsi"/>
                <w:color w:val="000000" w:themeColor="text1"/>
                <w:sz w:val="22"/>
                <w:szCs w:val="22"/>
                <w:lang w:eastAsia="ja-JP"/>
              </w:rPr>
            </w:pPr>
            <w:r w:rsidRPr="00197F1B">
              <w:rPr>
                <w:rFonts w:eastAsia="MS Mincho" w:cstheme="minorHAnsi"/>
                <w:color w:val="000000" w:themeColor="text1"/>
                <w:sz w:val="22"/>
                <w:szCs w:val="22"/>
                <w:lang w:eastAsia="ja-JP"/>
              </w:rPr>
              <w:t>Child Health Profiles</w:t>
            </w:r>
          </w:p>
        </w:tc>
        <w:tc>
          <w:tcPr>
            <w:tcW w:w="5387" w:type="dxa"/>
            <w:vMerge/>
          </w:tcPr>
          <w:p w14:paraId="4278C4BD" w14:textId="77777777" w:rsidR="00197F1B" w:rsidRPr="00197F1B" w:rsidRDefault="00197F1B" w:rsidP="001D10EB">
            <w:pPr>
              <w:spacing w:before="80"/>
              <w:rPr>
                <w:rFonts w:eastAsia="MS Mincho" w:cstheme="minorHAnsi"/>
                <w:color w:val="000000" w:themeColor="text1"/>
                <w:sz w:val="22"/>
                <w:szCs w:val="22"/>
                <w:lang w:eastAsia="ja-JP"/>
              </w:rPr>
            </w:pPr>
          </w:p>
        </w:tc>
      </w:tr>
      <w:tr w:rsidR="00197F1B" w:rsidRPr="00197F1B" w14:paraId="1B7C70C4" w14:textId="77777777" w:rsidTr="00B83987">
        <w:trPr>
          <w:jc w:val="center"/>
        </w:trPr>
        <w:tc>
          <w:tcPr>
            <w:tcW w:w="1809" w:type="dxa"/>
            <w:vMerge/>
          </w:tcPr>
          <w:p w14:paraId="2D8164E3" w14:textId="77777777" w:rsidR="00197F1B" w:rsidRPr="00197F1B" w:rsidRDefault="00197F1B" w:rsidP="001D10EB">
            <w:pPr>
              <w:spacing w:before="80"/>
              <w:rPr>
                <w:rFonts w:eastAsia="MS Mincho" w:cstheme="minorHAnsi"/>
                <w:b/>
                <w:color w:val="000000" w:themeColor="text1"/>
                <w:sz w:val="22"/>
                <w:szCs w:val="22"/>
                <w:lang w:eastAsia="ja-JP"/>
              </w:rPr>
            </w:pPr>
          </w:p>
        </w:tc>
        <w:tc>
          <w:tcPr>
            <w:tcW w:w="4253" w:type="dxa"/>
          </w:tcPr>
          <w:p w14:paraId="5808184D" w14:textId="77777777" w:rsidR="00197F1B" w:rsidRPr="00197F1B" w:rsidRDefault="00197F1B" w:rsidP="001D10EB">
            <w:pPr>
              <w:spacing w:before="80"/>
              <w:rPr>
                <w:rFonts w:eastAsia="MS Mincho" w:cstheme="minorHAnsi"/>
                <w:color w:val="000000" w:themeColor="text1"/>
                <w:sz w:val="22"/>
                <w:szCs w:val="22"/>
                <w:lang w:eastAsia="ja-JP"/>
              </w:rPr>
            </w:pPr>
            <w:r w:rsidRPr="00197F1B">
              <w:rPr>
                <w:rFonts w:eastAsia="MS Mincho" w:cstheme="minorHAnsi"/>
                <w:color w:val="000000" w:themeColor="text1"/>
                <w:sz w:val="22"/>
                <w:szCs w:val="22"/>
                <w:lang w:eastAsia="ja-JP"/>
              </w:rPr>
              <w:t>Children who eat breakfast</w:t>
            </w:r>
          </w:p>
        </w:tc>
        <w:tc>
          <w:tcPr>
            <w:tcW w:w="3459" w:type="dxa"/>
          </w:tcPr>
          <w:p w14:paraId="499938E2" w14:textId="77777777" w:rsidR="00197F1B" w:rsidRPr="00197F1B" w:rsidRDefault="00197F1B" w:rsidP="001D10EB">
            <w:pPr>
              <w:spacing w:before="80"/>
              <w:rPr>
                <w:rFonts w:eastAsia="MS Mincho" w:cstheme="minorHAnsi"/>
                <w:color w:val="000000" w:themeColor="text1"/>
                <w:sz w:val="22"/>
                <w:szCs w:val="22"/>
                <w:lang w:eastAsia="ja-JP"/>
              </w:rPr>
            </w:pPr>
            <w:r w:rsidRPr="00197F1B">
              <w:rPr>
                <w:rFonts w:eastAsia="MS Mincho" w:cstheme="minorHAnsi"/>
                <w:color w:val="000000" w:themeColor="text1"/>
                <w:sz w:val="22"/>
                <w:szCs w:val="22"/>
                <w:lang w:eastAsia="ja-JP"/>
              </w:rPr>
              <w:t>School data</w:t>
            </w:r>
          </w:p>
        </w:tc>
        <w:tc>
          <w:tcPr>
            <w:tcW w:w="5387" w:type="dxa"/>
            <w:vMerge/>
          </w:tcPr>
          <w:p w14:paraId="16281A0F" w14:textId="77777777" w:rsidR="00197F1B" w:rsidRPr="00197F1B" w:rsidRDefault="00197F1B" w:rsidP="001D10EB">
            <w:pPr>
              <w:spacing w:before="80"/>
              <w:rPr>
                <w:rFonts w:eastAsia="MS Mincho" w:cstheme="minorHAnsi"/>
                <w:color w:val="000000" w:themeColor="text1"/>
                <w:sz w:val="22"/>
                <w:szCs w:val="22"/>
                <w:lang w:eastAsia="ja-JP"/>
              </w:rPr>
            </w:pPr>
          </w:p>
        </w:tc>
      </w:tr>
      <w:tr w:rsidR="00197F1B" w:rsidRPr="00197F1B" w14:paraId="3D765D33" w14:textId="77777777" w:rsidTr="00B83987">
        <w:trPr>
          <w:jc w:val="center"/>
        </w:trPr>
        <w:tc>
          <w:tcPr>
            <w:tcW w:w="1809" w:type="dxa"/>
            <w:vMerge w:val="restart"/>
          </w:tcPr>
          <w:p w14:paraId="0FFED557" w14:textId="77777777" w:rsidR="00197F1B" w:rsidRPr="00197F1B" w:rsidRDefault="00197F1B" w:rsidP="001D10EB">
            <w:pPr>
              <w:spacing w:before="80"/>
              <w:rPr>
                <w:rFonts w:eastAsia="MS Mincho" w:cstheme="minorHAnsi"/>
                <w:b/>
                <w:color w:val="000000" w:themeColor="text1"/>
                <w:sz w:val="22"/>
                <w:szCs w:val="22"/>
                <w:lang w:eastAsia="ja-JP"/>
              </w:rPr>
            </w:pPr>
            <w:r w:rsidRPr="00197F1B">
              <w:rPr>
                <w:rFonts w:eastAsia="MS Mincho" w:cstheme="minorHAnsi"/>
                <w:b/>
                <w:color w:val="000000" w:themeColor="text1"/>
                <w:sz w:val="22"/>
                <w:szCs w:val="22"/>
                <w:lang w:eastAsia="ja-JP"/>
              </w:rPr>
              <w:t>Physical Activity</w:t>
            </w:r>
          </w:p>
          <w:p w14:paraId="3E4B1EAE" w14:textId="77777777" w:rsidR="00197F1B" w:rsidRPr="00197F1B" w:rsidRDefault="00197F1B" w:rsidP="001D10EB">
            <w:pPr>
              <w:spacing w:before="80"/>
              <w:rPr>
                <w:rFonts w:eastAsia="MS Mincho" w:cstheme="minorHAnsi"/>
                <w:color w:val="000000" w:themeColor="text1"/>
                <w:sz w:val="22"/>
                <w:szCs w:val="22"/>
                <w:lang w:eastAsia="ja-JP"/>
              </w:rPr>
            </w:pPr>
          </w:p>
        </w:tc>
        <w:tc>
          <w:tcPr>
            <w:tcW w:w="4253" w:type="dxa"/>
          </w:tcPr>
          <w:p w14:paraId="62E4DC44" w14:textId="77777777" w:rsidR="00197F1B" w:rsidRPr="00197F1B" w:rsidRDefault="00197F1B" w:rsidP="001D10EB">
            <w:pPr>
              <w:spacing w:before="80"/>
              <w:rPr>
                <w:rFonts w:eastAsia="MS Mincho" w:cstheme="minorHAnsi"/>
                <w:color w:val="000000" w:themeColor="text1"/>
                <w:sz w:val="22"/>
                <w:szCs w:val="22"/>
                <w:lang w:eastAsia="ja-JP"/>
              </w:rPr>
            </w:pPr>
            <w:r w:rsidRPr="00197F1B">
              <w:rPr>
                <w:rFonts w:eastAsia="MS Mincho" w:cstheme="minorHAnsi"/>
                <w:color w:val="000000" w:themeColor="text1"/>
                <w:sz w:val="22"/>
                <w:szCs w:val="22"/>
                <w:lang w:eastAsia="ja-JP"/>
              </w:rPr>
              <w:t>Levels of overweight and obesity</w:t>
            </w:r>
          </w:p>
        </w:tc>
        <w:tc>
          <w:tcPr>
            <w:tcW w:w="3459" w:type="dxa"/>
          </w:tcPr>
          <w:p w14:paraId="00E2FB7E" w14:textId="77777777" w:rsidR="00197F1B" w:rsidRPr="00197F1B" w:rsidRDefault="00197F1B" w:rsidP="001D10EB">
            <w:pPr>
              <w:spacing w:before="80"/>
              <w:rPr>
                <w:rFonts w:eastAsia="MS Mincho" w:cstheme="minorHAnsi"/>
                <w:color w:val="000000" w:themeColor="text1"/>
                <w:sz w:val="22"/>
                <w:szCs w:val="22"/>
                <w:lang w:eastAsia="ja-JP"/>
              </w:rPr>
            </w:pPr>
            <w:r w:rsidRPr="00197F1B">
              <w:rPr>
                <w:rFonts w:eastAsia="MS Mincho" w:cstheme="minorHAnsi"/>
                <w:color w:val="000000" w:themeColor="text1"/>
                <w:sz w:val="22"/>
                <w:szCs w:val="22"/>
                <w:lang w:eastAsia="ja-JP"/>
              </w:rPr>
              <w:t>National Child Measurement Programme (NCMP) data</w:t>
            </w:r>
          </w:p>
        </w:tc>
        <w:tc>
          <w:tcPr>
            <w:tcW w:w="5387" w:type="dxa"/>
            <w:vMerge w:val="restart"/>
          </w:tcPr>
          <w:p w14:paraId="1ED6BBA3" w14:textId="77777777" w:rsidR="00197F1B" w:rsidRPr="00197F1B" w:rsidRDefault="00197F1B" w:rsidP="0054776F">
            <w:pPr>
              <w:pStyle w:val="ListParagraph"/>
              <w:numPr>
                <w:ilvl w:val="0"/>
                <w:numId w:val="28"/>
              </w:numPr>
              <w:spacing w:before="80"/>
              <w:contextualSpacing w:val="0"/>
              <w:rPr>
                <w:rFonts w:eastAsia="MS Mincho" w:cstheme="minorHAnsi"/>
                <w:color w:val="000000" w:themeColor="text1"/>
                <w:sz w:val="22"/>
                <w:szCs w:val="22"/>
                <w:lang w:eastAsia="ja-JP"/>
              </w:rPr>
            </w:pPr>
            <w:r w:rsidRPr="00197F1B">
              <w:rPr>
                <w:rFonts w:eastAsia="MS Mincho" w:cstheme="minorHAnsi"/>
                <w:color w:val="000000" w:themeColor="text1"/>
                <w:sz w:val="22"/>
                <w:szCs w:val="22"/>
                <w:lang w:eastAsia="ja-JP"/>
              </w:rPr>
              <w:t xml:space="preserve">Pupils engage in physical activity outside of school </w:t>
            </w:r>
          </w:p>
          <w:p w14:paraId="2EE90BCC" w14:textId="77777777" w:rsidR="00197F1B" w:rsidRPr="00197F1B" w:rsidRDefault="00197F1B" w:rsidP="0054776F">
            <w:pPr>
              <w:pStyle w:val="ListParagraph"/>
              <w:numPr>
                <w:ilvl w:val="0"/>
                <w:numId w:val="28"/>
              </w:numPr>
              <w:spacing w:before="80"/>
              <w:contextualSpacing w:val="0"/>
              <w:rPr>
                <w:rFonts w:eastAsia="MS Mincho" w:cstheme="minorHAnsi"/>
                <w:color w:val="000000" w:themeColor="text1"/>
                <w:sz w:val="22"/>
                <w:szCs w:val="22"/>
                <w:lang w:eastAsia="ja-JP"/>
              </w:rPr>
            </w:pPr>
            <w:r w:rsidRPr="00197F1B">
              <w:rPr>
                <w:rFonts w:eastAsia="MS Mincho" w:cstheme="minorHAnsi"/>
                <w:color w:val="000000" w:themeColor="text1"/>
                <w:sz w:val="22"/>
                <w:szCs w:val="22"/>
                <w:lang w:eastAsia="ja-JP"/>
              </w:rPr>
              <w:t>Pupils walking or cycling to school</w:t>
            </w:r>
          </w:p>
        </w:tc>
      </w:tr>
      <w:tr w:rsidR="00197F1B" w:rsidRPr="00197F1B" w14:paraId="7CC3ACEA" w14:textId="77777777" w:rsidTr="00B83987">
        <w:trPr>
          <w:jc w:val="center"/>
        </w:trPr>
        <w:tc>
          <w:tcPr>
            <w:tcW w:w="1809" w:type="dxa"/>
            <w:vMerge/>
          </w:tcPr>
          <w:p w14:paraId="00E245AF" w14:textId="77777777" w:rsidR="00197F1B" w:rsidRPr="00197F1B" w:rsidRDefault="00197F1B" w:rsidP="001D10EB">
            <w:pPr>
              <w:spacing w:before="80"/>
              <w:rPr>
                <w:rFonts w:eastAsia="MS Mincho" w:cstheme="minorHAnsi"/>
                <w:color w:val="000000" w:themeColor="text1"/>
                <w:sz w:val="22"/>
                <w:szCs w:val="22"/>
                <w:lang w:eastAsia="ja-JP"/>
              </w:rPr>
            </w:pPr>
          </w:p>
        </w:tc>
        <w:tc>
          <w:tcPr>
            <w:tcW w:w="4253" w:type="dxa"/>
          </w:tcPr>
          <w:p w14:paraId="039805C6" w14:textId="77777777" w:rsidR="00197F1B" w:rsidRPr="00197F1B" w:rsidRDefault="00197F1B" w:rsidP="001D10EB">
            <w:pPr>
              <w:spacing w:before="80"/>
              <w:rPr>
                <w:rFonts w:eastAsia="MS Mincho" w:cstheme="minorHAnsi"/>
                <w:color w:val="000000" w:themeColor="text1"/>
                <w:sz w:val="22"/>
                <w:szCs w:val="22"/>
                <w:lang w:eastAsia="ja-JP"/>
              </w:rPr>
            </w:pPr>
            <w:r w:rsidRPr="00197F1B">
              <w:rPr>
                <w:rFonts w:eastAsia="MS Mincho" w:cstheme="minorHAnsi"/>
                <w:color w:val="000000" w:themeColor="text1"/>
                <w:sz w:val="22"/>
                <w:szCs w:val="22"/>
                <w:lang w:eastAsia="ja-JP"/>
              </w:rPr>
              <w:t>Take up of after school activity provision</w:t>
            </w:r>
          </w:p>
        </w:tc>
        <w:tc>
          <w:tcPr>
            <w:tcW w:w="3459" w:type="dxa"/>
          </w:tcPr>
          <w:p w14:paraId="7A221D12" w14:textId="77777777" w:rsidR="00197F1B" w:rsidRPr="00197F1B" w:rsidRDefault="00197F1B" w:rsidP="001D10EB">
            <w:pPr>
              <w:spacing w:before="80"/>
              <w:rPr>
                <w:rFonts w:eastAsia="MS Mincho" w:cstheme="minorHAnsi"/>
                <w:color w:val="000000" w:themeColor="text1"/>
                <w:sz w:val="22"/>
                <w:szCs w:val="22"/>
                <w:lang w:eastAsia="ja-JP"/>
              </w:rPr>
            </w:pPr>
            <w:r w:rsidRPr="00197F1B">
              <w:rPr>
                <w:rFonts w:eastAsia="MS Mincho" w:cstheme="minorHAnsi"/>
                <w:color w:val="000000" w:themeColor="text1"/>
                <w:sz w:val="22"/>
                <w:szCs w:val="22"/>
                <w:lang w:eastAsia="ja-JP"/>
              </w:rPr>
              <w:t>School data</w:t>
            </w:r>
          </w:p>
        </w:tc>
        <w:tc>
          <w:tcPr>
            <w:tcW w:w="5387" w:type="dxa"/>
            <w:vMerge/>
          </w:tcPr>
          <w:p w14:paraId="09C24452" w14:textId="77777777" w:rsidR="00197F1B" w:rsidRPr="00197F1B" w:rsidRDefault="00197F1B" w:rsidP="0054776F">
            <w:pPr>
              <w:pStyle w:val="ListParagraph"/>
              <w:numPr>
                <w:ilvl w:val="0"/>
                <w:numId w:val="28"/>
              </w:numPr>
              <w:spacing w:before="80"/>
              <w:contextualSpacing w:val="0"/>
              <w:rPr>
                <w:rFonts w:eastAsia="MS Mincho" w:cstheme="minorHAnsi"/>
                <w:color w:val="000000" w:themeColor="text1"/>
                <w:sz w:val="22"/>
                <w:szCs w:val="22"/>
                <w:lang w:eastAsia="ja-JP"/>
              </w:rPr>
            </w:pPr>
          </w:p>
        </w:tc>
      </w:tr>
      <w:tr w:rsidR="00197F1B" w:rsidRPr="00197F1B" w14:paraId="5C084246" w14:textId="77777777" w:rsidTr="00B83987">
        <w:trPr>
          <w:trHeight w:val="70"/>
          <w:jc w:val="center"/>
        </w:trPr>
        <w:tc>
          <w:tcPr>
            <w:tcW w:w="1809" w:type="dxa"/>
            <w:vMerge/>
          </w:tcPr>
          <w:p w14:paraId="79CD96DF" w14:textId="77777777" w:rsidR="00197F1B" w:rsidRPr="00197F1B" w:rsidRDefault="00197F1B" w:rsidP="001D10EB">
            <w:pPr>
              <w:spacing w:before="80"/>
              <w:rPr>
                <w:rFonts w:eastAsia="MS Mincho" w:cstheme="minorHAnsi"/>
                <w:color w:val="000000" w:themeColor="text1"/>
                <w:sz w:val="22"/>
                <w:szCs w:val="22"/>
                <w:lang w:eastAsia="ja-JP"/>
              </w:rPr>
            </w:pPr>
          </w:p>
        </w:tc>
        <w:tc>
          <w:tcPr>
            <w:tcW w:w="4253" w:type="dxa"/>
          </w:tcPr>
          <w:p w14:paraId="5F21F19B" w14:textId="77777777" w:rsidR="00197F1B" w:rsidRPr="00197F1B" w:rsidRDefault="00197F1B" w:rsidP="001D10EB">
            <w:pPr>
              <w:spacing w:before="80"/>
              <w:rPr>
                <w:rFonts w:eastAsia="MS Mincho" w:cstheme="minorHAnsi"/>
                <w:color w:val="000000" w:themeColor="text1"/>
                <w:sz w:val="22"/>
                <w:szCs w:val="22"/>
                <w:lang w:eastAsia="ja-JP"/>
              </w:rPr>
            </w:pPr>
            <w:r w:rsidRPr="00197F1B">
              <w:rPr>
                <w:rFonts w:eastAsia="MS Mincho" w:cstheme="minorHAnsi"/>
                <w:color w:val="000000" w:themeColor="text1"/>
                <w:sz w:val="22"/>
                <w:szCs w:val="22"/>
                <w:lang w:eastAsia="ja-JP"/>
              </w:rPr>
              <w:t xml:space="preserve">Opportunities to be physically active outside of school hours </w:t>
            </w:r>
          </w:p>
        </w:tc>
        <w:tc>
          <w:tcPr>
            <w:tcW w:w="3459" w:type="dxa"/>
          </w:tcPr>
          <w:p w14:paraId="343EA63E" w14:textId="77777777" w:rsidR="00197F1B" w:rsidRPr="00197F1B" w:rsidRDefault="00197F1B" w:rsidP="001D10EB">
            <w:pPr>
              <w:spacing w:before="80"/>
              <w:rPr>
                <w:rFonts w:eastAsia="MS Mincho" w:cstheme="minorHAnsi"/>
                <w:color w:val="000000" w:themeColor="text1"/>
                <w:sz w:val="22"/>
                <w:szCs w:val="22"/>
                <w:lang w:eastAsia="ja-JP"/>
              </w:rPr>
            </w:pPr>
            <w:r w:rsidRPr="00197F1B">
              <w:rPr>
                <w:rFonts w:eastAsia="MS Mincho" w:cstheme="minorHAnsi"/>
                <w:color w:val="000000" w:themeColor="text1"/>
                <w:sz w:val="22"/>
                <w:szCs w:val="22"/>
                <w:lang w:eastAsia="ja-JP"/>
              </w:rPr>
              <w:t>Child Health Profiles</w:t>
            </w:r>
          </w:p>
        </w:tc>
        <w:tc>
          <w:tcPr>
            <w:tcW w:w="5387" w:type="dxa"/>
            <w:vMerge/>
          </w:tcPr>
          <w:p w14:paraId="627C77AE" w14:textId="77777777" w:rsidR="00197F1B" w:rsidRPr="00197F1B" w:rsidRDefault="00197F1B" w:rsidP="0054776F">
            <w:pPr>
              <w:pStyle w:val="ListParagraph"/>
              <w:numPr>
                <w:ilvl w:val="0"/>
                <w:numId w:val="28"/>
              </w:numPr>
              <w:spacing w:before="80"/>
              <w:contextualSpacing w:val="0"/>
              <w:rPr>
                <w:rFonts w:eastAsia="MS Mincho" w:cstheme="minorHAnsi"/>
                <w:color w:val="000000" w:themeColor="text1"/>
                <w:sz w:val="22"/>
                <w:szCs w:val="22"/>
                <w:lang w:eastAsia="ja-JP"/>
              </w:rPr>
            </w:pPr>
          </w:p>
        </w:tc>
      </w:tr>
      <w:tr w:rsidR="00197F1B" w:rsidRPr="00197F1B" w14:paraId="7F7E19D6" w14:textId="77777777" w:rsidTr="00B83987">
        <w:trPr>
          <w:jc w:val="center"/>
        </w:trPr>
        <w:tc>
          <w:tcPr>
            <w:tcW w:w="1809" w:type="dxa"/>
            <w:vMerge w:val="restart"/>
          </w:tcPr>
          <w:p w14:paraId="43E35F21" w14:textId="77777777" w:rsidR="00197F1B" w:rsidRPr="00197F1B" w:rsidRDefault="00197F1B" w:rsidP="001D10EB">
            <w:pPr>
              <w:spacing w:before="80"/>
              <w:rPr>
                <w:rFonts w:eastAsia="MS Mincho" w:cstheme="minorHAnsi"/>
                <w:b/>
                <w:color w:val="000000" w:themeColor="text1"/>
                <w:sz w:val="22"/>
                <w:szCs w:val="22"/>
                <w:lang w:eastAsia="ja-JP"/>
              </w:rPr>
            </w:pPr>
            <w:r w:rsidRPr="00197F1B">
              <w:rPr>
                <w:rFonts w:eastAsia="MS Mincho" w:cstheme="minorHAnsi"/>
                <w:b/>
                <w:color w:val="000000" w:themeColor="text1"/>
                <w:sz w:val="22"/>
                <w:szCs w:val="22"/>
                <w:lang w:eastAsia="ja-JP"/>
              </w:rPr>
              <w:t>Mental health and emotional health and wellbeing</w:t>
            </w:r>
          </w:p>
          <w:p w14:paraId="04C55DD1" w14:textId="77777777" w:rsidR="00197F1B" w:rsidRPr="00197F1B" w:rsidRDefault="00197F1B" w:rsidP="001D10EB">
            <w:pPr>
              <w:spacing w:before="80"/>
              <w:rPr>
                <w:rFonts w:eastAsia="MS Mincho" w:cstheme="minorHAnsi"/>
                <w:b/>
                <w:color w:val="000000" w:themeColor="text1"/>
                <w:sz w:val="22"/>
                <w:szCs w:val="22"/>
                <w:lang w:eastAsia="ja-JP"/>
              </w:rPr>
            </w:pPr>
          </w:p>
        </w:tc>
        <w:tc>
          <w:tcPr>
            <w:tcW w:w="4253" w:type="dxa"/>
          </w:tcPr>
          <w:p w14:paraId="22ACD2D3" w14:textId="77777777" w:rsidR="00197F1B" w:rsidRPr="00197F1B" w:rsidRDefault="00197F1B" w:rsidP="001D10EB">
            <w:pPr>
              <w:spacing w:before="80"/>
              <w:rPr>
                <w:rFonts w:eastAsia="MS Mincho" w:cstheme="minorHAnsi"/>
                <w:color w:val="000000" w:themeColor="text1"/>
                <w:sz w:val="22"/>
                <w:szCs w:val="22"/>
                <w:lang w:eastAsia="ja-JP"/>
              </w:rPr>
            </w:pPr>
            <w:r w:rsidRPr="00197F1B">
              <w:rPr>
                <w:rFonts w:eastAsia="MS Mincho" w:cstheme="minorHAnsi"/>
                <w:color w:val="000000" w:themeColor="text1"/>
                <w:sz w:val="22"/>
                <w:szCs w:val="22"/>
                <w:lang w:eastAsia="ja-JP"/>
              </w:rPr>
              <w:lastRenderedPageBreak/>
              <w:t xml:space="preserve">Levels of self-esteem, resilience and emotional wellbeing </w:t>
            </w:r>
          </w:p>
        </w:tc>
        <w:tc>
          <w:tcPr>
            <w:tcW w:w="3459" w:type="dxa"/>
            <w:vMerge w:val="restart"/>
          </w:tcPr>
          <w:p w14:paraId="5B20AF75" w14:textId="77777777" w:rsidR="00197F1B" w:rsidRPr="00197F1B" w:rsidRDefault="00197F1B" w:rsidP="001D10EB">
            <w:pPr>
              <w:spacing w:before="80"/>
              <w:rPr>
                <w:rFonts w:eastAsia="MS Mincho" w:cstheme="minorHAnsi"/>
                <w:color w:val="000000" w:themeColor="text1"/>
                <w:sz w:val="22"/>
                <w:szCs w:val="22"/>
                <w:lang w:eastAsia="ja-JP"/>
              </w:rPr>
            </w:pPr>
            <w:r w:rsidRPr="00197F1B">
              <w:rPr>
                <w:rFonts w:eastAsia="MS Mincho" w:cstheme="minorHAnsi"/>
                <w:color w:val="000000" w:themeColor="text1"/>
                <w:sz w:val="22"/>
                <w:szCs w:val="22"/>
                <w:lang w:eastAsia="ja-JP"/>
              </w:rPr>
              <w:t xml:space="preserve">School data </w:t>
            </w:r>
          </w:p>
        </w:tc>
        <w:tc>
          <w:tcPr>
            <w:tcW w:w="5387" w:type="dxa"/>
            <w:vMerge w:val="restart"/>
          </w:tcPr>
          <w:p w14:paraId="0FF80E4C" w14:textId="77777777" w:rsidR="00197F1B" w:rsidRPr="00197F1B" w:rsidRDefault="00197F1B" w:rsidP="0054776F">
            <w:pPr>
              <w:pStyle w:val="ListParagraph"/>
              <w:numPr>
                <w:ilvl w:val="0"/>
                <w:numId w:val="27"/>
              </w:numPr>
              <w:spacing w:before="80"/>
              <w:contextualSpacing w:val="0"/>
              <w:rPr>
                <w:rFonts w:eastAsia="MS Mincho" w:cstheme="minorHAnsi"/>
                <w:color w:val="000000" w:themeColor="text1"/>
                <w:sz w:val="22"/>
                <w:szCs w:val="22"/>
                <w:lang w:eastAsia="ja-JP"/>
              </w:rPr>
            </w:pPr>
            <w:r w:rsidRPr="00197F1B">
              <w:rPr>
                <w:rFonts w:eastAsia="MS Mincho" w:cstheme="minorHAnsi"/>
                <w:color w:val="000000" w:themeColor="text1"/>
                <w:sz w:val="22"/>
                <w:szCs w:val="22"/>
                <w:lang w:eastAsia="ja-JP"/>
              </w:rPr>
              <w:t xml:space="preserve">Pupils feeling safe at school </w:t>
            </w:r>
          </w:p>
          <w:p w14:paraId="3A493793" w14:textId="77777777" w:rsidR="00197F1B" w:rsidRPr="00197F1B" w:rsidRDefault="00197F1B" w:rsidP="0054776F">
            <w:pPr>
              <w:pStyle w:val="ListParagraph"/>
              <w:numPr>
                <w:ilvl w:val="0"/>
                <w:numId w:val="27"/>
              </w:numPr>
              <w:spacing w:before="80"/>
              <w:contextualSpacing w:val="0"/>
              <w:rPr>
                <w:rFonts w:eastAsia="MS Mincho" w:cstheme="minorHAnsi"/>
                <w:color w:val="000000" w:themeColor="text1"/>
                <w:sz w:val="22"/>
                <w:szCs w:val="22"/>
                <w:lang w:eastAsia="ja-JP"/>
              </w:rPr>
            </w:pPr>
            <w:r w:rsidRPr="00197F1B">
              <w:rPr>
                <w:rFonts w:eastAsia="MS Mincho" w:cstheme="minorHAnsi"/>
                <w:color w:val="000000" w:themeColor="text1"/>
                <w:sz w:val="22"/>
                <w:szCs w:val="22"/>
                <w:lang w:eastAsia="ja-JP"/>
              </w:rPr>
              <w:t>Staff have the skills to support pupils</w:t>
            </w:r>
          </w:p>
          <w:p w14:paraId="25E5E48F" w14:textId="77777777" w:rsidR="00197F1B" w:rsidRPr="00197F1B" w:rsidRDefault="00197F1B" w:rsidP="0054776F">
            <w:pPr>
              <w:pStyle w:val="ListParagraph"/>
              <w:numPr>
                <w:ilvl w:val="0"/>
                <w:numId w:val="27"/>
              </w:numPr>
              <w:spacing w:before="80"/>
              <w:contextualSpacing w:val="0"/>
              <w:rPr>
                <w:rFonts w:eastAsia="MS Mincho" w:cstheme="minorHAnsi"/>
                <w:color w:val="000000" w:themeColor="text1"/>
                <w:sz w:val="22"/>
                <w:szCs w:val="22"/>
                <w:lang w:eastAsia="ja-JP"/>
              </w:rPr>
            </w:pPr>
            <w:r w:rsidRPr="00197F1B">
              <w:rPr>
                <w:rFonts w:eastAsia="MS Mincho" w:cstheme="minorHAnsi"/>
                <w:color w:val="000000" w:themeColor="text1"/>
                <w:sz w:val="22"/>
                <w:szCs w:val="22"/>
                <w:lang w:eastAsia="ja-JP"/>
              </w:rPr>
              <w:lastRenderedPageBreak/>
              <w:t>Pupils know who to approach if they have worries or concerns</w:t>
            </w:r>
          </w:p>
        </w:tc>
      </w:tr>
      <w:tr w:rsidR="00197F1B" w:rsidRPr="00197F1B" w14:paraId="546D3B72" w14:textId="77777777" w:rsidTr="00B83987">
        <w:trPr>
          <w:jc w:val="center"/>
        </w:trPr>
        <w:tc>
          <w:tcPr>
            <w:tcW w:w="1809" w:type="dxa"/>
            <w:vMerge/>
          </w:tcPr>
          <w:p w14:paraId="23B2296B" w14:textId="77777777" w:rsidR="00197F1B" w:rsidRPr="00197F1B" w:rsidRDefault="00197F1B" w:rsidP="001D10EB">
            <w:pPr>
              <w:spacing w:before="80"/>
              <w:rPr>
                <w:rFonts w:eastAsia="MS Mincho" w:cstheme="minorHAnsi"/>
                <w:color w:val="000000" w:themeColor="text1"/>
                <w:sz w:val="22"/>
                <w:szCs w:val="22"/>
                <w:lang w:eastAsia="ja-JP"/>
              </w:rPr>
            </w:pPr>
          </w:p>
        </w:tc>
        <w:tc>
          <w:tcPr>
            <w:tcW w:w="4253" w:type="dxa"/>
          </w:tcPr>
          <w:p w14:paraId="04EBBF52" w14:textId="77777777" w:rsidR="00197F1B" w:rsidRPr="00197F1B" w:rsidRDefault="00197F1B" w:rsidP="001D10EB">
            <w:pPr>
              <w:spacing w:before="80"/>
              <w:rPr>
                <w:rFonts w:eastAsia="MS Mincho" w:cstheme="minorHAnsi"/>
                <w:color w:val="000000" w:themeColor="text1"/>
                <w:sz w:val="22"/>
                <w:szCs w:val="22"/>
                <w:lang w:eastAsia="ja-JP"/>
              </w:rPr>
            </w:pPr>
            <w:r w:rsidRPr="00197F1B">
              <w:rPr>
                <w:rFonts w:eastAsia="MS Mincho" w:cstheme="minorHAnsi"/>
                <w:color w:val="000000" w:themeColor="text1"/>
                <w:sz w:val="22"/>
                <w:szCs w:val="22"/>
                <w:lang w:eastAsia="ja-JP"/>
              </w:rPr>
              <w:t>Bullying and playground incidents</w:t>
            </w:r>
          </w:p>
        </w:tc>
        <w:tc>
          <w:tcPr>
            <w:tcW w:w="3459" w:type="dxa"/>
            <w:vMerge/>
          </w:tcPr>
          <w:p w14:paraId="63177146" w14:textId="77777777" w:rsidR="00197F1B" w:rsidRPr="00197F1B" w:rsidRDefault="00197F1B" w:rsidP="001D10EB">
            <w:pPr>
              <w:spacing w:before="80"/>
              <w:rPr>
                <w:rFonts w:eastAsia="MS Mincho" w:cstheme="minorHAnsi"/>
                <w:color w:val="000000" w:themeColor="text1"/>
                <w:sz w:val="22"/>
                <w:szCs w:val="22"/>
                <w:lang w:eastAsia="ja-JP"/>
              </w:rPr>
            </w:pPr>
          </w:p>
        </w:tc>
        <w:tc>
          <w:tcPr>
            <w:tcW w:w="5387" w:type="dxa"/>
            <w:vMerge/>
          </w:tcPr>
          <w:p w14:paraId="15616505" w14:textId="77777777" w:rsidR="00197F1B" w:rsidRPr="00197F1B" w:rsidRDefault="00197F1B" w:rsidP="0054776F">
            <w:pPr>
              <w:pStyle w:val="ListParagraph"/>
              <w:numPr>
                <w:ilvl w:val="0"/>
                <w:numId w:val="27"/>
              </w:numPr>
              <w:spacing w:before="80"/>
              <w:contextualSpacing w:val="0"/>
              <w:rPr>
                <w:rFonts w:eastAsia="MS Mincho" w:cstheme="minorHAnsi"/>
                <w:color w:val="000000" w:themeColor="text1"/>
                <w:sz w:val="22"/>
                <w:szCs w:val="22"/>
                <w:lang w:eastAsia="ja-JP"/>
              </w:rPr>
            </w:pPr>
          </w:p>
        </w:tc>
      </w:tr>
      <w:tr w:rsidR="00197F1B" w:rsidRPr="00197F1B" w14:paraId="44C4B489" w14:textId="77777777" w:rsidTr="00B83987">
        <w:trPr>
          <w:jc w:val="center"/>
        </w:trPr>
        <w:tc>
          <w:tcPr>
            <w:tcW w:w="1809" w:type="dxa"/>
            <w:vMerge/>
          </w:tcPr>
          <w:p w14:paraId="7D8E5AF4" w14:textId="77777777" w:rsidR="00197F1B" w:rsidRPr="00197F1B" w:rsidRDefault="00197F1B" w:rsidP="001D10EB">
            <w:pPr>
              <w:spacing w:before="80"/>
              <w:rPr>
                <w:rFonts w:eastAsia="MS Mincho" w:cstheme="minorHAnsi"/>
                <w:b/>
                <w:color w:val="000000" w:themeColor="text1"/>
                <w:sz w:val="22"/>
                <w:szCs w:val="22"/>
                <w:lang w:eastAsia="ja-JP"/>
              </w:rPr>
            </w:pPr>
          </w:p>
        </w:tc>
        <w:tc>
          <w:tcPr>
            <w:tcW w:w="4253" w:type="dxa"/>
          </w:tcPr>
          <w:p w14:paraId="59443AF9" w14:textId="77777777" w:rsidR="00197F1B" w:rsidRPr="00197F1B" w:rsidRDefault="00197F1B" w:rsidP="001D10EB">
            <w:pPr>
              <w:spacing w:before="80"/>
              <w:rPr>
                <w:rFonts w:eastAsia="MS Mincho" w:cstheme="minorHAnsi"/>
                <w:color w:val="000000" w:themeColor="text1"/>
                <w:sz w:val="22"/>
                <w:szCs w:val="22"/>
                <w:lang w:eastAsia="ja-JP"/>
              </w:rPr>
            </w:pPr>
            <w:r w:rsidRPr="00197F1B">
              <w:rPr>
                <w:rFonts w:eastAsia="MS Mincho" w:cstheme="minorHAnsi"/>
                <w:color w:val="000000" w:themeColor="text1"/>
                <w:sz w:val="22"/>
                <w:szCs w:val="22"/>
                <w:lang w:eastAsia="ja-JP"/>
              </w:rPr>
              <w:t>Family homelessness in the borough</w:t>
            </w:r>
          </w:p>
        </w:tc>
        <w:tc>
          <w:tcPr>
            <w:tcW w:w="3459" w:type="dxa"/>
            <w:vMerge w:val="restart"/>
          </w:tcPr>
          <w:p w14:paraId="299757DF" w14:textId="77777777" w:rsidR="00197F1B" w:rsidRPr="00197F1B" w:rsidRDefault="00197F1B" w:rsidP="001D10EB">
            <w:pPr>
              <w:spacing w:before="80"/>
              <w:rPr>
                <w:rFonts w:eastAsia="MS Mincho" w:cstheme="minorHAnsi"/>
                <w:color w:val="000000" w:themeColor="text1"/>
                <w:sz w:val="22"/>
                <w:szCs w:val="22"/>
                <w:lang w:eastAsia="ja-JP"/>
              </w:rPr>
            </w:pPr>
            <w:r w:rsidRPr="00197F1B">
              <w:rPr>
                <w:rFonts w:eastAsia="MS Mincho" w:cstheme="minorHAnsi"/>
                <w:color w:val="000000" w:themeColor="text1"/>
                <w:sz w:val="22"/>
                <w:szCs w:val="22"/>
                <w:lang w:eastAsia="ja-JP"/>
              </w:rPr>
              <w:t>Child Health Profiles</w:t>
            </w:r>
          </w:p>
          <w:p w14:paraId="2E12D1B1" w14:textId="77777777" w:rsidR="00197F1B" w:rsidRPr="00197F1B" w:rsidRDefault="00197F1B" w:rsidP="001D10EB">
            <w:pPr>
              <w:spacing w:before="80"/>
              <w:rPr>
                <w:rFonts w:eastAsia="MS Mincho" w:cstheme="minorHAnsi"/>
                <w:color w:val="000000" w:themeColor="text1"/>
                <w:sz w:val="22"/>
                <w:szCs w:val="22"/>
                <w:lang w:eastAsia="ja-JP"/>
              </w:rPr>
            </w:pPr>
            <w:r w:rsidRPr="00197F1B">
              <w:rPr>
                <w:rFonts w:eastAsia="MS Mincho" w:cstheme="minorHAnsi"/>
                <w:color w:val="000000" w:themeColor="text1"/>
                <w:sz w:val="22"/>
                <w:szCs w:val="22"/>
                <w:lang w:eastAsia="ja-JP"/>
              </w:rPr>
              <w:lastRenderedPageBreak/>
              <w:t xml:space="preserve">Local Authority JSNA </w:t>
            </w:r>
          </w:p>
          <w:p w14:paraId="23033850" w14:textId="77777777" w:rsidR="00197F1B" w:rsidRPr="00197F1B" w:rsidRDefault="00197F1B" w:rsidP="001D10EB">
            <w:pPr>
              <w:spacing w:before="80"/>
              <w:rPr>
                <w:rFonts w:eastAsia="MS Mincho" w:cstheme="minorHAnsi"/>
                <w:color w:val="000000" w:themeColor="text1"/>
                <w:sz w:val="22"/>
                <w:szCs w:val="22"/>
                <w:lang w:eastAsia="ja-JP"/>
              </w:rPr>
            </w:pPr>
          </w:p>
        </w:tc>
        <w:tc>
          <w:tcPr>
            <w:tcW w:w="5387" w:type="dxa"/>
            <w:vMerge/>
          </w:tcPr>
          <w:p w14:paraId="4D9413B4" w14:textId="77777777" w:rsidR="00197F1B" w:rsidRPr="00197F1B" w:rsidRDefault="00197F1B" w:rsidP="001D10EB">
            <w:pPr>
              <w:spacing w:before="80"/>
              <w:rPr>
                <w:rFonts w:eastAsia="MS Mincho" w:cstheme="minorHAnsi"/>
                <w:color w:val="000000" w:themeColor="text1"/>
                <w:sz w:val="22"/>
                <w:szCs w:val="22"/>
                <w:lang w:eastAsia="ja-JP"/>
              </w:rPr>
            </w:pPr>
          </w:p>
        </w:tc>
      </w:tr>
      <w:tr w:rsidR="00197F1B" w:rsidRPr="00197F1B" w14:paraId="10FDD4BD" w14:textId="77777777" w:rsidTr="00B83987">
        <w:trPr>
          <w:jc w:val="center"/>
        </w:trPr>
        <w:tc>
          <w:tcPr>
            <w:tcW w:w="1809" w:type="dxa"/>
            <w:vMerge/>
          </w:tcPr>
          <w:p w14:paraId="494EC4EF" w14:textId="77777777" w:rsidR="00197F1B" w:rsidRPr="00197F1B" w:rsidRDefault="00197F1B" w:rsidP="001D10EB">
            <w:pPr>
              <w:spacing w:before="80"/>
              <w:rPr>
                <w:rFonts w:eastAsia="MS Mincho" w:cstheme="minorHAnsi"/>
                <w:b/>
                <w:color w:val="000000" w:themeColor="text1"/>
                <w:sz w:val="22"/>
                <w:szCs w:val="22"/>
                <w:lang w:eastAsia="ja-JP"/>
              </w:rPr>
            </w:pPr>
          </w:p>
        </w:tc>
        <w:tc>
          <w:tcPr>
            <w:tcW w:w="4253" w:type="dxa"/>
          </w:tcPr>
          <w:p w14:paraId="6DE5E481" w14:textId="77777777" w:rsidR="00197F1B" w:rsidRPr="00197F1B" w:rsidRDefault="00197F1B" w:rsidP="001D10EB">
            <w:pPr>
              <w:spacing w:before="80"/>
              <w:rPr>
                <w:rFonts w:eastAsia="MS Mincho" w:cstheme="minorHAnsi"/>
                <w:color w:val="000000" w:themeColor="text1"/>
                <w:sz w:val="22"/>
                <w:szCs w:val="22"/>
                <w:lang w:eastAsia="ja-JP"/>
              </w:rPr>
            </w:pPr>
            <w:r w:rsidRPr="00197F1B">
              <w:rPr>
                <w:rFonts w:eastAsia="MS Mincho" w:cstheme="minorHAnsi"/>
                <w:color w:val="000000" w:themeColor="text1"/>
                <w:sz w:val="22"/>
                <w:szCs w:val="22"/>
                <w:lang w:eastAsia="ja-JP"/>
              </w:rPr>
              <w:t>Levels of child poverty and deprivation in the borough</w:t>
            </w:r>
          </w:p>
        </w:tc>
        <w:tc>
          <w:tcPr>
            <w:tcW w:w="3459" w:type="dxa"/>
            <w:vMerge/>
          </w:tcPr>
          <w:p w14:paraId="277C2758" w14:textId="77777777" w:rsidR="00197F1B" w:rsidRPr="00197F1B" w:rsidRDefault="00197F1B" w:rsidP="001D10EB">
            <w:pPr>
              <w:spacing w:before="80"/>
              <w:rPr>
                <w:rFonts w:eastAsia="MS Mincho" w:cstheme="minorHAnsi"/>
                <w:color w:val="000000" w:themeColor="text1"/>
                <w:sz w:val="22"/>
                <w:szCs w:val="22"/>
                <w:lang w:eastAsia="ja-JP"/>
              </w:rPr>
            </w:pPr>
          </w:p>
        </w:tc>
        <w:tc>
          <w:tcPr>
            <w:tcW w:w="5387" w:type="dxa"/>
            <w:vMerge/>
          </w:tcPr>
          <w:p w14:paraId="60FE25D2" w14:textId="77777777" w:rsidR="00197F1B" w:rsidRPr="00197F1B" w:rsidRDefault="00197F1B" w:rsidP="001D10EB">
            <w:pPr>
              <w:spacing w:before="80"/>
              <w:rPr>
                <w:rFonts w:eastAsia="MS Mincho" w:cstheme="minorHAnsi"/>
                <w:color w:val="000000" w:themeColor="text1"/>
                <w:sz w:val="22"/>
                <w:szCs w:val="22"/>
                <w:lang w:eastAsia="ja-JP"/>
              </w:rPr>
            </w:pPr>
          </w:p>
        </w:tc>
      </w:tr>
      <w:tr w:rsidR="00197F1B" w:rsidRPr="00197F1B" w14:paraId="6AE62170" w14:textId="77777777" w:rsidTr="00B83987">
        <w:trPr>
          <w:jc w:val="center"/>
        </w:trPr>
        <w:tc>
          <w:tcPr>
            <w:tcW w:w="1809" w:type="dxa"/>
            <w:vMerge/>
          </w:tcPr>
          <w:p w14:paraId="74D71C44" w14:textId="77777777" w:rsidR="00197F1B" w:rsidRPr="00197F1B" w:rsidRDefault="00197F1B" w:rsidP="001D10EB">
            <w:pPr>
              <w:spacing w:before="80"/>
              <w:rPr>
                <w:rFonts w:eastAsia="MS Mincho" w:cstheme="minorHAnsi"/>
                <w:b/>
                <w:color w:val="000000" w:themeColor="text1"/>
                <w:sz w:val="22"/>
                <w:szCs w:val="22"/>
                <w:lang w:eastAsia="ja-JP"/>
              </w:rPr>
            </w:pPr>
          </w:p>
        </w:tc>
        <w:tc>
          <w:tcPr>
            <w:tcW w:w="4253" w:type="dxa"/>
          </w:tcPr>
          <w:p w14:paraId="7B645316" w14:textId="77777777" w:rsidR="00197F1B" w:rsidRPr="00197F1B" w:rsidRDefault="00197F1B" w:rsidP="001D10EB">
            <w:pPr>
              <w:autoSpaceDE w:val="0"/>
              <w:autoSpaceDN w:val="0"/>
              <w:adjustRightInd w:val="0"/>
              <w:spacing w:before="80"/>
              <w:rPr>
                <w:rFonts w:cstheme="minorHAnsi"/>
                <w:bCs/>
                <w:color w:val="000000" w:themeColor="text1"/>
                <w:sz w:val="22"/>
                <w:szCs w:val="22"/>
                <w:lang w:eastAsia="en-GB"/>
              </w:rPr>
            </w:pPr>
            <w:r w:rsidRPr="00197F1B">
              <w:rPr>
                <w:rFonts w:cstheme="minorHAnsi"/>
                <w:bCs/>
                <w:color w:val="000000" w:themeColor="text1"/>
                <w:sz w:val="22"/>
                <w:szCs w:val="22"/>
                <w:lang w:eastAsia="en-GB"/>
              </w:rPr>
              <w:t>Children admitted to hospital as a result of self-harm</w:t>
            </w:r>
          </w:p>
        </w:tc>
        <w:tc>
          <w:tcPr>
            <w:tcW w:w="3459" w:type="dxa"/>
            <w:vMerge/>
          </w:tcPr>
          <w:p w14:paraId="52D472E5" w14:textId="77777777" w:rsidR="00197F1B" w:rsidRPr="00197F1B" w:rsidRDefault="00197F1B" w:rsidP="001D10EB">
            <w:pPr>
              <w:spacing w:before="80"/>
              <w:rPr>
                <w:rFonts w:eastAsia="MS Mincho" w:cstheme="minorHAnsi"/>
                <w:color w:val="000000" w:themeColor="text1"/>
                <w:sz w:val="22"/>
                <w:szCs w:val="22"/>
                <w:lang w:eastAsia="ja-JP"/>
              </w:rPr>
            </w:pPr>
          </w:p>
        </w:tc>
        <w:tc>
          <w:tcPr>
            <w:tcW w:w="5387" w:type="dxa"/>
            <w:vMerge/>
          </w:tcPr>
          <w:p w14:paraId="3B48976E" w14:textId="77777777" w:rsidR="00197F1B" w:rsidRPr="00197F1B" w:rsidRDefault="00197F1B" w:rsidP="001D10EB">
            <w:pPr>
              <w:spacing w:before="80"/>
              <w:rPr>
                <w:rFonts w:eastAsia="MS Mincho" w:cstheme="minorHAnsi"/>
                <w:color w:val="000000" w:themeColor="text1"/>
                <w:sz w:val="22"/>
                <w:szCs w:val="22"/>
                <w:lang w:eastAsia="ja-JP"/>
              </w:rPr>
            </w:pPr>
          </w:p>
        </w:tc>
      </w:tr>
      <w:tr w:rsidR="00197F1B" w:rsidRPr="00197F1B" w14:paraId="7FBAA79A" w14:textId="77777777" w:rsidTr="00B83987">
        <w:trPr>
          <w:jc w:val="center"/>
        </w:trPr>
        <w:tc>
          <w:tcPr>
            <w:tcW w:w="1809" w:type="dxa"/>
            <w:vMerge w:val="restart"/>
          </w:tcPr>
          <w:p w14:paraId="199DB4A9" w14:textId="77777777" w:rsidR="00197F1B" w:rsidRPr="00197F1B" w:rsidRDefault="00197F1B" w:rsidP="001D10EB">
            <w:pPr>
              <w:spacing w:before="80"/>
              <w:rPr>
                <w:rFonts w:eastAsia="MS Mincho" w:cstheme="minorHAnsi"/>
                <w:b/>
                <w:color w:val="000000" w:themeColor="text1"/>
                <w:sz w:val="22"/>
                <w:szCs w:val="22"/>
                <w:lang w:eastAsia="ja-JP"/>
              </w:rPr>
            </w:pPr>
            <w:r w:rsidRPr="00197F1B">
              <w:rPr>
                <w:rFonts w:eastAsia="MS Mincho" w:cstheme="minorHAnsi"/>
                <w:b/>
                <w:color w:val="000000" w:themeColor="text1"/>
                <w:sz w:val="22"/>
                <w:szCs w:val="22"/>
                <w:lang w:eastAsia="ja-JP"/>
              </w:rPr>
              <w:t xml:space="preserve">Dental Health </w:t>
            </w:r>
          </w:p>
        </w:tc>
        <w:tc>
          <w:tcPr>
            <w:tcW w:w="4253" w:type="dxa"/>
          </w:tcPr>
          <w:p w14:paraId="52286B52" w14:textId="77777777" w:rsidR="00197F1B" w:rsidRPr="00197F1B" w:rsidRDefault="00197F1B" w:rsidP="001D10EB">
            <w:pPr>
              <w:spacing w:before="80"/>
              <w:rPr>
                <w:rFonts w:eastAsia="MS Mincho" w:cstheme="minorHAnsi"/>
                <w:color w:val="000000" w:themeColor="text1"/>
                <w:sz w:val="22"/>
                <w:szCs w:val="22"/>
                <w:lang w:eastAsia="ja-JP"/>
              </w:rPr>
            </w:pPr>
            <w:r w:rsidRPr="00197F1B">
              <w:rPr>
                <w:rFonts w:eastAsia="MS Mincho" w:cstheme="minorHAnsi"/>
                <w:color w:val="000000" w:themeColor="text1"/>
                <w:sz w:val="22"/>
                <w:szCs w:val="22"/>
                <w:lang w:eastAsia="ja-JP"/>
              </w:rPr>
              <w:t>Levels of decayed, filled or missing teeth</w:t>
            </w:r>
          </w:p>
        </w:tc>
        <w:tc>
          <w:tcPr>
            <w:tcW w:w="3459" w:type="dxa"/>
            <w:vMerge w:val="restart"/>
          </w:tcPr>
          <w:p w14:paraId="73A9FDE8" w14:textId="77777777" w:rsidR="00197F1B" w:rsidRPr="00197F1B" w:rsidRDefault="00197F1B" w:rsidP="001D10EB">
            <w:pPr>
              <w:spacing w:before="80"/>
              <w:rPr>
                <w:rFonts w:eastAsia="MS Mincho" w:cstheme="minorHAnsi"/>
                <w:color w:val="000000" w:themeColor="text1"/>
                <w:sz w:val="22"/>
                <w:szCs w:val="22"/>
                <w:lang w:eastAsia="ja-JP"/>
              </w:rPr>
            </w:pPr>
            <w:r w:rsidRPr="00197F1B">
              <w:rPr>
                <w:rFonts w:eastAsia="MS Mincho" w:cstheme="minorHAnsi"/>
                <w:color w:val="000000" w:themeColor="text1"/>
                <w:sz w:val="22"/>
                <w:szCs w:val="22"/>
                <w:lang w:eastAsia="ja-JP"/>
              </w:rPr>
              <w:t>Child Health Profiles</w:t>
            </w:r>
          </w:p>
          <w:p w14:paraId="5B7E944E" w14:textId="77777777" w:rsidR="00197F1B" w:rsidRPr="00197F1B" w:rsidRDefault="00197F1B" w:rsidP="001D10EB">
            <w:pPr>
              <w:spacing w:before="80"/>
              <w:rPr>
                <w:rFonts w:eastAsia="MS Mincho" w:cstheme="minorHAnsi"/>
                <w:color w:val="000000" w:themeColor="text1"/>
                <w:sz w:val="22"/>
                <w:szCs w:val="22"/>
                <w:lang w:eastAsia="ja-JP"/>
              </w:rPr>
            </w:pPr>
            <w:r w:rsidRPr="00197F1B">
              <w:rPr>
                <w:rFonts w:eastAsia="MS Mincho" w:cstheme="minorHAnsi"/>
                <w:color w:val="000000" w:themeColor="text1"/>
                <w:sz w:val="22"/>
                <w:szCs w:val="22"/>
                <w:lang w:eastAsia="ja-JP"/>
              </w:rPr>
              <w:t>Dentist registrations</w:t>
            </w:r>
          </w:p>
          <w:p w14:paraId="220C6B40" w14:textId="77777777" w:rsidR="00197F1B" w:rsidRPr="00197F1B" w:rsidRDefault="00197F1B" w:rsidP="001D10EB">
            <w:pPr>
              <w:spacing w:before="80"/>
              <w:rPr>
                <w:rFonts w:eastAsia="MS Mincho" w:cstheme="minorHAnsi"/>
                <w:color w:val="000000" w:themeColor="text1"/>
                <w:sz w:val="22"/>
                <w:szCs w:val="22"/>
                <w:lang w:eastAsia="ja-JP"/>
              </w:rPr>
            </w:pPr>
          </w:p>
        </w:tc>
        <w:tc>
          <w:tcPr>
            <w:tcW w:w="5387" w:type="dxa"/>
            <w:vMerge w:val="restart"/>
          </w:tcPr>
          <w:p w14:paraId="517B33D7" w14:textId="77777777" w:rsidR="00197F1B" w:rsidRPr="00197F1B" w:rsidRDefault="00197F1B" w:rsidP="0054776F">
            <w:pPr>
              <w:pStyle w:val="ListParagraph"/>
              <w:numPr>
                <w:ilvl w:val="0"/>
                <w:numId w:val="25"/>
              </w:numPr>
              <w:spacing w:before="80"/>
              <w:contextualSpacing w:val="0"/>
              <w:rPr>
                <w:rFonts w:eastAsia="MS Mincho" w:cstheme="minorHAnsi"/>
                <w:color w:val="000000" w:themeColor="text1"/>
                <w:sz w:val="22"/>
                <w:szCs w:val="22"/>
                <w:lang w:eastAsia="ja-JP"/>
              </w:rPr>
            </w:pPr>
            <w:r w:rsidRPr="00197F1B">
              <w:rPr>
                <w:rFonts w:eastAsia="MS Mincho" w:cstheme="minorHAnsi"/>
                <w:color w:val="000000" w:themeColor="text1"/>
                <w:sz w:val="22"/>
                <w:szCs w:val="22"/>
                <w:lang w:eastAsia="ja-JP"/>
              </w:rPr>
              <w:t>Children cleaning their teeth twice a day</w:t>
            </w:r>
          </w:p>
          <w:p w14:paraId="7E80A4C8" w14:textId="77777777" w:rsidR="00197F1B" w:rsidRPr="00197F1B" w:rsidRDefault="00197F1B" w:rsidP="0054776F">
            <w:pPr>
              <w:pStyle w:val="ListParagraph"/>
              <w:numPr>
                <w:ilvl w:val="0"/>
                <w:numId w:val="25"/>
              </w:numPr>
              <w:spacing w:before="80"/>
              <w:contextualSpacing w:val="0"/>
              <w:rPr>
                <w:rFonts w:eastAsia="MS Mincho" w:cstheme="minorHAnsi"/>
                <w:color w:val="000000" w:themeColor="text1"/>
                <w:sz w:val="22"/>
                <w:szCs w:val="22"/>
                <w:lang w:eastAsia="ja-JP"/>
              </w:rPr>
            </w:pPr>
            <w:r w:rsidRPr="00197F1B">
              <w:rPr>
                <w:rFonts w:eastAsia="MS Mincho" w:cstheme="minorHAnsi"/>
                <w:color w:val="000000" w:themeColor="text1"/>
                <w:sz w:val="22"/>
                <w:szCs w:val="22"/>
                <w:lang w:eastAsia="ja-JP"/>
              </w:rPr>
              <w:t>Reduced consumption of sugary drinks</w:t>
            </w:r>
            <w:bookmarkStart w:id="0" w:name="_GoBack"/>
            <w:bookmarkEnd w:id="0"/>
            <w:r w:rsidRPr="00197F1B">
              <w:rPr>
                <w:rFonts w:eastAsia="MS Mincho" w:cstheme="minorHAnsi"/>
                <w:color w:val="000000" w:themeColor="text1"/>
                <w:sz w:val="22"/>
                <w:szCs w:val="22"/>
                <w:lang w:eastAsia="ja-JP"/>
              </w:rPr>
              <w:t xml:space="preserve"> </w:t>
            </w:r>
          </w:p>
          <w:p w14:paraId="2CB6A219" w14:textId="77777777" w:rsidR="00197F1B" w:rsidRDefault="00197F1B" w:rsidP="0054776F">
            <w:pPr>
              <w:pStyle w:val="ListParagraph"/>
              <w:numPr>
                <w:ilvl w:val="0"/>
                <w:numId w:val="25"/>
              </w:numPr>
              <w:spacing w:before="80"/>
              <w:contextualSpacing w:val="0"/>
              <w:rPr>
                <w:rFonts w:eastAsia="MS Mincho" w:cstheme="minorHAnsi"/>
                <w:color w:val="000000" w:themeColor="text1"/>
                <w:sz w:val="22"/>
                <w:szCs w:val="22"/>
                <w:lang w:eastAsia="ja-JP"/>
              </w:rPr>
            </w:pPr>
            <w:r w:rsidRPr="00197F1B">
              <w:rPr>
                <w:rFonts w:eastAsia="MS Mincho" w:cstheme="minorHAnsi"/>
                <w:color w:val="000000" w:themeColor="text1"/>
                <w:sz w:val="22"/>
                <w:szCs w:val="22"/>
                <w:lang w:eastAsia="ja-JP"/>
              </w:rPr>
              <w:t>Pupils regularly visiting the dentist</w:t>
            </w:r>
          </w:p>
          <w:p w14:paraId="283E7927" w14:textId="604D6020" w:rsidR="006D1BF8" w:rsidRPr="00197F1B" w:rsidRDefault="006D1BF8" w:rsidP="0054776F">
            <w:pPr>
              <w:pStyle w:val="ListParagraph"/>
              <w:numPr>
                <w:ilvl w:val="0"/>
                <w:numId w:val="25"/>
              </w:numPr>
              <w:spacing w:before="80"/>
              <w:contextualSpacing w:val="0"/>
              <w:rPr>
                <w:rFonts w:eastAsia="MS Mincho" w:cstheme="minorHAnsi"/>
                <w:color w:val="000000" w:themeColor="text1"/>
                <w:sz w:val="22"/>
                <w:szCs w:val="22"/>
                <w:lang w:eastAsia="ja-JP"/>
              </w:rPr>
            </w:pPr>
            <w:r>
              <w:rPr>
                <w:rFonts w:eastAsia="MS Mincho" w:cstheme="minorHAnsi"/>
                <w:color w:val="000000" w:themeColor="text1"/>
                <w:sz w:val="22"/>
                <w:szCs w:val="22"/>
                <w:lang w:eastAsia="ja-JP"/>
              </w:rPr>
              <w:t>C</w:t>
            </w:r>
            <w:r w:rsidRPr="006D1BF8">
              <w:rPr>
                <w:rFonts w:eastAsia="MS Mincho" w:cstheme="minorHAnsi"/>
                <w:color w:val="000000" w:themeColor="text1"/>
                <w:sz w:val="22"/>
                <w:szCs w:val="22"/>
                <w:lang w:eastAsia="ja-JP"/>
              </w:rPr>
              <w:t>hildren regularly refill</w:t>
            </w:r>
            <w:r>
              <w:rPr>
                <w:rFonts w:eastAsia="MS Mincho" w:cstheme="minorHAnsi"/>
                <w:color w:val="000000" w:themeColor="text1"/>
                <w:sz w:val="22"/>
                <w:szCs w:val="22"/>
                <w:lang w:eastAsia="ja-JP"/>
              </w:rPr>
              <w:t>ing</w:t>
            </w:r>
            <w:r w:rsidRPr="006D1BF8">
              <w:rPr>
                <w:rFonts w:eastAsia="MS Mincho" w:cstheme="minorHAnsi"/>
                <w:color w:val="000000" w:themeColor="text1"/>
                <w:sz w:val="22"/>
                <w:szCs w:val="22"/>
                <w:lang w:eastAsia="ja-JP"/>
              </w:rPr>
              <w:t xml:space="preserve"> their water bottle at school each day</w:t>
            </w:r>
          </w:p>
        </w:tc>
      </w:tr>
      <w:tr w:rsidR="00197F1B" w:rsidRPr="00197F1B" w14:paraId="7EF4C183" w14:textId="77777777" w:rsidTr="00B83987">
        <w:trPr>
          <w:jc w:val="center"/>
        </w:trPr>
        <w:tc>
          <w:tcPr>
            <w:tcW w:w="1809" w:type="dxa"/>
            <w:vMerge/>
          </w:tcPr>
          <w:p w14:paraId="36BCC85D" w14:textId="77777777" w:rsidR="00197F1B" w:rsidRPr="00197F1B" w:rsidRDefault="00197F1B" w:rsidP="001D10EB">
            <w:pPr>
              <w:spacing w:before="80"/>
              <w:rPr>
                <w:rFonts w:eastAsia="MS Mincho" w:cstheme="minorHAnsi"/>
                <w:b/>
                <w:color w:val="000000" w:themeColor="text1"/>
                <w:sz w:val="22"/>
                <w:szCs w:val="22"/>
                <w:lang w:eastAsia="ja-JP"/>
              </w:rPr>
            </w:pPr>
          </w:p>
        </w:tc>
        <w:tc>
          <w:tcPr>
            <w:tcW w:w="4253" w:type="dxa"/>
          </w:tcPr>
          <w:p w14:paraId="035F76B9" w14:textId="77777777" w:rsidR="00197F1B" w:rsidRPr="00197F1B" w:rsidRDefault="00197F1B" w:rsidP="001D10EB">
            <w:pPr>
              <w:spacing w:before="80"/>
              <w:rPr>
                <w:rFonts w:eastAsia="MS Mincho" w:cstheme="minorHAnsi"/>
                <w:color w:val="000000" w:themeColor="text1"/>
                <w:sz w:val="22"/>
                <w:szCs w:val="22"/>
                <w:lang w:eastAsia="ja-JP"/>
              </w:rPr>
            </w:pPr>
            <w:r w:rsidRPr="00197F1B">
              <w:rPr>
                <w:rFonts w:eastAsia="MS Mincho" w:cstheme="minorHAnsi"/>
                <w:color w:val="000000" w:themeColor="text1"/>
                <w:sz w:val="22"/>
                <w:szCs w:val="22"/>
                <w:lang w:eastAsia="ja-JP"/>
              </w:rPr>
              <w:t>Low levels of dentist registrations</w:t>
            </w:r>
          </w:p>
        </w:tc>
        <w:tc>
          <w:tcPr>
            <w:tcW w:w="3459" w:type="dxa"/>
            <w:vMerge/>
          </w:tcPr>
          <w:p w14:paraId="005A5002" w14:textId="77777777" w:rsidR="00197F1B" w:rsidRPr="00197F1B" w:rsidRDefault="00197F1B" w:rsidP="001D10EB">
            <w:pPr>
              <w:spacing w:before="80"/>
              <w:rPr>
                <w:rFonts w:eastAsia="MS Mincho" w:cstheme="minorHAnsi"/>
                <w:color w:val="000000" w:themeColor="text1"/>
                <w:sz w:val="22"/>
                <w:szCs w:val="22"/>
                <w:lang w:eastAsia="ja-JP"/>
              </w:rPr>
            </w:pPr>
          </w:p>
        </w:tc>
        <w:tc>
          <w:tcPr>
            <w:tcW w:w="5387" w:type="dxa"/>
            <w:vMerge/>
          </w:tcPr>
          <w:p w14:paraId="23BC0411" w14:textId="77777777" w:rsidR="00197F1B" w:rsidRPr="00197F1B" w:rsidRDefault="00197F1B" w:rsidP="001D10EB">
            <w:pPr>
              <w:spacing w:before="80"/>
              <w:rPr>
                <w:rFonts w:eastAsia="MS Mincho" w:cstheme="minorHAnsi"/>
                <w:color w:val="000000" w:themeColor="text1"/>
                <w:sz w:val="22"/>
                <w:szCs w:val="22"/>
                <w:lang w:eastAsia="ja-JP"/>
              </w:rPr>
            </w:pPr>
          </w:p>
        </w:tc>
      </w:tr>
      <w:tr w:rsidR="00197F1B" w:rsidRPr="00197F1B" w14:paraId="5B685573" w14:textId="77777777" w:rsidTr="00B83987">
        <w:trPr>
          <w:trHeight w:val="888"/>
          <w:jc w:val="center"/>
        </w:trPr>
        <w:tc>
          <w:tcPr>
            <w:tcW w:w="1809" w:type="dxa"/>
            <w:vMerge w:val="restart"/>
          </w:tcPr>
          <w:p w14:paraId="0EB0B5CE" w14:textId="77777777" w:rsidR="00197F1B" w:rsidRPr="00197F1B" w:rsidRDefault="00197F1B" w:rsidP="001D10EB">
            <w:pPr>
              <w:spacing w:before="80"/>
              <w:rPr>
                <w:rFonts w:eastAsia="MS Mincho" w:cstheme="minorHAnsi"/>
                <w:b/>
                <w:color w:val="000000" w:themeColor="text1"/>
                <w:sz w:val="22"/>
                <w:szCs w:val="22"/>
                <w:lang w:eastAsia="ja-JP"/>
              </w:rPr>
            </w:pPr>
            <w:r w:rsidRPr="00197F1B">
              <w:rPr>
                <w:rFonts w:eastAsia="MS Mincho" w:cstheme="minorHAnsi"/>
                <w:b/>
                <w:color w:val="000000" w:themeColor="text1"/>
                <w:sz w:val="22"/>
                <w:szCs w:val="22"/>
                <w:lang w:eastAsia="ja-JP"/>
              </w:rPr>
              <w:t>Alcohol, substance misuse and smoking</w:t>
            </w:r>
          </w:p>
        </w:tc>
        <w:tc>
          <w:tcPr>
            <w:tcW w:w="4253" w:type="dxa"/>
          </w:tcPr>
          <w:p w14:paraId="2C3B5303" w14:textId="77777777" w:rsidR="00197F1B" w:rsidRPr="00197F1B" w:rsidRDefault="00197F1B" w:rsidP="001D10EB">
            <w:pPr>
              <w:spacing w:before="80"/>
              <w:rPr>
                <w:rFonts w:eastAsia="MS Mincho" w:cstheme="minorHAnsi"/>
                <w:color w:val="000000" w:themeColor="text1"/>
                <w:sz w:val="22"/>
                <w:szCs w:val="22"/>
                <w:lang w:eastAsia="ja-JP"/>
              </w:rPr>
            </w:pPr>
            <w:r w:rsidRPr="00197F1B">
              <w:rPr>
                <w:rFonts w:eastAsia="MS Mincho" w:cstheme="minorHAnsi"/>
                <w:color w:val="000000" w:themeColor="text1"/>
                <w:sz w:val="22"/>
                <w:szCs w:val="22"/>
                <w:lang w:eastAsia="ja-JP"/>
              </w:rPr>
              <w:t>Reported alcohol misuse</w:t>
            </w:r>
          </w:p>
        </w:tc>
        <w:tc>
          <w:tcPr>
            <w:tcW w:w="3459" w:type="dxa"/>
            <w:vMerge w:val="restart"/>
          </w:tcPr>
          <w:p w14:paraId="7AEC7640" w14:textId="77777777" w:rsidR="00197F1B" w:rsidRPr="00197F1B" w:rsidRDefault="00197F1B" w:rsidP="001D10EB">
            <w:pPr>
              <w:spacing w:before="80"/>
              <w:rPr>
                <w:rFonts w:eastAsia="MS Mincho" w:cstheme="minorHAnsi"/>
                <w:color w:val="000000" w:themeColor="text1"/>
                <w:sz w:val="22"/>
                <w:szCs w:val="22"/>
                <w:lang w:eastAsia="ja-JP"/>
              </w:rPr>
            </w:pPr>
            <w:r w:rsidRPr="00197F1B">
              <w:rPr>
                <w:rFonts w:eastAsia="MS Mincho" w:cstheme="minorHAnsi"/>
                <w:color w:val="000000" w:themeColor="text1"/>
                <w:sz w:val="22"/>
                <w:szCs w:val="22"/>
                <w:lang w:eastAsia="ja-JP"/>
              </w:rPr>
              <w:t>Child Health Profiles</w:t>
            </w:r>
          </w:p>
          <w:p w14:paraId="5C815F1F" w14:textId="77777777" w:rsidR="00197F1B" w:rsidRPr="00197F1B" w:rsidRDefault="00197F1B" w:rsidP="001D10EB">
            <w:pPr>
              <w:spacing w:before="80"/>
              <w:rPr>
                <w:rFonts w:eastAsia="MS Mincho" w:cstheme="minorHAnsi"/>
                <w:color w:val="000000" w:themeColor="text1"/>
                <w:sz w:val="22"/>
                <w:szCs w:val="22"/>
                <w:lang w:eastAsia="ja-JP"/>
              </w:rPr>
            </w:pPr>
            <w:r w:rsidRPr="00197F1B">
              <w:rPr>
                <w:rFonts w:eastAsia="MS Mincho" w:cstheme="minorHAnsi"/>
                <w:color w:val="000000" w:themeColor="text1"/>
                <w:sz w:val="22"/>
                <w:szCs w:val="22"/>
                <w:lang w:eastAsia="ja-JP"/>
              </w:rPr>
              <w:t xml:space="preserve">Local Authority JSNA </w:t>
            </w:r>
          </w:p>
          <w:p w14:paraId="6A2B1B6D" w14:textId="77777777" w:rsidR="00197F1B" w:rsidRPr="00197F1B" w:rsidRDefault="00197F1B" w:rsidP="001D10EB">
            <w:pPr>
              <w:spacing w:before="80"/>
              <w:rPr>
                <w:rFonts w:eastAsia="MS Mincho" w:cstheme="minorHAnsi"/>
                <w:color w:val="000000" w:themeColor="text1"/>
                <w:sz w:val="22"/>
                <w:szCs w:val="22"/>
                <w:lang w:eastAsia="ja-JP"/>
              </w:rPr>
            </w:pPr>
          </w:p>
        </w:tc>
        <w:tc>
          <w:tcPr>
            <w:tcW w:w="5387" w:type="dxa"/>
            <w:vMerge w:val="restart"/>
          </w:tcPr>
          <w:p w14:paraId="12C80568" w14:textId="77777777" w:rsidR="00197F1B" w:rsidRPr="00197F1B" w:rsidRDefault="00197F1B" w:rsidP="0054776F">
            <w:pPr>
              <w:pStyle w:val="ListParagraph"/>
              <w:numPr>
                <w:ilvl w:val="0"/>
                <w:numId w:val="24"/>
              </w:numPr>
              <w:spacing w:before="80"/>
              <w:contextualSpacing w:val="0"/>
              <w:rPr>
                <w:rFonts w:eastAsia="MS Mincho" w:cstheme="minorHAnsi"/>
                <w:color w:val="000000" w:themeColor="text1"/>
                <w:sz w:val="22"/>
                <w:szCs w:val="22"/>
                <w:lang w:eastAsia="ja-JP"/>
              </w:rPr>
            </w:pPr>
            <w:r w:rsidRPr="00197F1B">
              <w:rPr>
                <w:rFonts w:eastAsia="MS Mincho" w:cstheme="minorHAnsi"/>
                <w:color w:val="000000" w:themeColor="text1"/>
                <w:sz w:val="22"/>
                <w:szCs w:val="22"/>
                <w:lang w:eastAsia="ja-JP"/>
              </w:rPr>
              <w:t>Increased knowledge of the health effects of alcohol, drugs and smoking</w:t>
            </w:r>
          </w:p>
          <w:p w14:paraId="1E843456" w14:textId="77777777" w:rsidR="00197F1B" w:rsidRPr="00197F1B" w:rsidRDefault="00197F1B" w:rsidP="0054776F">
            <w:pPr>
              <w:pStyle w:val="ListParagraph"/>
              <w:numPr>
                <w:ilvl w:val="0"/>
                <w:numId w:val="24"/>
              </w:numPr>
              <w:spacing w:before="80"/>
              <w:contextualSpacing w:val="0"/>
              <w:rPr>
                <w:rFonts w:eastAsia="MS Mincho" w:cstheme="minorHAnsi"/>
                <w:color w:val="000000" w:themeColor="text1"/>
                <w:sz w:val="22"/>
                <w:szCs w:val="22"/>
                <w:lang w:eastAsia="ja-JP"/>
              </w:rPr>
            </w:pPr>
            <w:r w:rsidRPr="00197F1B">
              <w:rPr>
                <w:rFonts w:eastAsia="MS Mincho" w:cstheme="minorHAnsi"/>
                <w:color w:val="000000" w:themeColor="text1"/>
                <w:sz w:val="22"/>
                <w:szCs w:val="22"/>
                <w:lang w:eastAsia="ja-JP"/>
              </w:rPr>
              <w:t>Pupils have the skills to deal with peer pressure</w:t>
            </w:r>
          </w:p>
          <w:p w14:paraId="50D87AA4" w14:textId="77777777" w:rsidR="00197F1B" w:rsidRPr="00197F1B" w:rsidRDefault="00197F1B" w:rsidP="0054776F">
            <w:pPr>
              <w:pStyle w:val="ListParagraph"/>
              <w:numPr>
                <w:ilvl w:val="0"/>
                <w:numId w:val="24"/>
              </w:numPr>
              <w:spacing w:before="80"/>
              <w:contextualSpacing w:val="0"/>
              <w:rPr>
                <w:rFonts w:eastAsia="MS Mincho" w:cstheme="minorHAnsi"/>
                <w:color w:val="000000" w:themeColor="text1"/>
                <w:sz w:val="22"/>
                <w:szCs w:val="22"/>
                <w:lang w:eastAsia="ja-JP"/>
              </w:rPr>
            </w:pPr>
            <w:r w:rsidRPr="00197F1B">
              <w:rPr>
                <w:rFonts w:eastAsia="MS Mincho" w:cstheme="minorHAnsi"/>
                <w:color w:val="000000" w:themeColor="text1"/>
                <w:sz w:val="22"/>
                <w:szCs w:val="22"/>
                <w:lang w:eastAsia="ja-JP"/>
              </w:rPr>
              <w:t>Parents have the skills talk to their children about drugs and alcohol</w:t>
            </w:r>
          </w:p>
          <w:p w14:paraId="1BE5D6A6" w14:textId="77777777" w:rsidR="00197F1B" w:rsidRPr="00197F1B" w:rsidRDefault="00197F1B" w:rsidP="0054776F">
            <w:pPr>
              <w:pStyle w:val="ListParagraph"/>
              <w:numPr>
                <w:ilvl w:val="0"/>
                <w:numId w:val="24"/>
              </w:numPr>
              <w:spacing w:before="80"/>
              <w:contextualSpacing w:val="0"/>
              <w:rPr>
                <w:rFonts w:eastAsia="MS Mincho" w:cstheme="minorHAnsi"/>
                <w:color w:val="000000" w:themeColor="text1"/>
                <w:sz w:val="22"/>
                <w:szCs w:val="22"/>
                <w:lang w:eastAsia="ja-JP"/>
              </w:rPr>
            </w:pPr>
            <w:r w:rsidRPr="00197F1B">
              <w:rPr>
                <w:rFonts w:eastAsia="MS Mincho" w:cstheme="minorHAnsi"/>
                <w:color w:val="000000" w:themeColor="text1"/>
                <w:sz w:val="22"/>
                <w:szCs w:val="22"/>
                <w:lang w:eastAsia="ja-JP"/>
              </w:rPr>
              <w:t>Parents know where to access help if they are worried about drugs and alcohol</w:t>
            </w:r>
          </w:p>
        </w:tc>
      </w:tr>
      <w:tr w:rsidR="00197F1B" w:rsidRPr="00197F1B" w14:paraId="52815993" w14:textId="77777777" w:rsidTr="00B83987">
        <w:trPr>
          <w:trHeight w:val="844"/>
          <w:jc w:val="center"/>
        </w:trPr>
        <w:tc>
          <w:tcPr>
            <w:tcW w:w="1809" w:type="dxa"/>
            <w:vMerge/>
          </w:tcPr>
          <w:p w14:paraId="4CA310FE" w14:textId="77777777" w:rsidR="00197F1B" w:rsidRPr="00197F1B" w:rsidRDefault="00197F1B" w:rsidP="001D10EB">
            <w:pPr>
              <w:spacing w:before="80"/>
              <w:rPr>
                <w:rFonts w:eastAsia="MS Mincho" w:cstheme="minorHAnsi"/>
                <w:color w:val="000000" w:themeColor="text1"/>
                <w:sz w:val="22"/>
                <w:szCs w:val="22"/>
                <w:lang w:eastAsia="ja-JP"/>
              </w:rPr>
            </w:pPr>
          </w:p>
        </w:tc>
        <w:tc>
          <w:tcPr>
            <w:tcW w:w="4253" w:type="dxa"/>
          </w:tcPr>
          <w:p w14:paraId="26CFAF8D" w14:textId="77777777" w:rsidR="00197F1B" w:rsidRPr="00197F1B" w:rsidRDefault="00197F1B" w:rsidP="001D10EB">
            <w:pPr>
              <w:spacing w:before="80"/>
              <w:rPr>
                <w:rFonts w:eastAsia="MS Mincho" w:cstheme="minorHAnsi"/>
                <w:color w:val="000000" w:themeColor="text1"/>
                <w:sz w:val="22"/>
                <w:szCs w:val="22"/>
                <w:lang w:eastAsia="ja-JP"/>
              </w:rPr>
            </w:pPr>
            <w:r w:rsidRPr="00197F1B">
              <w:rPr>
                <w:rFonts w:eastAsia="MS Mincho" w:cstheme="minorHAnsi"/>
                <w:color w:val="000000" w:themeColor="text1"/>
                <w:sz w:val="22"/>
                <w:szCs w:val="22"/>
                <w:lang w:eastAsia="ja-JP"/>
              </w:rPr>
              <w:t>Reported drug misuse</w:t>
            </w:r>
          </w:p>
        </w:tc>
        <w:tc>
          <w:tcPr>
            <w:tcW w:w="3459" w:type="dxa"/>
            <w:vMerge/>
          </w:tcPr>
          <w:p w14:paraId="088E6E72" w14:textId="77777777" w:rsidR="00197F1B" w:rsidRPr="00197F1B" w:rsidRDefault="00197F1B" w:rsidP="001D10EB">
            <w:pPr>
              <w:spacing w:before="80"/>
              <w:rPr>
                <w:rFonts w:eastAsia="MS Mincho" w:cstheme="minorHAnsi"/>
                <w:color w:val="000000" w:themeColor="text1"/>
                <w:sz w:val="22"/>
                <w:szCs w:val="22"/>
                <w:lang w:eastAsia="ja-JP"/>
              </w:rPr>
            </w:pPr>
          </w:p>
        </w:tc>
        <w:tc>
          <w:tcPr>
            <w:tcW w:w="5387" w:type="dxa"/>
            <w:vMerge/>
          </w:tcPr>
          <w:p w14:paraId="5B2FC40F" w14:textId="77777777" w:rsidR="00197F1B" w:rsidRPr="00197F1B" w:rsidRDefault="00197F1B" w:rsidP="001D10EB">
            <w:pPr>
              <w:spacing w:before="80"/>
              <w:rPr>
                <w:rFonts w:eastAsia="MS Mincho" w:cstheme="minorHAnsi"/>
                <w:color w:val="000000" w:themeColor="text1"/>
                <w:sz w:val="22"/>
                <w:szCs w:val="22"/>
                <w:lang w:eastAsia="ja-JP"/>
              </w:rPr>
            </w:pPr>
          </w:p>
        </w:tc>
      </w:tr>
      <w:tr w:rsidR="00197F1B" w:rsidRPr="00197F1B" w14:paraId="67A1B72B" w14:textId="77777777" w:rsidTr="00B83987">
        <w:trPr>
          <w:jc w:val="center"/>
        </w:trPr>
        <w:tc>
          <w:tcPr>
            <w:tcW w:w="1809" w:type="dxa"/>
            <w:vMerge/>
          </w:tcPr>
          <w:p w14:paraId="47564C58" w14:textId="77777777" w:rsidR="00197F1B" w:rsidRPr="00197F1B" w:rsidRDefault="00197F1B" w:rsidP="001D10EB">
            <w:pPr>
              <w:spacing w:before="80"/>
              <w:rPr>
                <w:rFonts w:eastAsia="MS Mincho" w:cstheme="minorHAnsi"/>
                <w:b/>
                <w:color w:val="000000" w:themeColor="text1"/>
                <w:sz w:val="22"/>
                <w:szCs w:val="22"/>
                <w:lang w:eastAsia="ja-JP"/>
              </w:rPr>
            </w:pPr>
          </w:p>
        </w:tc>
        <w:tc>
          <w:tcPr>
            <w:tcW w:w="4253" w:type="dxa"/>
          </w:tcPr>
          <w:p w14:paraId="54BBB40B" w14:textId="77777777" w:rsidR="00197F1B" w:rsidRPr="00197F1B" w:rsidRDefault="00197F1B" w:rsidP="001D10EB">
            <w:pPr>
              <w:spacing w:before="80"/>
              <w:rPr>
                <w:rFonts w:eastAsia="MS Mincho" w:cstheme="minorHAnsi"/>
                <w:color w:val="000000" w:themeColor="text1"/>
                <w:sz w:val="22"/>
                <w:szCs w:val="22"/>
                <w:lang w:eastAsia="ja-JP"/>
              </w:rPr>
            </w:pPr>
            <w:r w:rsidRPr="00197F1B">
              <w:rPr>
                <w:rFonts w:eastAsia="MS Mincho" w:cstheme="minorHAnsi"/>
                <w:color w:val="000000" w:themeColor="text1"/>
                <w:sz w:val="22"/>
                <w:szCs w:val="22"/>
                <w:lang w:eastAsia="ja-JP"/>
              </w:rPr>
              <w:t>Levels of hospital admissions for alcohol or drug related illness amongst under 18s</w:t>
            </w:r>
          </w:p>
        </w:tc>
        <w:tc>
          <w:tcPr>
            <w:tcW w:w="3459" w:type="dxa"/>
            <w:vMerge/>
          </w:tcPr>
          <w:p w14:paraId="3FF6EF4D" w14:textId="77777777" w:rsidR="00197F1B" w:rsidRPr="00197F1B" w:rsidRDefault="00197F1B" w:rsidP="001D10EB">
            <w:pPr>
              <w:spacing w:before="80"/>
              <w:rPr>
                <w:rFonts w:eastAsia="MS Mincho" w:cstheme="minorHAnsi"/>
                <w:color w:val="000000" w:themeColor="text1"/>
                <w:sz w:val="22"/>
                <w:szCs w:val="22"/>
                <w:lang w:eastAsia="ja-JP"/>
              </w:rPr>
            </w:pPr>
          </w:p>
        </w:tc>
        <w:tc>
          <w:tcPr>
            <w:tcW w:w="5387" w:type="dxa"/>
            <w:vMerge/>
          </w:tcPr>
          <w:p w14:paraId="7F4726A0" w14:textId="77777777" w:rsidR="00197F1B" w:rsidRPr="00197F1B" w:rsidRDefault="00197F1B" w:rsidP="001D10EB">
            <w:pPr>
              <w:spacing w:before="80"/>
              <w:rPr>
                <w:rFonts w:eastAsia="MS Mincho" w:cstheme="minorHAnsi"/>
                <w:color w:val="000000" w:themeColor="text1"/>
                <w:sz w:val="22"/>
                <w:szCs w:val="22"/>
                <w:lang w:eastAsia="ja-JP"/>
              </w:rPr>
            </w:pPr>
          </w:p>
        </w:tc>
      </w:tr>
      <w:tr w:rsidR="00197F1B" w:rsidRPr="00197F1B" w14:paraId="1D0B52C5" w14:textId="77777777" w:rsidTr="00B83987">
        <w:trPr>
          <w:jc w:val="center"/>
        </w:trPr>
        <w:tc>
          <w:tcPr>
            <w:tcW w:w="1809" w:type="dxa"/>
            <w:vMerge w:val="restart"/>
          </w:tcPr>
          <w:p w14:paraId="41FCCDF4" w14:textId="77777777" w:rsidR="00197F1B" w:rsidRPr="00197F1B" w:rsidRDefault="00197F1B" w:rsidP="001D10EB">
            <w:pPr>
              <w:spacing w:before="80"/>
              <w:rPr>
                <w:rFonts w:eastAsia="MS Mincho" w:cstheme="minorHAnsi"/>
                <w:b/>
                <w:color w:val="000000" w:themeColor="text1"/>
                <w:sz w:val="22"/>
                <w:szCs w:val="22"/>
                <w:lang w:eastAsia="ja-JP"/>
              </w:rPr>
            </w:pPr>
            <w:r w:rsidRPr="00197F1B">
              <w:rPr>
                <w:rFonts w:eastAsia="MS Mincho" w:cstheme="minorHAnsi"/>
                <w:b/>
                <w:color w:val="000000" w:themeColor="text1"/>
                <w:sz w:val="22"/>
                <w:szCs w:val="22"/>
                <w:lang w:eastAsia="ja-JP"/>
              </w:rPr>
              <w:t xml:space="preserve">Sexual Health and positive relationships </w:t>
            </w:r>
          </w:p>
        </w:tc>
        <w:tc>
          <w:tcPr>
            <w:tcW w:w="4253" w:type="dxa"/>
          </w:tcPr>
          <w:p w14:paraId="1A75E19C" w14:textId="77777777" w:rsidR="00197F1B" w:rsidRPr="00197F1B" w:rsidRDefault="00197F1B" w:rsidP="001D10EB">
            <w:pPr>
              <w:spacing w:before="80"/>
              <w:rPr>
                <w:rFonts w:eastAsia="MS Mincho" w:cstheme="minorHAnsi"/>
                <w:color w:val="000000" w:themeColor="text1"/>
                <w:sz w:val="22"/>
                <w:szCs w:val="22"/>
                <w:lang w:eastAsia="ja-JP"/>
              </w:rPr>
            </w:pPr>
            <w:r w:rsidRPr="00197F1B">
              <w:rPr>
                <w:rFonts w:eastAsia="MS Mincho" w:cstheme="minorHAnsi"/>
                <w:color w:val="000000" w:themeColor="text1"/>
                <w:sz w:val="22"/>
                <w:szCs w:val="22"/>
                <w:lang w:eastAsia="ja-JP"/>
              </w:rPr>
              <w:t>Levels of sexually transmitted infections amongst under 18s</w:t>
            </w:r>
          </w:p>
          <w:p w14:paraId="375CDA97" w14:textId="77777777" w:rsidR="00197F1B" w:rsidRPr="00197F1B" w:rsidRDefault="00197F1B" w:rsidP="001D10EB">
            <w:pPr>
              <w:spacing w:before="80"/>
              <w:rPr>
                <w:rFonts w:eastAsia="MS Mincho" w:cstheme="minorHAnsi"/>
                <w:color w:val="000000" w:themeColor="text1"/>
                <w:sz w:val="22"/>
                <w:szCs w:val="22"/>
                <w:lang w:eastAsia="ja-JP"/>
              </w:rPr>
            </w:pPr>
          </w:p>
        </w:tc>
        <w:tc>
          <w:tcPr>
            <w:tcW w:w="3459" w:type="dxa"/>
          </w:tcPr>
          <w:p w14:paraId="003AA030" w14:textId="77777777" w:rsidR="00197F1B" w:rsidRPr="00197F1B" w:rsidRDefault="00197F1B" w:rsidP="001D10EB">
            <w:pPr>
              <w:spacing w:before="80"/>
              <w:rPr>
                <w:rFonts w:eastAsia="MS Mincho" w:cstheme="minorHAnsi"/>
                <w:color w:val="000000" w:themeColor="text1"/>
                <w:sz w:val="22"/>
                <w:szCs w:val="22"/>
                <w:lang w:eastAsia="ja-JP"/>
              </w:rPr>
            </w:pPr>
            <w:r w:rsidRPr="00197F1B">
              <w:rPr>
                <w:rFonts w:eastAsia="MS Mincho" w:cstheme="minorHAnsi"/>
                <w:color w:val="000000" w:themeColor="text1"/>
                <w:sz w:val="22"/>
                <w:szCs w:val="22"/>
                <w:lang w:eastAsia="ja-JP"/>
              </w:rPr>
              <w:t>Child Health Profiles</w:t>
            </w:r>
          </w:p>
          <w:p w14:paraId="641FEFEE" w14:textId="77777777" w:rsidR="00197F1B" w:rsidRPr="00197F1B" w:rsidRDefault="00197F1B" w:rsidP="001D10EB">
            <w:pPr>
              <w:spacing w:before="80"/>
              <w:rPr>
                <w:rFonts w:eastAsia="MS Mincho" w:cstheme="minorHAnsi"/>
                <w:color w:val="000000" w:themeColor="text1"/>
                <w:sz w:val="22"/>
                <w:szCs w:val="22"/>
                <w:lang w:eastAsia="ja-JP"/>
              </w:rPr>
            </w:pPr>
            <w:r w:rsidRPr="00197F1B">
              <w:rPr>
                <w:rFonts w:eastAsia="MS Mincho" w:cstheme="minorHAnsi"/>
                <w:color w:val="000000" w:themeColor="text1"/>
                <w:sz w:val="22"/>
                <w:szCs w:val="22"/>
                <w:lang w:eastAsia="ja-JP"/>
              </w:rPr>
              <w:t>Local Authority</w:t>
            </w:r>
          </w:p>
        </w:tc>
        <w:tc>
          <w:tcPr>
            <w:tcW w:w="5387" w:type="dxa"/>
            <w:vMerge w:val="restart"/>
          </w:tcPr>
          <w:p w14:paraId="38447AE5" w14:textId="77777777" w:rsidR="00197F1B" w:rsidRPr="00197F1B" w:rsidRDefault="00197F1B" w:rsidP="0054776F">
            <w:pPr>
              <w:pStyle w:val="ListParagraph"/>
              <w:numPr>
                <w:ilvl w:val="0"/>
                <w:numId w:val="23"/>
              </w:numPr>
              <w:spacing w:before="80"/>
              <w:contextualSpacing w:val="0"/>
              <w:rPr>
                <w:rFonts w:eastAsia="MS Mincho" w:cstheme="minorHAnsi"/>
                <w:color w:val="000000" w:themeColor="text1"/>
                <w:sz w:val="22"/>
                <w:szCs w:val="22"/>
                <w:lang w:eastAsia="ja-JP"/>
              </w:rPr>
            </w:pPr>
            <w:r w:rsidRPr="00197F1B">
              <w:rPr>
                <w:rFonts w:eastAsia="MS Mincho" w:cstheme="minorHAnsi"/>
                <w:color w:val="000000" w:themeColor="text1"/>
                <w:sz w:val="22"/>
                <w:szCs w:val="22"/>
                <w:lang w:eastAsia="ja-JP"/>
              </w:rPr>
              <w:t>Pupils recognise what they want and value from a relationship</w:t>
            </w:r>
          </w:p>
          <w:p w14:paraId="362B679A" w14:textId="77777777" w:rsidR="00197F1B" w:rsidRPr="00197F1B" w:rsidRDefault="00197F1B" w:rsidP="0054776F">
            <w:pPr>
              <w:pStyle w:val="ListParagraph"/>
              <w:numPr>
                <w:ilvl w:val="0"/>
                <w:numId w:val="23"/>
              </w:numPr>
              <w:spacing w:before="80"/>
              <w:contextualSpacing w:val="0"/>
              <w:rPr>
                <w:rFonts w:eastAsia="MS Mincho" w:cstheme="minorHAnsi"/>
                <w:color w:val="000000" w:themeColor="text1"/>
                <w:sz w:val="22"/>
                <w:szCs w:val="22"/>
                <w:lang w:eastAsia="ja-JP"/>
              </w:rPr>
            </w:pPr>
            <w:r w:rsidRPr="00197F1B">
              <w:rPr>
                <w:rFonts w:eastAsia="MS Mincho" w:cstheme="minorHAnsi"/>
                <w:color w:val="000000" w:themeColor="text1"/>
                <w:sz w:val="22"/>
                <w:szCs w:val="22"/>
                <w:lang w:eastAsia="ja-JP"/>
              </w:rPr>
              <w:t>Pupils know what types of health services they can access and where they are</w:t>
            </w:r>
          </w:p>
          <w:p w14:paraId="3A325291" w14:textId="77777777" w:rsidR="00197F1B" w:rsidRPr="00197F1B" w:rsidRDefault="00197F1B" w:rsidP="0054776F">
            <w:pPr>
              <w:pStyle w:val="ListParagraph"/>
              <w:numPr>
                <w:ilvl w:val="0"/>
                <w:numId w:val="23"/>
              </w:numPr>
              <w:spacing w:before="80"/>
              <w:contextualSpacing w:val="0"/>
              <w:rPr>
                <w:rFonts w:eastAsia="MS Mincho" w:cstheme="minorHAnsi"/>
                <w:color w:val="000000" w:themeColor="text1"/>
                <w:sz w:val="22"/>
                <w:szCs w:val="22"/>
                <w:lang w:eastAsia="ja-JP"/>
              </w:rPr>
            </w:pPr>
            <w:r w:rsidRPr="00197F1B">
              <w:rPr>
                <w:rFonts w:eastAsia="MS Mincho" w:cstheme="minorHAnsi"/>
                <w:color w:val="000000" w:themeColor="text1"/>
                <w:sz w:val="22"/>
                <w:szCs w:val="22"/>
                <w:lang w:eastAsia="ja-JP"/>
              </w:rPr>
              <w:t>Pupils can identify unsafe behaviour in relationships</w:t>
            </w:r>
          </w:p>
          <w:p w14:paraId="3796536D" w14:textId="77777777" w:rsidR="00197F1B" w:rsidRPr="00197F1B" w:rsidRDefault="00197F1B" w:rsidP="0054776F">
            <w:pPr>
              <w:pStyle w:val="ListParagraph"/>
              <w:numPr>
                <w:ilvl w:val="0"/>
                <w:numId w:val="23"/>
              </w:numPr>
              <w:spacing w:before="80"/>
              <w:contextualSpacing w:val="0"/>
              <w:rPr>
                <w:rFonts w:eastAsia="MS Mincho" w:cstheme="minorHAnsi"/>
                <w:color w:val="000000" w:themeColor="text1"/>
                <w:sz w:val="22"/>
                <w:szCs w:val="22"/>
                <w:lang w:eastAsia="ja-JP"/>
              </w:rPr>
            </w:pPr>
            <w:r w:rsidRPr="00197F1B">
              <w:rPr>
                <w:rFonts w:eastAsia="MS Mincho" w:cstheme="minorHAnsi"/>
                <w:color w:val="000000" w:themeColor="text1"/>
                <w:sz w:val="22"/>
                <w:szCs w:val="22"/>
                <w:lang w:eastAsia="ja-JP"/>
              </w:rPr>
              <w:t>Pupils know about how to prevent STIs and pregnancy</w:t>
            </w:r>
          </w:p>
        </w:tc>
      </w:tr>
      <w:tr w:rsidR="00197F1B" w:rsidRPr="00197F1B" w14:paraId="058ABB5D" w14:textId="77777777" w:rsidTr="00B83987">
        <w:trPr>
          <w:jc w:val="center"/>
        </w:trPr>
        <w:tc>
          <w:tcPr>
            <w:tcW w:w="1809" w:type="dxa"/>
            <w:vMerge/>
          </w:tcPr>
          <w:p w14:paraId="5672FEB2" w14:textId="77777777" w:rsidR="00197F1B" w:rsidRPr="00197F1B" w:rsidRDefault="00197F1B" w:rsidP="001D10EB">
            <w:pPr>
              <w:spacing w:before="80"/>
              <w:rPr>
                <w:rFonts w:eastAsia="MS Mincho" w:cstheme="minorHAnsi"/>
                <w:b/>
                <w:color w:val="000000" w:themeColor="text1"/>
                <w:sz w:val="22"/>
                <w:szCs w:val="22"/>
                <w:lang w:eastAsia="ja-JP"/>
              </w:rPr>
            </w:pPr>
          </w:p>
        </w:tc>
        <w:tc>
          <w:tcPr>
            <w:tcW w:w="4253" w:type="dxa"/>
          </w:tcPr>
          <w:p w14:paraId="1FA211DB" w14:textId="77777777" w:rsidR="00197F1B" w:rsidRPr="00197F1B" w:rsidRDefault="00197F1B" w:rsidP="001D10EB">
            <w:pPr>
              <w:spacing w:before="80"/>
              <w:rPr>
                <w:rFonts w:eastAsia="MS Mincho" w:cstheme="minorHAnsi"/>
                <w:color w:val="000000" w:themeColor="text1"/>
                <w:sz w:val="22"/>
                <w:szCs w:val="22"/>
                <w:lang w:eastAsia="ja-JP"/>
              </w:rPr>
            </w:pPr>
            <w:r w:rsidRPr="00197F1B">
              <w:rPr>
                <w:rFonts w:eastAsia="MS Mincho" w:cstheme="minorHAnsi"/>
                <w:color w:val="000000" w:themeColor="text1"/>
                <w:sz w:val="22"/>
                <w:szCs w:val="22"/>
                <w:lang w:eastAsia="ja-JP"/>
              </w:rPr>
              <w:t>Pupils withdrawn from SRE lessons</w:t>
            </w:r>
          </w:p>
          <w:p w14:paraId="2793B70E" w14:textId="77777777" w:rsidR="00197F1B" w:rsidRPr="00197F1B" w:rsidRDefault="00197F1B" w:rsidP="001D10EB">
            <w:pPr>
              <w:spacing w:before="80"/>
              <w:rPr>
                <w:rFonts w:eastAsia="MS Mincho" w:cstheme="minorHAnsi"/>
                <w:color w:val="000000" w:themeColor="text1"/>
                <w:sz w:val="22"/>
                <w:szCs w:val="22"/>
                <w:lang w:eastAsia="ja-JP"/>
              </w:rPr>
            </w:pPr>
          </w:p>
        </w:tc>
        <w:tc>
          <w:tcPr>
            <w:tcW w:w="3459" w:type="dxa"/>
          </w:tcPr>
          <w:p w14:paraId="68E26C46" w14:textId="77777777" w:rsidR="00197F1B" w:rsidRPr="00197F1B" w:rsidRDefault="00197F1B" w:rsidP="001D10EB">
            <w:pPr>
              <w:spacing w:before="80"/>
              <w:rPr>
                <w:rFonts w:eastAsia="MS Mincho" w:cstheme="minorHAnsi"/>
                <w:color w:val="000000" w:themeColor="text1"/>
                <w:sz w:val="22"/>
                <w:szCs w:val="22"/>
                <w:lang w:eastAsia="ja-JP"/>
              </w:rPr>
            </w:pPr>
            <w:r w:rsidRPr="00197F1B">
              <w:rPr>
                <w:rFonts w:eastAsia="MS Mincho" w:cstheme="minorHAnsi"/>
                <w:color w:val="000000" w:themeColor="text1"/>
                <w:sz w:val="22"/>
                <w:szCs w:val="22"/>
                <w:lang w:eastAsia="ja-JP"/>
              </w:rPr>
              <w:t xml:space="preserve">School data </w:t>
            </w:r>
          </w:p>
        </w:tc>
        <w:tc>
          <w:tcPr>
            <w:tcW w:w="5387" w:type="dxa"/>
            <w:vMerge/>
          </w:tcPr>
          <w:p w14:paraId="5160B19D" w14:textId="77777777" w:rsidR="00197F1B" w:rsidRPr="00197F1B" w:rsidRDefault="00197F1B" w:rsidP="001D10EB">
            <w:pPr>
              <w:spacing w:before="80"/>
              <w:rPr>
                <w:rFonts w:eastAsia="MS Mincho" w:cstheme="minorHAnsi"/>
                <w:color w:val="000000" w:themeColor="text1"/>
                <w:sz w:val="22"/>
                <w:szCs w:val="22"/>
                <w:lang w:eastAsia="ja-JP"/>
              </w:rPr>
            </w:pPr>
          </w:p>
        </w:tc>
      </w:tr>
      <w:tr w:rsidR="00197F1B" w:rsidRPr="00197F1B" w14:paraId="4C96789D" w14:textId="77777777" w:rsidTr="00B83987">
        <w:trPr>
          <w:jc w:val="center"/>
        </w:trPr>
        <w:tc>
          <w:tcPr>
            <w:tcW w:w="1809" w:type="dxa"/>
            <w:vMerge/>
          </w:tcPr>
          <w:p w14:paraId="3642A4C5" w14:textId="77777777" w:rsidR="00197F1B" w:rsidRPr="00197F1B" w:rsidRDefault="00197F1B" w:rsidP="001D10EB">
            <w:pPr>
              <w:spacing w:before="80"/>
              <w:rPr>
                <w:rFonts w:eastAsia="MS Mincho" w:cstheme="minorHAnsi"/>
                <w:b/>
                <w:color w:val="000000" w:themeColor="text1"/>
                <w:sz w:val="22"/>
                <w:szCs w:val="22"/>
                <w:lang w:eastAsia="ja-JP"/>
              </w:rPr>
            </w:pPr>
          </w:p>
        </w:tc>
        <w:tc>
          <w:tcPr>
            <w:tcW w:w="4253" w:type="dxa"/>
          </w:tcPr>
          <w:p w14:paraId="35B7E612" w14:textId="77777777" w:rsidR="00197F1B" w:rsidRPr="00197F1B" w:rsidRDefault="00197F1B" w:rsidP="001D10EB">
            <w:pPr>
              <w:spacing w:before="80"/>
              <w:rPr>
                <w:rFonts w:eastAsia="MS Mincho" w:cstheme="minorHAnsi"/>
                <w:color w:val="000000" w:themeColor="text1"/>
                <w:sz w:val="22"/>
                <w:szCs w:val="22"/>
                <w:lang w:eastAsia="ja-JP"/>
              </w:rPr>
            </w:pPr>
            <w:r w:rsidRPr="00197F1B">
              <w:rPr>
                <w:rFonts w:eastAsia="MS Mincho" w:cstheme="minorHAnsi"/>
                <w:color w:val="000000" w:themeColor="text1"/>
                <w:sz w:val="22"/>
                <w:szCs w:val="22"/>
                <w:lang w:eastAsia="ja-JP"/>
              </w:rPr>
              <w:t>Qualitative feedback from school nurse</w:t>
            </w:r>
          </w:p>
        </w:tc>
        <w:tc>
          <w:tcPr>
            <w:tcW w:w="3459" w:type="dxa"/>
          </w:tcPr>
          <w:p w14:paraId="6B020579" w14:textId="77777777" w:rsidR="00197F1B" w:rsidRPr="00197F1B" w:rsidRDefault="00197F1B" w:rsidP="001D10EB">
            <w:pPr>
              <w:spacing w:before="80"/>
              <w:rPr>
                <w:rFonts w:eastAsia="MS Mincho" w:cstheme="minorHAnsi"/>
                <w:color w:val="000000" w:themeColor="text1"/>
                <w:sz w:val="22"/>
                <w:szCs w:val="22"/>
                <w:lang w:eastAsia="ja-JP"/>
              </w:rPr>
            </w:pPr>
            <w:r w:rsidRPr="00197F1B">
              <w:rPr>
                <w:rFonts w:eastAsia="MS Mincho" w:cstheme="minorHAnsi"/>
                <w:color w:val="000000" w:themeColor="text1"/>
                <w:sz w:val="22"/>
                <w:szCs w:val="22"/>
                <w:lang w:eastAsia="ja-JP"/>
              </w:rPr>
              <w:t>School Nurse</w:t>
            </w:r>
          </w:p>
        </w:tc>
        <w:tc>
          <w:tcPr>
            <w:tcW w:w="5387" w:type="dxa"/>
            <w:vMerge/>
          </w:tcPr>
          <w:p w14:paraId="4798D0FE" w14:textId="77777777" w:rsidR="00197F1B" w:rsidRPr="00197F1B" w:rsidRDefault="00197F1B" w:rsidP="001D10EB">
            <w:pPr>
              <w:spacing w:before="80"/>
              <w:rPr>
                <w:rFonts w:eastAsia="MS Mincho" w:cstheme="minorHAnsi"/>
                <w:color w:val="000000" w:themeColor="text1"/>
                <w:sz w:val="22"/>
                <w:szCs w:val="22"/>
                <w:lang w:eastAsia="ja-JP"/>
              </w:rPr>
            </w:pPr>
          </w:p>
        </w:tc>
      </w:tr>
      <w:tr w:rsidR="00197F1B" w:rsidRPr="00197F1B" w14:paraId="592E81FD" w14:textId="77777777" w:rsidTr="00B83987">
        <w:trPr>
          <w:jc w:val="center"/>
        </w:trPr>
        <w:tc>
          <w:tcPr>
            <w:tcW w:w="1809" w:type="dxa"/>
            <w:vMerge w:val="restart"/>
          </w:tcPr>
          <w:p w14:paraId="439DFECB" w14:textId="77777777" w:rsidR="00197F1B" w:rsidRPr="00197F1B" w:rsidRDefault="00197F1B" w:rsidP="001D10EB">
            <w:pPr>
              <w:spacing w:before="80"/>
              <w:rPr>
                <w:rFonts w:eastAsia="MS Mincho" w:cstheme="minorHAnsi"/>
                <w:b/>
                <w:color w:val="000000" w:themeColor="text1"/>
                <w:sz w:val="22"/>
                <w:szCs w:val="22"/>
                <w:lang w:eastAsia="ja-JP"/>
              </w:rPr>
            </w:pPr>
            <w:r w:rsidRPr="00197F1B">
              <w:rPr>
                <w:rFonts w:eastAsia="MS Mincho" w:cstheme="minorHAnsi"/>
                <w:b/>
                <w:color w:val="000000" w:themeColor="text1"/>
                <w:sz w:val="22"/>
                <w:szCs w:val="22"/>
                <w:lang w:eastAsia="ja-JP"/>
              </w:rPr>
              <w:t xml:space="preserve">Health protection </w:t>
            </w:r>
          </w:p>
        </w:tc>
        <w:tc>
          <w:tcPr>
            <w:tcW w:w="4253" w:type="dxa"/>
          </w:tcPr>
          <w:p w14:paraId="1F4490D5" w14:textId="77777777" w:rsidR="00197F1B" w:rsidRPr="00197F1B" w:rsidRDefault="00197F1B" w:rsidP="001D10EB">
            <w:pPr>
              <w:spacing w:before="80"/>
              <w:rPr>
                <w:rFonts w:eastAsia="MS Mincho" w:cstheme="minorHAnsi"/>
                <w:color w:val="000000" w:themeColor="text1"/>
                <w:sz w:val="22"/>
                <w:szCs w:val="22"/>
                <w:lang w:eastAsia="ja-JP"/>
              </w:rPr>
            </w:pPr>
            <w:r w:rsidRPr="00197F1B">
              <w:rPr>
                <w:rFonts w:cstheme="minorHAnsi"/>
                <w:color w:val="000000" w:themeColor="text1"/>
                <w:sz w:val="22"/>
                <w:szCs w:val="22"/>
                <w:lang w:eastAsia="en-GB"/>
              </w:rPr>
              <w:t>Number of children killed or seriously injured in road traffic accidents</w:t>
            </w:r>
          </w:p>
        </w:tc>
        <w:tc>
          <w:tcPr>
            <w:tcW w:w="3459" w:type="dxa"/>
          </w:tcPr>
          <w:p w14:paraId="2475021D" w14:textId="77777777" w:rsidR="00197F1B" w:rsidRPr="00197F1B" w:rsidRDefault="00197F1B" w:rsidP="001D10EB">
            <w:pPr>
              <w:spacing w:before="80"/>
              <w:rPr>
                <w:rFonts w:eastAsia="MS Mincho" w:cstheme="minorHAnsi"/>
                <w:color w:val="000000" w:themeColor="text1"/>
                <w:sz w:val="22"/>
                <w:szCs w:val="22"/>
                <w:lang w:eastAsia="ja-JP"/>
              </w:rPr>
            </w:pPr>
            <w:r w:rsidRPr="00197F1B">
              <w:rPr>
                <w:rFonts w:eastAsia="MS Mincho" w:cstheme="minorHAnsi"/>
                <w:color w:val="000000" w:themeColor="text1"/>
                <w:sz w:val="22"/>
                <w:szCs w:val="22"/>
                <w:lang w:eastAsia="ja-JP"/>
              </w:rPr>
              <w:t>Child Health Profiles</w:t>
            </w:r>
          </w:p>
          <w:p w14:paraId="37DED7FF" w14:textId="77777777" w:rsidR="00197F1B" w:rsidRPr="00197F1B" w:rsidRDefault="00197F1B" w:rsidP="001D10EB">
            <w:pPr>
              <w:spacing w:before="80"/>
              <w:rPr>
                <w:rFonts w:eastAsia="MS Mincho" w:cstheme="minorHAnsi"/>
                <w:color w:val="000000" w:themeColor="text1"/>
                <w:sz w:val="22"/>
                <w:szCs w:val="22"/>
                <w:lang w:eastAsia="ja-JP"/>
              </w:rPr>
            </w:pPr>
          </w:p>
        </w:tc>
        <w:tc>
          <w:tcPr>
            <w:tcW w:w="5387" w:type="dxa"/>
          </w:tcPr>
          <w:p w14:paraId="7B1113B8" w14:textId="77777777" w:rsidR="00197F1B" w:rsidRPr="00197F1B" w:rsidRDefault="00197F1B" w:rsidP="0054776F">
            <w:pPr>
              <w:pStyle w:val="ListParagraph"/>
              <w:numPr>
                <w:ilvl w:val="0"/>
                <w:numId w:val="26"/>
              </w:numPr>
              <w:spacing w:before="80"/>
              <w:contextualSpacing w:val="0"/>
              <w:rPr>
                <w:rFonts w:eastAsia="MS Mincho" w:cstheme="minorHAnsi"/>
                <w:color w:val="000000" w:themeColor="text1"/>
                <w:sz w:val="22"/>
                <w:szCs w:val="22"/>
                <w:lang w:eastAsia="ja-JP"/>
              </w:rPr>
            </w:pPr>
            <w:r w:rsidRPr="00197F1B">
              <w:rPr>
                <w:rFonts w:eastAsia="MS Mincho" w:cstheme="minorHAnsi"/>
                <w:color w:val="000000" w:themeColor="text1"/>
                <w:sz w:val="22"/>
                <w:szCs w:val="22"/>
                <w:lang w:eastAsia="ja-JP"/>
              </w:rPr>
              <w:t>Pupils know how to cross the road safely</w:t>
            </w:r>
          </w:p>
        </w:tc>
      </w:tr>
      <w:tr w:rsidR="00197F1B" w:rsidRPr="00197F1B" w14:paraId="5BC086B2" w14:textId="77777777" w:rsidTr="00B83987">
        <w:trPr>
          <w:jc w:val="center"/>
        </w:trPr>
        <w:tc>
          <w:tcPr>
            <w:tcW w:w="1809" w:type="dxa"/>
            <w:vMerge/>
          </w:tcPr>
          <w:p w14:paraId="683DA265" w14:textId="77777777" w:rsidR="00197F1B" w:rsidRPr="00197F1B" w:rsidRDefault="00197F1B" w:rsidP="001D10EB">
            <w:pPr>
              <w:spacing w:before="80"/>
              <w:rPr>
                <w:rFonts w:eastAsia="MS Mincho" w:cstheme="minorHAnsi"/>
                <w:b/>
                <w:color w:val="000000" w:themeColor="text1"/>
                <w:sz w:val="22"/>
                <w:szCs w:val="22"/>
                <w:lang w:eastAsia="ja-JP"/>
              </w:rPr>
            </w:pPr>
          </w:p>
        </w:tc>
        <w:tc>
          <w:tcPr>
            <w:tcW w:w="4253" w:type="dxa"/>
          </w:tcPr>
          <w:p w14:paraId="1F8BF494" w14:textId="77777777" w:rsidR="00197F1B" w:rsidRPr="00197F1B" w:rsidRDefault="00197F1B" w:rsidP="001D10EB">
            <w:pPr>
              <w:spacing w:before="80"/>
              <w:rPr>
                <w:rFonts w:eastAsia="MS Mincho" w:cstheme="minorHAnsi"/>
                <w:color w:val="000000" w:themeColor="text1"/>
                <w:sz w:val="22"/>
                <w:szCs w:val="22"/>
                <w:lang w:eastAsia="ja-JP"/>
              </w:rPr>
            </w:pPr>
            <w:r w:rsidRPr="00197F1B">
              <w:rPr>
                <w:rFonts w:eastAsia="MS Mincho" w:cstheme="minorHAnsi"/>
                <w:color w:val="000000" w:themeColor="text1"/>
                <w:sz w:val="22"/>
                <w:szCs w:val="22"/>
                <w:lang w:eastAsia="ja-JP"/>
              </w:rPr>
              <w:t>Uptake of vaccinations</w:t>
            </w:r>
          </w:p>
        </w:tc>
        <w:tc>
          <w:tcPr>
            <w:tcW w:w="3459" w:type="dxa"/>
          </w:tcPr>
          <w:p w14:paraId="57329D38" w14:textId="77777777" w:rsidR="00197F1B" w:rsidRPr="00197F1B" w:rsidRDefault="00197F1B" w:rsidP="001D10EB">
            <w:pPr>
              <w:spacing w:before="80"/>
              <w:rPr>
                <w:rFonts w:eastAsia="MS Mincho" w:cstheme="minorHAnsi"/>
                <w:color w:val="000000" w:themeColor="text1"/>
                <w:sz w:val="22"/>
                <w:szCs w:val="22"/>
                <w:lang w:eastAsia="ja-JP"/>
              </w:rPr>
            </w:pPr>
            <w:r w:rsidRPr="00197F1B">
              <w:rPr>
                <w:rFonts w:eastAsia="MS Mincho" w:cstheme="minorHAnsi"/>
                <w:color w:val="000000" w:themeColor="text1"/>
                <w:sz w:val="22"/>
                <w:szCs w:val="22"/>
                <w:lang w:eastAsia="ja-JP"/>
              </w:rPr>
              <w:t>Child Health Profiles</w:t>
            </w:r>
          </w:p>
          <w:p w14:paraId="4BC643D0" w14:textId="77777777" w:rsidR="00197F1B" w:rsidRPr="00197F1B" w:rsidRDefault="00197F1B" w:rsidP="001D10EB">
            <w:pPr>
              <w:spacing w:before="80"/>
              <w:rPr>
                <w:rFonts w:eastAsia="MS Mincho" w:cstheme="minorHAnsi"/>
                <w:color w:val="000000" w:themeColor="text1"/>
                <w:sz w:val="22"/>
                <w:szCs w:val="22"/>
                <w:lang w:eastAsia="ja-JP"/>
              </w:rPr>
            </w:pPr>
            <w:r w:rsidRPr="00197F1B">
              <w:rPr>
                <w:rFonts w:eastAsia="MS Mincho" w:cstheme="minorHAnsi"/>
                <w:color w:val="000000" w:themeColor="text1"/>
                <w:sz w:val="22"/>
                <w:szCs w:val="22"/>
                <w:lang w:eastAsia="ja-JP"/>
              </w:rPr>
              <w:t>School Nurse</w:t>
            </w:r>
          </w:p>
        </w:tc>
        <w:tc>
          <w:tcPr>
            <w:tcW w:w="5387" w:type="dxa"/>
          </w:tcPr>
          <w:p w14:paraId="10244D92" w14:textId="77777777" w:rsidR="00197F1B" w:rsidRPr="00197F1B" w:rsidRDefault="00197F1B" w:rsidP="0054776F">
            <w:pPr>
              <w:pStyle w:val="ListParagraph"/>
              <w:numPr>
                <w:ilvl w:val="0"/>
                <w:numId w:val="26"/>
              </w:numPr>
              <w:spacing w:before="80"/>
              <w:contextualSpacing w:val="0"/>
              <w:rPr>
                <w:rFonts w:eastAsia="MS Mincho" w:cstheme="minorHAnsi"/>
                <w:color w:val="000000" w:themeColor="text1"/>
                <w:sz w:val="22"/>
                <w:szCs w:val="22"/>
                <w:lang w:eastAsia="ja-JP"/>
              </w:rPr>
            </w:pPr>
            <w:r w:rsidRPr="00197F1B">
              <w:rPr>
                <w:rFonts w:eastAsia="MS Mincho" w:cstheme="minorHAnsi"/>
                <w:color w:val="000000" w:themeColor="text1"/>
                <w:sz w:val="22"/>
                <w:szCs w:val="22"/>
                <w:lang w:eastAsia="ja-JP"/>
              </w:rPr>
              <w:t>Reception children are up to date with their immunisations</w:t>
            </w:r>
          </w:p>
        </w:tc>
      </w:tr>
    </w:tbl>
    <w:p w14:paraId="7EF27976" w14:textId="77777777" w:rsidR="00197F1B" w:rsidRPr="00197F1B" w:rsidRDefault="00197F1B" w:rsidP="00197F1B">
      <w:pPr>
        <w:tabs>
          <w:tab w:val="left" w:pos="6240"/>
        </w:tabs>
        <w:spacing w:before="120"/>
        <w:rPr>
          <w:rFonts w:cstheme="minorHAnsi"/>
          <w:b/>
          <w:color w:val="000000" w:themeColor="text1"/>
          <w:sz w:val="22"/>
          <w:szCs w:val="22"/>
        </w:rPr>
      </w:pPr>
    </w:p>
    <w:p w14:paraId="372A9CBA" w14:textId="77777777" w:rsidR="00197F1B" w:rsidRPr="00197F1B" w:rsidRDefault="00197F1B" w:rsidP="00197F1B">
      <w:pPr>
        <w:tabs>
          <w:tab w:val="left" w:pos="6240"/>
        </w:tabs>
        <w:spacing w:before="120"/>
        <w:rPr>
          <w:rFonts w:cstheme="minorHAnsi"/>
          <w:b/>
          <w:color w:val="000000" w:themeColor="text1"/>
          <w:sz w:val="22"/>
          <w:szCs w:val="22"/>
        </w:rPr>
      </w:pPr>
      <w:r w:rsidRPr="00197F1B">
        <w:rPr>
          <w:rFonts w:cstheme="minorHAnsi"/>
          <w:b/>
          <w:color w:val="000000" w:themeColor="text1"/>
          <w:sz w:val="22"/>
          <w:szCs w:val="22"/>
        </w:rPr>
        <w:t>Resources for assessing need</w:t>
      </w:r>
    </w:p>
    <w:p w14:paraId="2DECFF98" w14:textId="77777777" w:rsidR="00197F1B" w:rsidRPr="00197F1B" w:rsidRDefault="00197F1B" w:rsidP="0054776F">
      <w:pPr>
        <w:pStyle w:val="ListParagraph"/>
        <w:numPr>
          <w:ilvl w:val="0"/>
          <w:numId w:val="26"/>
        </w:numPr>
        <w:tabs>
          <w:tab w:val="left" w:pos="6240"/>
        </w:tabs>
        <w:spacing w:before="120"/>
        <w:contextualSpacing w:val="0"/>
        <w:rPr>
          <w:rFonts w:cstheme="minorHAnsi"/>
          <w:color w:val="000000" w:themeColor="text1"/>
          <w:sz w:val="22"/>
          <w:szCs w:val="22"/>
        </w:rPr>
      </w:pPr>
      <w:r w:rsidRPr="00197F1B">
        <w:rPr>
          <w:rFonts w:cstheme="minorHAnsi"/>
          <w:color w:val="000000" w:themeColor="text1"/>
          <w:sz w:val="22"/>
          <w:szCs w:val="22"/>
        </w:rPr>
        <w:t xml:space="preserve">Child health Profiles </w:t>
      </w:r>
      <w:hyperlink r:id="rId10" w:history="1">
        <w:r w:rsidRPr="00197F1B">
          <w:rPr>
            <w:rStyle w:val="Hyperlink"/>
            <w:rFonts w:cstheme="minorHAnsi"/>
            <w:color w:val="000000" w:themeColor="text1"/>
            <w:sz w:val="22"/>
            <w:szCs w:val="22"/>
          </w:rPr>
          <w:t>www.chimat.org.uk</w:t>
        </w:r>
      </w:hyperlink>
    </w:p>
    <w:p w14:paraId="781635F8" w14:textId="77777777" w:rsidR="00197F1B" w:rsidRPr="00197F1B" w:rsidRDefault="00197F1B" w:rsidP="0054776F">
      <w:pPr>
        <w:pStyle w:val="ListParagraph"/>
        <w:numPr>
          <w:ilvl w:val="0"/>
          <w:numId w:val="26"/>
        </w:numPr>
        <w:tabs>
          <w:tab w:val="left" w:pos="6240"/>
        </w:tabs>
        <w:spacing w:before="120"/>
        <w:contextualSpacing w:val="0"/>
        <w:rPr>
          <w:rFonts w:cstheme="minorHAnsi"/>
          <w:color w:val="000000" w:themeColor="text1"/>
          <w:sz w:val="22"/>
          <w:szCs w:val="22"/>
        </w:rPr>
      </w:pPr>
      <w:r w:rsidRPr="00197F1B">
        <w:rPr>
          <w:rFonts w:cstheme="minorHAnsi"/>
          <w:color w:val="000000" w:themeColor="text1"/>
          <w:sz w:val="22"/>
          <w:szCs w:val="22"/>
        </w:rPr>
        <w:t>Local Authority Joint Strategic Needs Assessment via Local Authority website</w:t>
      </w:r>
    </w:p>
    <w:p w14:paraId="07215D70" w14:textId="77777777" w:rsidR="00197F1B" w:rsidRPr="00197F1B" w:rsidRDefault="00197F1B" w:rsidP="0054776F">
      <w:pPr>
        <w:pStyle w:val="ListParagraph"/>
        <w:numPr>
          <w:ilvl w:val="0"/>
          <w:numId w:val="26"/>
        </w:numPr>
        <w:tabs>
          <w:tab w:val="left" w:pos="6240"/>
        </w:tabs>
        <w:spacing w:before="120"/>
        <w:contextualSpacing w:val="0"/>
        <w:rPr>
          <w:rFonts w:cstheme="minorHAnsi"/>
          <w:color w:val="000000" w:themeColor="text1"/>
          <w:sz w:val="22"/>
          <w:szCs w:val="22"/>
        </w:rPr>
      </w:pPr>
      <w:r w:rsidRPr="00197F1B">
        <w:rPr>
          <w:rFonts w:cstheme="minorHAnsi"/>
          <w:color w:val="000000" w:themeColor="text1"/>
          <w:sz w:val="22"/>
          <w:szCs w:val="22"/>
        </w:rPr>
        <w:t xml:space="preserve">Pupil health and wellbeing surveys, e.g. SHEU </w:t>
      </w:r>
      <w:hyperlink r:id="rId11" w:history="1">
        <w:r w:rsidRPr="00197F1B">
          <w:rPr>
            <w:rStyle w:val="Hyperlink"/>
            <w:rFonts w:cstheme="minorHAnsi"/>
            <w:color w:val="000000" w:themeColor="text1"/>
            <w:sz w:val="22"/>
            <w:szCs w:val="22"/>
          </w:rPr>
          <w:t>www.sheu.org.uk</w:t>
        </w:r>
      </w:hyperlink>
      <w:r w:rsidRPr="00197F1B">
        <w:rPr>
          <w:rFonts w:cstheme="minorHAnsi"/>
          <w:color w:val="000000" w:themeColor="text1"/>
          <w:sz w:val="22"/>
          <w:szCs w:val="22"/>
        </w:rPr>
        <w:t xml:space="preserve">; School Wellbeing Survey, Health Education Partnership, </w:t>
      </w:r>
      <w:hyperlink r:id="rId12" w:history="1">
        <w:r w:rsidRPr="00197F1B">
          <w:rPr>
            <w:rStyle w:val="Hyperlink"/>
            <w:rFonts w:cstheme="minorHAnsi"/>
            <w:color w:val="000000" w:themeColor="text1"/>
            <w:sz w:val="22"/>
            <w:szCs w:val="22"/>
          </w:rPr>
          <w:t>http://www.healtheducationpartnership.com/consultation/public/</w:t>
        </w:r>
      </w:hyperlink>
    </w:p>
    <w:p w14:paraId="561570D4" w14:textId="77777777" w:rsidR="00197F1B" w:rsidRPr="00197F1B" w:rsidRDefault="00197F1B" w:rsidP="00197F1B">
      <w:pPr>
        <w:spacing w:before="120"/>
        <w:rPr>
          <w:rFonts w:cstheme="minorHAnsi"/>
          <w:color w:val="000000" w:themeColor="text1"/>
          <w:sz w:val="22"/>
          <w:szCs w:val="22"/>
        </w:rPr>
      </w:pPr>
    </w:p>
    <w:sectPr w:rsidR="00197F1B" w:rsidRPr="00197F1B" w:rsidSect="007C538D">
      <w:headerReference w:type="default" r:id="rId13"/>
      <w:pgSz w:w="16840" w:h="11900" w:orient="landscape"/>
      <w:pgMar w:top="1021" w:right="851" w:bottom="1021" w:left="851"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8B8A5E" w14:textId="77777777" w:rsidR="00B81723" w:rsidRDefault="00B81723" w:rsidP="00370D9C">
      <w:r>
        <w:separator/>
      </w:r>
    </w:p>
  </w:endnote>
  <w:endnote w:type="continuationSeparator" w:id="0">
    <w:p w14:paraId="5086DC5B" w14:textId="77777777" w:rsidR="00B81723" w:rsidRDefault="00B81723" w:rsidP="00370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38F236" w14:textId="22BE8302" w:rsidR="00370D9C" w:rsidRPr="00662B74" w:rsidRDefault="00370D9C" w:rsidP="00370D9C">
    <w:pPr>
      <w:pStyle w:val="Footer"/>
      <w:jc w:val="center"/>
      <w:rPr>
        <w:rFonts w:cstheme="minorHAnsi"/>
        <w:sz w:val="20"/>
        <w:szCs w:val="20"/>
      </w:rPr>
    </w:pPr>
    <w:r w:rsidRPr="00662B74">
      <w:rPr>
        <w:rFonts w:cstheme="minorHAnsi"/>
        <w:sz w:val="20"/>
        <w:szCs w:val="20"/>
        <w:lang w:val="en-US"/>
      </w:rPr>
      <w:t xml:space="preserve">Page </w:t>
    </w:r>
    <w:r w:rsidRPr="00662B74">
      <w:rPr>
        <w:rFonts w:cstheme="minorHAnsi"/>
        <w:sz w:val="20"/>
        <w:szCs w:val="20"/>
        <w:lang w:val="en-US"/>
      </w:rPr>
      <w:fldChar w:fldCharType="begin"/>
    </w:r>
    <w:r w:rsidRPr="00662B74">
      <w:rPr>
        <w:rFonts w:cstheme="minorHAnsi"/>
        <w:sz w:val="20"/>
        <w:szCs w:val="20"/>
        <w:lang w:val="en-US"/>
      </w:rPr>
      <w:instrText xml:space="preserve"> PAGE </w:instrText>
    </w:r>
    <w:r w:rsidRPr="00662B74">
      <w:rPr>
        <w:rFonts w:cstheme="minorHAnsi"/>
        <w:sz w:val="20"/>
        <w:szCs w:val="20"/>
        <w:lang w:val="en-US"/>
      </w:rPr>
      <w:fldChar w:fldCharType="separate"/>
    </w:r>
    <w:r w:rsidRPr="00662B74">
      <w:rPr>
        <w:rFonts w:cstheme="minorHAnsi"/>
        <w:noProof/>
        <w:sz w:val="20"/>
        <w:szCs w:val="20"/>
        <w:lang w:val="en-US"/>
      </w:rPr>
      <w:t>1</w:t>
    </w:r>
    <w:r w:rsidRPr="00662B74">
      <w:rPr>
        <w:rFonts w:cstheme="minorHAnsi"/>
        <w:sz w:val="20"/>
        <w:szCs w:val="20"/>
        <w:lang w:val="en-US"/>
      </w:rPr>
      <w:fldChar w:fldCharType="end"/>
    </w:r>
    <w:r w:rsidRPr="00662B74">
      <w:rPr>
        <w:rFonts w:cstheme="minorHAnsi"/>
        <w:sz w:val="20"/>
        <w:szCs w:val="20"/>
        <w:lang w:val="en-US"/>
      </w:rPr>
      <w:t xml:space="preserve"> of </w:t>
    </w:r>
    <w:r w:rsidRPr="00662B74">
      <w:rPr>
        <w:rFonts w:cstheme="minorHAnsi"/>
        <w:sz w:val="20"/>
        <w:szCs w:val="20"/>
        <w:lang w:val="en-US"/>
      </w:rPr>
      <w:fldChar w:fldCharType="begin"/>
    </w:r>
    <w:r w:rsidRPr="00662B74">
      <w:rPr>
        <w:rFonts w:cstheme="minorHAnsi"/>
        <w:sz w:val="20"/>
        <w:szCs w:val="20"/>
        <w:lang w:val="en-US"/>
      </w:rPr>
      <w:instrText xml:space="preserve"> NUMPAGES </w:instrText>
    </w:r>
    <w:r w:rsidRPr="00662B74">
      <w:rPr>
        <w:rFonts w:cstheme="minorHAnsi"/>
        <w:sz w:val="20"/>
        <w:szCs w:val="20"/>
        <w:lang w:val="en-US"/>
      </w:rPr>
      <w:fldChar w:fldCharType="separate"/>
    </w:r>
    <w:r w:rsidRPr="00662B74">
      <w:rPr>
        <w:rFonts w:cstheme="minorHAnsi"/>
        <w:noProof/>
        <w:sz w:val="20"/>
        <w:szCs w:val="20"/>
        <w:lang w:val="en-US"/>
      </w:rPr>
      <w:t>6</w:t>
    </w:r>
    <w:r w:rsidRPr="00662B74">
      <w:rPr>
        <w:rFonts w:cstheme="minorHAnsi"/>
        <w:sz w:val="20"/>
        <w:szCs w:val="20"/>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7D0C20" w14:textId="77777777" w:rsidR="00B81723" w:rsidRDefault="00B81723" w:rsidP="00370D9C">
      <w:r>
        <w:separator/>
      </w:r>
    </w:p>
  </w:footnote>
  <w:footnote w:type="continuationSeparator" w:id="0">
    <w:p w14:paraId="1AB0A5A5" w14:textId="77777777" w:rsidR="00B81723" w:rsidRDefault="00B81723" w:rsidP="00370D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E5B5D6" w14:textId="127C18AB" w:rsidR="00370D9C" w:rsidRPr="00370D9C" w:rsidRDefault="007C538D" w:rsidP="00662B74">
    <w:pPr>
      <w:pStyle w:val="Header"/>
      <w:jc w:val="center"/>
      <w:rPr>
        <w:sz w:val="20"/>
        <w:szCs w:val="20"/>
      </w:rPr>
    </w:pPr>
    <w:r>
      <w:rPr>
        <w:noProof/>
        <w:lang w:eastAsia="en-GB"/>
      </w:rPr>
      <w:drawing>
        <wp:anchor distT="0" distB="0" distL="114300" distR="114300" simplePos="0" relativeHeight="251661312" behindDoc="0" locked="0" layoutInCell="1" allowOverlap="1" wp14:anchorId="733C13DC" wp14:editId="3E09C48E">
          <wp:simplePos x="0" y="0"/>
          <wp:positionH relativeFrom="column">
            <wp:posOffset>8280400</wp:posOffset>
          </wp:positionH>
          <wp:positionV relativeFrom="paragraph">
            <wp:posOffset>-81915</wp:posOffset>
          </wp:positionV>
          <wp:extent cx="1504800" cy="115200"/>
          <wp:effectExtent l="0" t="0" r="0" b="0"/>
          <wp:wrapNone/>
          <wp:docPr id="9" name="Picture 9" descr="MAYOR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YOR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4800" cy="115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9264" behindDoc="0" locked="0" layoutInCell="1" allowOverlap="1" wp14:anchorId="38117968" wp14:editId="46AB8B3F">
          <wp:simplePos x="0" y="0"/>
          <wp:positionH relativeFrom="column">
            <wp:posOffset>-230505</wp:posOffset>
          </wp:positionH>
          <wp:positionV relativeFrom="page">
            <wp:posOffset>158750</wp:posOffset>
          </wp:positionV>
          <wp:extent cx="1904400" cy="360000"/>
          <wp:effectExtent l="0" t="0" r="635"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SL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904400" cy="360000"/>
                  </a:xfrm>
                  <a:prstGeom prst="rect">
                    <a:avLst/>
                  </a:prstGeom>
                </pic:spPr>
              </pic:pic>
            </a:graphicData>
          </a:graphic>
          <wp14:sizeRelH relativeFrom="margin">
            <wp14:pctWidth>0</wp14:pctWidth>
          </wp14:sizeRelH>
          <wp14:sizeRelV relativeFrom="margin">
            <wp14:pctHeight>0</wp14:pctHeight>
          </wp14:sizeRelV>
        </wp:anchor>
      </w:drawing>
    </w:r>
    <w:r>
      <w:rPr>
        <w:sz w:val="20"/>
        <w:szCs w:val="20"/>
      </w:rPr>
      <w:t xml:space="preserve"> Healthy Schools London Silver </w:t>
    </w:r>
    <w:r w:rsidR="0064638B">
      <w:rPr>
        <w:sz w:val="20"/>
        <w:szCs w:val="20"/>
      </w:rPr>
      <w:t xml:space="preserve">and Gold </w:t>
    </w:r>
    <w:r>
      <w:rPr>
        <w:sz w:val="20"/>
        <w:szCs w:val="20"/>
      </w:rPr>
      <w:t>Award</w:t>
    </w:r>
    <w:r w:rsidR="0064638B">
      <w:rPr>
        <w:sz w:val="20"/>
        <w:szCs w:val="20"/>
      </w:rPr>
      <w:t>s</w:t>
    </w:r>
    <w:r>
      <w:rPr>
        <w:sz w:val="20"/>
        <w:szCs w:val="20"/>
      </w:rPr>
      <w:t xml:space="preserve"> </w:t>
    </w:r>
    <w:r w:rsidR="005E57D9">
      <w:rPr>
        <w:sz w:val="20"/>
        <w:szCs w:val="20"/>
      </w:rPr>
      <w:t>Supporting Document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B7FD03" w14:textId="541180CF" w:rsidR="00AF20F7" w:rsidRPr="00370D9C" w:rsidRDefault="00AF20F7" w:rsidP="00662B74">
    <w:pPr>
      <w:pStyle w:val="Header"/>
      <w:jc w:val="center"/>
      <w:rPr>
        <w:sz w:val="20"/>
        <w:szCs w:val="20"/>
      </w:rPr>
    </w:pPr>
    <w:r>
      <w:rPr>
        <w:noProof/>
        <w:lang w:eastAsia="en-GB"/>
      </w:rPr>
      <w:drawing>
        <wp:anchor distT="0" distB="0" distL="114300" distR="114300" simplePos="0" relativeHeight="251670528" behindDoc="0" locked="0" layoutInCell="1" allowOverlap="1" wp14:anchorId="751127C0" wp14:editId="2E2EEFD4">
          <wp:simplePos x="0" y="0"/>
          <wp:positionH relativeFrom="column">
            <wp:posOffset>8280400</wp:posOffset>
          </wp:positionH>
          <wp:positionV relativeFrom="paragraph">
            <wp:posOffset>-81915</wp:posOffset>
          </wp:positionV>
          <wp:extent cx="1504800" cy="115200"/>
          <wp:effectExtent l="0" t="0" r="0" b="0"/>
          <wp:wrapNone/>
          <wp:docPr id="12" name="Picture 12" descr="MAYOR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YOR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4800" cy="115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9504" behindDoc="0" locked="0" layoutInCell="1" allowOverlap="1" wp14:anchorId="59B37440" wp14:editId="547FAC17">
          <wp:simplePos x="0" y="0"/>
          <wp:positionH relativeFrom="column">
            <wp:posOffset>-230505</wp:posOffset>
          </wp:positionH>
          <wp:positionV relativeFrom="page">
            <wp:posOffset>158750</wp:posOffset>
          </wp:positionV>
          <wp:extent cx="1904400" cy="360000"/>
          <wp:effectExtent l="0" t="0" r="635"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SL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904400" cy="360000"/>
                  </a:xfrm>
                  <a:prstGeom prst="rect">
                    <a:avLst/>
                  </a:prstGeom>
                </pic:spPr>
              </pic:pic>
            </a:graphicData>
          </a:graphic>
          <wp14:sizeRelH relativeFrom="margin">
            <wp14:pctWidth>0</wp14:pctWidth>
          </wp14:sizeRelH>
          <wp14:sizeRelV relativeFrom="margin">
            <wp14:pctHeight>0</wp14:pctHeight>
          </wp14:sizeRelV>
        </wp:anchor>
      </w:drawing>
    </w:r>
    <w:r>
      <w:rPr>
        <w:sz w:val="20"/>
        <w:szCs w:val="20"/>
      </w:rPr>
      <w:t xml:space="preserve"> </w:t>
    </w:r>
    <w:r w:rsidR="0072082A">
      <w:rPr>
        <w:sz w:val="20"/>
        <w:szCs w:val="20"/>
      </w:rPr>
      <w:t>Healthy Schools London Silver and Gold Awards Supporting Document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5E7908" w14:textId="75B28B62" w:rsidR="00370D9C" w:rsidRPr="00370D9C" w:rsidRDefault="007C538D" w:rsidP="007C538D">
    <w:pPr>
      <w:pStyle w:val="Header"/>
      <w:jc w:val="center"/>
      <w:rPr>
        <w:sz w:val="20"/>
        <w:szCs w:val="20"/>
      </w:rPr>
    </w:pPr>
    <w:r w:rsidRPr="007C538D">
      <w:rPr>
        <w:noProof/>
        <w:sz w:val="20"/>
        <w:szCs w:val="20"/>
      </w:rPr>
      <w:drawing>
        <wp:anchor distT="0" distB="0" distL="114300" distR="114300" simplePos="0" relativeHeight="251667456" behindDoc="0" locked="0" layoutInCell="1" allowOverlap="1" wp14:anchorId="3905C9C7" wp14:editId="61036990">
          <wp:simplePos x="0" y="0"/>
          <wp:positionH relativeFrom="column">
            <wp:posOffset>8281035</wp:posOffset>
          </wp:positionH>
          <wp:positionV relativeFrom="paragraph">
            <wp:posOffset>-82550</wp:posOffset>
          </wp:positionV>
          <wp:extent cx="1504800" cy="115200"/>
          <wp:effectExtent l="0" t="0" r="0" b="0"/>
          <wp:wrapNone/>
          <wp:docPr id="6" name="Picture 6" descr="MAYOR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YOR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4800" cy="115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C538D">
      <w:rPr>
        <w:noProof/>
        <w:sz w:val="20"/>
        <w:szCs w:val="20"/>
      </w:rPr>
      <w:drawing>
        <wp:anchor distT="0" distB="0" distL="114300" distR="114300" simplePos="0" relativeHeight="251666432" behindDoc="0" locked="0" layoutInCell="1" allowOverlap="1" wp14:anchorId="6A4398B8" wp14:editId="5AF592B3">
          <wp:simplePos x="0" y="0"/>
          <wp:positionH relativeFrom="column">
            <wp:posOffset>-230505</wp:posOffset>
          </wp:positionH>
          <wp:positionV relativeFrom="page">
            <wp:posOffset>158115</wp:posOffset>
          </wp:positionV>
          <wp:extent cx="1904400" cy="360000"/>
          <wp:effectExtent l="0" t="0" r="63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SL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904400" cy="360000"/>
                  </a:xfrm>
                  <a:prstGeom prst="rect">
                    <a:avLst/>
                  </a:prstGeom>
                </pic:spPr>
              </pic:pic>
            </a:graphicData>
          </a:graphic>
          <wp14:sizeRelH relativeFrom="margin">
            <wp14:pctWidth>0</wp14:pctWidth>
          </wp14:sizeRelH>
          <wp14:sizeRelV relativeFrom="margin">
            <wp14:pctHeight>0</wp14:pctHeight>
          </wp14:sizeRelV>
        </wp:anchor>
      </w:drawing>
    </w:r>
    <w:r w:rsidR="00BF3C50" w:rsidRPr="00BF3C50">
      <w:rPr>
        <w:sz w:val="20"/>
        <w:szCs w:val="20"/>
      </w:rPr>
      <w:t xml:space="preserve"> </w:t>
    </w:r>
    <w:r w:rsidR="0072082A">
      <w:rPr>
        <w:sz w:val="20"/>
        <w:szCs w:val="20"/>
      </w:rPr>
      <w:t>Healthy Schools London Silver and Gold Awards Supporting Document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D4124C"/>
    <w:multiLevelType w:val="hybridMultilevel"/>
    <w:tmpl w:val="53DEF5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4A59E0"/>
    <w:multiLevelType w:val="hybridMultilevel"/>
    <w:tmpl w:val="590ED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96366F"/>
    <w:multiLevelType w:val="hybridMultilevel"/>
    <w:tmpl w:val="135E5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EA6905"/>
    <w:multiLevelType w:val="hybridMultilevel"/>
    <w:tmpl w:val="63648E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5F3E39"/>
    <w:multiLevelType w:val="hybridMultilevel"/>
    <w:tmpl w:val="A0BA7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3A1BB2"/>
    <w:multiLevelType w:val="hybridMultilevel"/>
    <w:tmpl w:val="88548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4D7406"/>
    <w:multiLevelType w:val="hybridMultilevel"/>
    <w:tmpl w:val="D4D0B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FE1694"/>
    <w:multiLevelType w:val="hybridMultilevel"/>
    <w:tmpl w:val="DC7C15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8197284"/>
    <w:multiLevelType w:val="hybridMultilevel"/>
    <w:tmpl w:val="167AB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9E64D6"/>
    <w:multiLevelType w:val="hybridMultilevel"/>
    <w:tmpl w:val="70EED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2E14EB"/>
    <w:multiLevelType w:val="hybridMultilevel"/>
    <w:tmpl w:val="079686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B82622"/>
    <w:multiLevelType w:val="hybridMultilevel"/>
    <w:tmpl w:val="3FA02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3B3429"/>
    <w:multiLevelType w:val="hybridMultilevel"/>
    <w:tmpl w:val="B1CA1320"/>
    <w:lvl w:ilvl="0" w:tplc="08090001">
      <w:start w:val="1"/>
      <w:numFmt w:val="bullet"/>
      <w:lvlText w:val=""/>
      <w:lvlJc w:val="left"/>
      <w:pPr>
        <w:ind w:left="394" w:hanging="360"/>
      </w:pPr>
      <w:rPr>
        <w:rFonts w:ascii="Symbol" w:hAnsi="Symbo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13" w15:restartNumberingAfterBreak="0">
    <w:nsid w:val="36DA0A9B"/>
    <w:multiLevelType w:val="hybridMultilevel"/>
    <w:tmpl w:val="1D06EC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0AD7E07"/>
    <w:multiLevelType w:val="hybridMultilevel"/>
    <w:tmpl w:val="08F6178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43DE5B37"/>
    <w:multiLevelType w:val="hybridMultilevel"/>
    <w:tmpl w:val="27B83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32647F"/>
    <w:multiLevelType w:val="hybridMultilevel"/>
    <w:tmpl w:val="6A40B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A4F7F9B"/>
    <w:multiLevelType w:val="hybridMultilevel"/>
    <w:tmpl w:val="6428B0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F0B2E02"/>
    <w:multiLevelType w:val="hybridMultilevel"/>
    <w:tmpl w:val="8EE0C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9D789A"/>
    <w:multiLevelType w:val="hybridMultilevel"/>
    <w:tmpl w:val="FCCEF4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053DA5"/>
    <w:multiLevelType w:val="hybridMultilevel"/>
    <w:tmpl w:val="37645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BE244C5"/>
    <w:multiLevelType w:val="hybridMultilevel"/>
    <w:tmpl w:val="1E8E9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C1130A9"/>
    <w:multiLevelType w:val="hybridMultilevel"/>
    <w:tmpl w:val="65144208"/>
    <w:lvl w:ilvl="0" w:tplc="08090001">
      <w:start w:val="1"/>
      <w:numFmt w:val="bullet"/>
      <w:lvlText w:val=""/>
      <w:lvlJc w:val="left"/>
      <w:pPr>
        <w:ind w:left="394" w:hanging="360"/>
      </w:pPr>
      <w:rPr>
        <w:rFonts w:ascii="Symbol" w:hAnsi="Symbo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23" w15:restartNumberingAfterBreak="0">
    <w:nsid w:val="5C2A12CA"/>
    <w:multiLevelType w:val="hybridMultilevel"/>
    <w:tmpl w:val="E5048F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DF836D0"/>
    <w:multiLevelType w:val="hybridMultilevel"/>
    <w:tmpl w:val="2012D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31440E4"/>
    <w:multiLevelType w:val="hybridMultilevel"/>
    <w:tmpl w:val="644292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7B74DD"/>
    <w:multiLevelType w:val="hybridMultilevel"/>
    <w:tmpl w:val="06C87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4E0042D"/>
    <w:multiLevelType w:val="hybridMultilevel"/>
    <w:tmpl w:val="D50CB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6321D3A"/>
    <w:multiLevelType w:val="hybridMultilevel"/>
    <w:tmpl w:val="C5444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C2F5C1A"/>
    <w:multiLevelType w:val="hybridMultilevel"/>
    <w:tmpl w:val="BF522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18"/>
  </w:num>
  <w:num w:numId="3">
    <w:abstractNumId w:val="5"/>
  </w:num>
  <w:num w:numId="4">
    <w:abstractNumId w:val="19"/>
  </w:num>
  <w:num w:numId="5">
    <w:abstractNumId w:val="29"/>
  </w:num>
  <w:num w:numId="6">
    <w:abstractNumId w:val="2"/>
  </w:num>
  <w:num w:numId="7">
    <w:abstractNumId w:val="0"/>
  </w:num>
  <w:num w:numId="8">
    <w:abstractNumId w:val="9"/>
  </w:num>
  <w:num w:numId="9">
    <w:abstractNumId w:val="28"/>
  </w:num>
  <w:num w:numId="10">
    <w:abstractNumId w:val="20"/>
  </w:num>
  <w:num w:numId="11">
    <w:abstractNumId w:val="27"/>
  </w:num>
  <w:num w:numId="12">
    <w:abstractNumId w:val="16"/>
  </w:num>
  <w:num w:numId="13">
    <w:abstractNumId w:val="15"/>
  </w:num>
  <w:num w:numId="14">
    <w:abstractNumId w:val="11"/>
  </w:num>
  <w:num w:numId="15">
    <w:abstractNumId w:val="4"/>
  </w:num>
  <w:num w:numId="16">
    <w:abstractNumId w:val="6"/>
  </w:num>
  <w:num w:numId="17">
    <w:abstractNumId w:val="14"/>
  </w:num>
  <w:num w:numId="18">
    <w:abstractNumId w:val="21"/>
  </w:num>
  <w:num w:numId="19">
    <w:abstractNumId w:val="24"/>
  </w:num>
  <w:num w:numId="20">
    <w:abstractNumId w:val="1"/>
  </w:num>
  <w:num w:numId="21">
    <w:abstractNumId w:val="8"/>
  </w:num>
  <w:num w:numId="22">
    <w:abstractNumId w:val="10"/>
  </w:num>
  <w:num w:numId="23">
    <w:abstractNumId w:val="17"/>
  </w:num>
  <w:num w:numId="24">
    <w:abstractNumId w:val="13"/>
  </w:num>
  <w:num w:numId="25">
    <w:abstractNumId w:val="3"/>
  </w:num>
  <w:num w:numId="26">
    <w:abstractNumId w:val="22"/>
  </w:num>
  <w:num w:numId="27">
    <w:abstractNumId w:val="7"/>
  </w:num>
  <w:num w:numId="28">
    <w:abstractNumId w:val="12"/>
  </w:num>
  <w:num w:numId="29">
    <w:abstractNumId w:val="26"/>
  </w:num>
  <w:num w:numId="30">
    <w:abstractNumId w:val="2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ACF"/>
    <w:rsid w:val="000279CB"/>
    <w:rsid w:val="00031EC1"/>
    <w:rsid w:val="00035A73"/>
    <w:rsid w:val="000367E7"/>
    <w:rsid w:val="000441D0"/>
    <w:rsid w:val="000455F8"/>
    <w:rsid w:val="00073081"/>
    <w:rsid w:val="0007718D"/>
    <w:rsid w:val="000B1D4D"/>
    <w:rsid w:val="000B2058"/>
    <w:rsid w:val="000C46A2"/>
    <w:rsid w:val="000D2458"/>
    <w:rsid w:val="000E18CD"/>
    <w:rsid w:val="000E7031"/>
    <w:rsid w:val="000F18FF"/>
    <w:rsid w:val="000F1DF4"/>
    <w:rsid w:val="0012129F"/>
    <w:rsid w:val="00147988"/>
    <w:rsid w:val="001569D0"/>
    <w:rsid w:val="00193B6C"/>
    <w:rsid w:val="00197F1B"/>
    <w:rsid w:val="001A752D"/>
    <w:rsid w:val="001D10EB"/>
    <w:rsid w:val="00245024"/>
    <w:rsid w:val="00251644"/>
    <w:rsid w:val="00266F97"/>
    <w:rsid w:val="002677DC"/>
    <w:rsid w:val="00275DA4"/>
    <w:rsid w:val="00285CDA"/>
    <w:rsid w:val="00286AF6"/>
    <w:rsid w:val="002A64C3"/>
    <w:rsid w:val="002F7EF9"/>
    <w:rsid w:val="00303AB2"/>
    <w:rsid w:val="00315F26"/>
    <w:rsid w:val="00335F29"/>
    <w:rsid w:val="003455A9"/>
    <w:rsid w:val="00345EAC"/>
    <w:rsid w:val="00370D9C"/>
    <w:rsid w:val="003773A1"/>
    <w:rsid w:val="003A0072"/>
    <w:rsid w:val="003C2462"/>
    <w:rsid w:val="003D5B82"/>
    <w:rsid w:val="003E4B81"/>
    <w:rsid w:val="0040324A"/>
    <w:rsid w:val="0041170F"/>
    <w:rsid w:val="0045335D"/>
    <w:rsid w:val="004738CE"/>
    <w:rsid w:val="00480E76"/>
    <w:rsid w:val="00486082"/>
    <w:rsid w:val="00497D08"/>
    <w:rsid w:val="004B1864"/>
    <w:rsid w:val="004C11E8"/>
    <w:rsid w:val="004C3DDA"/>
    <w:rsid w:val="004C6865"/>
    <w:rsid w:val="004D0539"/>
    <w:rsid w:val="004F7D04"/>
    <w:rsid w:val="00500A07"/>
    <w:rsid w:val="00501491"/>
    <w:rsid w:val="00501F62"/>
    <w:rsid w:val="00502F42"/>
    <w:rsid w:val="00503461"/>
    <w:rsid w:val="00503D49"/>
    <w:rsid w:val="005040F8"/>
    <w:rsid w:val="00516797"/>
    <w:rsid w:val="00521BF6"/>
    <w:rsid w:val="00535DA6"/>
    <w:rsid w:val="0054776F"/>
    <w:rsid w:val="00550732"/>
    <w:rsid w:val="00581AC9"/>
    <w:rsid w:val="005872D4"/>
    <w:rsid w:val="005C1753"/>
    <w:rsid w:val="005C6F28"/>
    <w:rsid w:val="005D42A7"/>
    <w:rsid w:val="005E57D9"/>
    <w:rsid w:val="005F39FC"/>
    <w:rsid w:val="00615334"/>
    <w:rsid w:val="00641AF8"/>
    <w:rsid w:val="0064638B"/>
    <w:rsid w:val="00662B74"/>
    <w:rsid w:val="00686334"/>
    <w:rsid w:val="00697364"/>
    <w:rsid w:val="006A47DB"/>
    <w:rsid w:val="006B0CC6"/>
    <w:rsid w:val="006B5B61"/>
    <w:rsid w:val="006D1BF8"/>
    <w:rsid w:val="006E2342"/>
    <w:rsid w:val="007126DE"/>
    <w:rsid w:val="00712845"/>
    <w:rsid w:val="00716278"/>
    <w:rsid w:val="0072082A"/>
    <w:rsid w:val="00722BA5"/>
    <w:rsid w:val="00736C02"/>
    <w:rsid w:val="0074140D"/>
    <w:rsid w:val="00744EC2"/>
    <w:rsid w:val="007C538D"/>
    <w:rsid w:val="007D583E"/>
    <w:rsid w:val="007F02C1"/>
    <w:rsid w:val="007F4A26"/>
    <w:rsid w:val="00817214"/>
    <w:rsid w:val="0082225F"/>
    <w:rsid w:val="00831A30"/>
    <w:rsid w:val="00867C05"/>
    <w:rsid w:val="008A2FA1"/>
    <w:rsid w:val="008B0162"/>
    <w:rsid w:val="008D0CCA"/>
    <w:rsid w:val="008D1842"/>
    <w:rsid w:val="008D54CA"/>
    <w:rsid w:val="008F3AE5"/>
    <w:rsid w:val="008F469C"/>
    <w:rsid w:val="00912A08"/>
    <w:rsid w:val="00915E5E"/>
    <w:rsid w:val="0092529B"/>
    <w:rsid w:val="00940F42"/>
    <w:rsid w:val="00941831"/>
    <w:rsid w:val="009543FA"/>
    <w:rsid w:val="009656A9"/>
    <w:rsid w:val="0096605C"/>
    <w:rsid w:val="00966777"/>
    <w:rsid w:val="009672E7"/>
    <w:rsid w:val="00975ACF"/>
    <w:rsid w:val="009836DF"/>
    <w:rsid w:val="009A60A3"/>
    <w:rsid w:val="009A6AD0"/>
    <w:rsid w:val="009B0C9A"/>
    <w:rsid w:val="009C1707"/>
    <w:rsid w:val="009C20AD"/>
    <w:rsid w:val="009D668B"/>
    <w:rsid w:val="009E2656"/>
    <w:rsid w:val="009F4590"/>
    <w:rsid w:val="009F7B66"/>
    <w:rsid w:val="00A02496"/>
    <w:rsid w:val="00A128B3"/>
    <w:rsid w:val="00A44D54"/>
    <w:rsid w:val="00A56004"/>
    <w:rsid w:val="00A754F3"/>
    <w:rsid w:val="00A847B9"/>
    <w:rsid w:val="00AE5E54"/>
    <w:rsid w:val="00AF20F7"/>
    <w:rsid w:val="00AF4704"/>
    <w:rsid w:val="00B03F1D"/>
    <w:rsid w:val="00B34F72"/>
    <w:rsid w:val="00B81723"/>
    <w:rsid w:val="00B83987"/>
    <w:rsid w:val="00BC3EB7"/>
    <w:rsid w:val="00BF3C50"/>
    <w:rsid w:val="00C01213"/>
    <w:rsid w:val="00C0661D"/>
    <w:rsid w:val="00C140B2"/>
    <w:rsid w:val="00C350AD"/>
    <w:rsid w:val="00C61DEC"/>
    <w:rsid w:val="00C7186C"/>
    <w:rsid w:val="00C74583"/>
    <w:rsid w:val="00C84EC4"/>
    <w:rsid w:val="00CB4402"/>
    <w:rsid w:val="00CD4A2C"/>
    <w:rsid w:val="00D14B80"/>
    <w:rsid w:val="00D15AD3"/>
    <w:rsid w:val="00D507C1"/>
    <w:rsid w:val="00D56471"/>
    <w:rsid w:val="00DA13D1"/>
    <w:rsid w:val="00DB37BC"/>
    <w:rsid w:val="00DE1A37"/>
    <w:rsid w:val="00DF104C"/>
    <w:rsid w:val="00E127EA"/>
    <w:rsid w:val="00E3340D"/>
    <w:rsid w:val="00E442E0"/>
    <w:rsid w:val="00E469F9"/>
    <w:rsid w:val="00E56547"/>
    <w:rsid w:val="00E6544B"/>
    <w:rsid w:val="00E6593E"/>
    <w:rsid w:val="00E85F1A"/>
    <w:rsid w:val="00E9393A"/>
    <w:rsid w:val="00EA11A2"/>
    <w:rsid w:val="00EA409D"/>
    <w:rsid w:val="00EB22B4"/>
    <w:rsid w:val="00EB4BDC"/>
    <w:rsid w:val="00EC5C09"/>
    <w:rsid w:val="00EC6480"/>
    <w:rsid w:val="00EC7262"/>
    <w:rsid w:val="00ED4B6A"/>
    <w:rsid w:val="00EE63E5"/>
    <w:rsid w:val="00EF5113"/>
    <w:rsid w:val="00F16518"/>
    <w:rsid w:val="00F21B5E"/>
    <w:rsid w:val="00F23A79"/>
    <w:rsid w:val="00F4268C"/>
    <w:rsid w:val="00F527BB"/>
    <w:rsid w:val="00F5745A"/>
    <w:rsid w:val="00F73804"/>
    <w:rsid w:val="00F84294"/>
    <w:rsid w:val="00FC32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EDBB8D"/>
  <w14:defaultImageDpi w14:val="32767"/>
  <w15:chartTrackingRefBased/>
  <w15:docId w15:val="{0017CFBB-C87F-C949-BCA4-33750D715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75A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12A08"/>
    <w:pPr>
      <w:ind w:left="720"/>
      <w:contextualSpacing/>
    </w:pPr>
  </w:style>
  <w:style w:type="paragraph" w:styleId="Header">
    <w:name w:val="header"/>
    <w:basedOn w:val="Normal"/>
    <w:link w:val="HeaderChar"/>
    <w:uiPriority w:val="99"/>
    <w:unhideWhenUsed/>
    <w:rsid w:val="00370D9C"/>
    <w:pPr>
      <w:tabs>
        <w:tab w:val="center" w:pos="4680"/>
        <w:tab w:val="right" w:pos="9360"/>
      </w:tabs>
    </w:pPr>
  </w:style>
  <w:style w:type="character" w:customStyle="1" w:styleId="HeaderChar">
    <w:name w:val="Header Char"/>
    <w:basedOn w:val="DefaultParagraphFont"/>
    <w:link w:val="Header"/>
    <w:uiPriority w:val="99"/>
    <w:rsid w:val="00370D9C"/>
  </w:style>
  <w:style w:type="paragraph" w:styleId="Footer">
    <w:name w:val="footer"/>
    <w:basedOn w:val="Normal"/>
    <w:link w:val="FooterChar"/>
    <w:uiPriority w:val="99"/>
    <w:unhideWhenUsed/>
    <w:rsid w:val="00370D9C"/>
    <w:pPr>
      <w:tabs>
        <w:tab w:val="center" w:pos="4680"/>
        <w:tab w:val="right" w:pos="9360"/>
      </w:tabs>
    </w:pPr>
  </w:style>
  <w:style w:type="character" w:customStyle="1" w:styleId="FooterChar">
    <w:name w:val="Footer Char"/>
    <w:basedOn w:val="DefaultParagraphFont"/>
    <w:link w:val="Footer"/>
    <w:uiPriority w:val="99"/>
    <w:rsid w:val="00370D9C"/>
  </w:style>
  <w:style w:type="paragraph" w:styleId="FootnoteText">
    <w:name w:val="footnote text"/>
    <w:basedOn w:val="Normal"/>
    <w:link w:val="FootnoteTextChar"/>
    <w:uiPriority w:val="99"/>
    <w:semiHidden/>
    <w:unhideWhenUsed/>
    <w:rsid w:val="00BF3C50"/>
    <w:rPr>
      <w:sz w:val="20"/>
      <w:szCs w:val="20"/>
    </w:rPr>
  </w:style>
  <w:style w:type="character" w:customStyle="1" w:styleId="FootnoteTextChar">
    <w:name w:val="Footnote Text Char"/>
    <w:basedOn w:val="DefaultParagraphFont"/>
    <w:link w:val="FootnoteText"/>
    <w:uiPriority w:val="99"/>
    <w:semiHidden/>
    <w:rsid w:val="00BF3C50"/>
    <w:rPr>
      <w:sz w:val="20"/>
      <w:szCs w:val="20"/>
    </w:rPr>
  </w:style>
  <w:style w:type="character" w:styleId="FootnoteReference">
    <w:name w:val="footnote reference"/>
    <w:basedOn w:val="DefaultParagraphFont"/>
    <w:uiPriority w:val="99"/>
    <w:semiHidden/>
    <w:unhideWhenUsed/>
    <w:rsid w:val="00BF3C50"/>
    <w:rPr>
      <w:vertAlign w:val="superscript"/>
    </w:rPr>
  </w:style>
  <w:style w:type="character" w:styleId="Hyperlink">
    <w:name w:val="Hyperlink"/>
    <w:basedOn w:val="DefaultParagraphFont"/>
    <w:rsid w:val="00197F1B"/>
    <w:rPr>
      <w:color w:val="0563C1" w:themeColor="hyperlink"/>
      <w:u w:val="single"/>
    </w:rPr>
  </w:style>
  <w:style w:type="character" w:styleId="FollowedHyperlink">
    <w:name w:val="FollowedHyperlink"/>
    <w:basedOn w:val="DefaultParagraphFont"/>
    <w:uiPriority w:val="99"/>
    <w:semiHidden/>
    <w:unhideWhenUsed/>
    <w:rsid w:val="00B83987"/>
    <w:rPr>
      <w:color w:val="954F72" w:themeColor="followedHyperlink"/>
      <w:u w:val="single"/>
    </w:rPr>
  </w:style>
  <w:style w:type="paragraph" w:styleId="BalloonText">
    <w:name w:val="Balloon Text"/>
    <w:basedOn w:val="Normal"/>
    <w:link w:val="BalloonTextChar"/>
    <w:uiPriority w:val="99"/>
    <w:semiHidden/>
    <w:unhideWhenUsed/>
    <w:rsid w:val="008D184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D1842"/>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healtheducationpartnership.com/consultation/publi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heu.org.u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chimat.org.uk"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17</Pages>
  <Words>4516</Words>
  <Characters>25747</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Millard</dc:creator>
  <cp:keywords/>
  <dc:description/>
  <cp:lastModifiedBy>David Millard</cp:lastModifiedBy>
  <cp:revision>2</cp:revision>
  <cp:lastPrinted>2019-07-07T10:27:00Z</cp:lastPrinted>
  <dcterms:created xsi:type="dcterms:W3CDTF">2019-11-05T10:37:00Z</dcterms:created>
  <dcterms:modified xsi:type="dcterms:W3CDTF">2019-11-05T10:37:00Z</dcterms:modified>
</cp:coreProperties>
</file>