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325" w:type="dxa"/>
        <w:tblInd w:w="-5" w:type="dxa"/>
        <w:tblLayout w:type="fixed"/>
        <w:tblLook w:val="04A0" w:firstRow="1" w:lastRow="0" w:firstColumn="1" w:lastColumn="0" w:noHBand="0" w:noVBand="1"/>
      </w:tblPr>
      <w:tblGrid>
        <w:gridCol w:w="1276"/>
        <w:gridCol w:w="2126"/>
        <w:gridCol w:w="5245"/>
        <w:gridCol w:w="2693"/>
        <w:gridCol w:w="1985"/>
      </w:tblGrid>
      <w:tr w:rsidR="00ED27B2" w:rsidRPr="00741B54" w14:paraId="76CF3A5B" w14:textId="77777777" w:rsidTr="00164647">
        <w:trPr>
          <w:trHeight w:val="495"/>
        </w:trPr>
        <w:tc>
          <w:tcPr>
            <w:tcW w:w="13325" w:type="dxa"/>
            <w:gridSpan w:val="5"/>
            <w:shd w:val="clear" w:color="auto" w:fill="D9D9D9" w:themeFill="background1" w:themeFillShade="D9"/>
          </w:tcPr>
          <w:p w14:paraId="6E5EE3A4" w14:textId="77777777" w:rsidR="00ED27B2" w:rsidRPr="00741B54" w:rsidRDefault="00ED27B2" w:rsidP="00ED27B2">
            <w:pPr>
              <w:rPr>
                <w:b/>
              </w:rPr>
            </w:pPr>
            <w:r w:rsidRPr="00741B54">
              <w:rPr>
                <w:b/>
              </w:rPr>
              <w:t xml:space="preserve">Chapter 6 Economy </w:t>
            </w:r>
          </w:p>
          <w:p w14:paraId="7227AAC5" w14:textId="77777777" w:rsidR="00ED27B2" w:rsidRPr="00741B54" w:rsidRDefault="00ED27B2" w:rsidP="00CA3FE2">
            <w:pPr>
              <w:ind w:hanging="316"/>
              <w:rPr>
                <w:rFonts w:cs="Arial"/>
              </w:rPr>
            </w:pPr>
          </w:p>
        </w:tc>
      </w:tr>
      <w:tr w:rsidR="000A58B6" w:rsidRPr="00741B54" w14:paraId="000E6734" w14:textId="77777777" w:rsidTr="00007ED6">
        <w:tc>
          <w:tcPr>
            <w:tcW w:w="1276" w:type="dxa"/>
          </w:tcPr>
          <w:p w14:paraId="7A88441B" w14:textId="34276CFD" w:rsidR="000A58B6" w:rsidRPr="00741B54" w:rsidRDefault="000A58B6" w:rsidP="000A58B6">
            <w:pPr>
              <w:rPr>
                <w:rFonts w:cs="Arial"/>
                <w:sz w:val="22"/>
                <w:szCs w:val="22"/>
              </w:rPr>
            </w:pPr>
            <w:bookmarkStart w:id="0" w:name="_Hlk517180882"/>
            <w:r w:rsidRPr="00741B54">
              <w:rPr>
                <w:rFonts w:cs="Arial"/>
                <w:color w:val="000000"/>
                <w:sz w:val="22"/>
                <w:szCs w:val="22"/>
              </w:rPr>
              <w:t>MSC.6.1</w:t>
            </w:r>
          </w:p>
        </w:tc>
        <w:tc>
          <w:tcPr>
            <w:tcW w:w="2126" w:type="dxa"/>
          </w:tcPr>
          <w:p w14:paraId="58A9B7EB" w14:textId="7C5962BC" w:rsidR="000A58B6" w:rsidRPr="00741B54" w:rsidRDefault="000A58B6" w:rsidP="000A58B6">
            <w:pPr>
              <w:ind w:left="34" w:firstLine="0"/>
              <w:rPr>
                <w:rFonts w:cs="Arial"/>
              </w:rPr>
            </w:pPr>
            <w:r w:rsidRPr="00741B54">
              <w:rPr>
                <w:rFonts w:cs="Arial"/>
              </w:rPr>
              <w:t xml:space="preserve">E1 A  </w:t>
            </w:r>
          </w:p>
        </w:tc>
        <w:tc>
          <w:tcPr>
            <w:tcW w:w="5245" w:type="dxa"/>
          </w:tcPr>
          <w:p w14:paraId="1169B9E9" w14:textId="40F02ED6" w:rsidR="000A58B6" w:rsidRPr="00741B54" w:rsidRDefault="000A58B6" w:rsidP="000A58B6">
            <w:pPr>
              <w:tabs>
                <w:tab w:val="clear" w:pos="1025"/>
              </w:tabs>
            </w:pPr>
            <w:r w:rsidRPr="00741B54">
              <w:t>A</w:t>
            </w:r>
            <w:r w:rsidRPr="00741B54">
              <w:tab/>
              <w:t>Improvements to the</w:t>
            </w:r>
            <w:r w:rsidRPr="00741B54">
              <w:rPr>
                <w:rFonts w:cs="Arial"/>
                <w:color w:val="353D42"/>
                <w:spacing w:val="8"/>
              </w:rPr>
              <w:t xml:space="preserve"> </w:t>
            </w:r>
            <w:r w:rsidRPr="00741B54">
              <w:rPr>
                <w:rFonts w:cs="Arial"/>
                <w:strike/>
                <w:color w:val="FF0000"/>
                <w:spacing w:val="8"/>
              </w:rPr>
              <w:t>competitiveness and</w:t>
            </w:r>
            <w:r w:rsidRPr="00741B54">
              <w:rPr>
                <w:rFonts w:cs="Arial"/>
                <w:color w:val="FF0000"/>
                <w:spacing w:val="8"/>
              </w:rPr>
              <w:t xml:space="preserve"> </w:t>
            </w:r>
            <w:r w:rsidRPr="00741B54">
              <w:t>quality</w:t>
            </w:r>
            <w:r w:rsidRPr="00741B54">
              <w:rPr>
                <w:rFonts w:cs="Arial"/>
                <w:b/>
                <w:color w:val="FF0000"/>
                <w:spacing w:val="8"/>
              </w:rPr>
              <w:t>, flexibility and adaptability</w:t>
            </w:r>
            <w:r w:rsidRPr="00741B54">
              <w:rPr>
                <w:rFonts w:cs="Arial"/>
                <w:color w:val="353D42"/>
                <w:spacing w:val="8"/>
              </w:rPr>
              <w:t xml:space="preserve"> </w:t>
            </w:r>
            <w:r w:rsidRPr="00741B54">
              <w:t>of office space of different sizes (for micro, small, medium-sized and larger enterprises) should be supported by new office provision, refurbishment and mixed-use development.</w:t>
            </w:r>
          </w:p>
        </w:tc>
        <w:tc>
          <w:tcPr>
            <w:tcW w:w="2693" w:type="dxa"/>
          </w:tcPr>
          <w:p w14:paraId="200DE7A8" w14:textId="4C624DA9" w:rsidR="000A58B6" w:rsidRPr="00741B54" w:rsidRDefault="000A58B6" w:rsidP="000A58B6">
            <w:pPr>
              <w:ind w:left="5" w:firstLine="0"/>
              <w:rPr>
                <w:rFonts w:cs="Arial"/>
              </w:rPr>
            </w:pPr>
            <w:r w:rsidRPr="00741B54">
              <w:rPr>
                <w:rFonts w:cs="Arial"/>
              </w:rPr>
              <w:t>City of London, Just Space, LB Islington, London Property Alliance, London Tenants Association</w:t>
            </w:r>
          </w:p>
        </w:tc>
        <w:tc>
          <w:tcPr>
            <w:tcW w:w="1985" w:type="dxa"/>
          </w:tcPr>
          <w:p w14:paraId="507CD180" w14:textId="1777FEAE" w:rsidR="000A58B6" w:rsidRPr="00741B54" w:rsidRDefault="000A58B6" w:rsidP="000A58B6">
            <w:pPr>
              <w:ind w:left="5" w:firstLine="0"/>
              <w:rPr>
                <w:rFonts w:cs="Arial"/>
              </w:rPr>
            </w:pPr>
            <w:r w:rsidRPr="00741B54">
              <w:rPr>
                <w:rFonts w:cs="Arial"/>
              </w:rPr>
              <w:t>Clarification</w:t>
            </w:r>
          </w:p>
        </w:tc>
      </w:tr>
      <w:tr w:rsidR="000A58B6" w:rsidRPr="00741B54" w14:paraId="3F48503C" w14:textId="77777777" w:rsidTr="00007ED6">
        <w:tc>
          <w:tcPr>
            <w:tcW w:w="1276" w:type="dxa"/>
          </w:tcPr>
          <w:p w14:paraId="4399D55C" w14:textId="22D56D1F" w:rsidR="000A58B6" w:rsidRPr="00741B54" w:rsidRDefault="000A58B6" w:rsidP="000A58B6">
            <w:pPr>
              <w:rPr>
                <w:rFonts w:cs="Arial"/>
                <w:sz w:val="22"/>
                <w:szCs w:val="22"/>
              </w:rPr>
            </w:pPr>
            <w:r w:rsidRPr="00741B54">
              <w:rPr>
                <w:rFonts w:cs="Arial"/>
                <w:color w:val="000000"/>
                <w:sz w:val="22"/>
                <w:szCs w:val="22"/>
              </w:rPr>
              <w:t>MSC.6.2</w:t>
            </w:r>
          </w:p>
        </w:tc>
        <w:tc>
          <w:tcPr>
            <w:tcW w:w="2126" w:type="dxa"/>
          </w:tcPr>
          <w:p w14:paraId="7F9B0F59" w14:textId="77777777" w:rsidR="000A58B6" w:rsidRPr="00741B54" w:rsidRDefault="000A58B6" w:rsidP="000A58B6">
            <w:pPr>
              <w:ind w:left="34" w:firstLine="0"/>
              <w:rPr>
                <w:rFonts w:cs="Arial"/>
              </w:rPr>
            </w:pPr>
            <w:r w:rsidRPr="00741B54">
              <w:rPr>
                <w:rFonts w:cs="Arial"/>
              </w:rPr>
              <w:t>E1 B</w:t>
            </w:r>
          </w:p>
        </w:tc>
        <w:tc>
          <w:tcPr>
            <w:tcW w:w="5245" w:type="dxa"/>
          </w:tcPr>
          <w:p w14:paraId="7AA8CA81" w14:textId="77777777" w:rsidR="000A58B6" w:rsidRPr="00741B54" w:rsidRDefault="000A58B6" w:rsidP="000A58B6">
            <w:pPr>
              <w:tabs>
                <w:tab w:val="clear" w:pos="1025"/>
              </w:tabs>
              <w:rPr>
                <w:color w:val="353D42"/>
              </w:rPr>
            </w:pPr>
            <w:r w:rsidRPr="00741B54">
              <w:t>B</w:t>
            </w:r>
            <w:r w:rsidRPr="00741B54">
              <w:tab/>
              <w:t>Increases in the current stock of offices should be supported</w:t>
            </w:r>
            <w:r w:rsidRPr="00741B54">
              <w:rPr>
                <w:color w:val="353D42"/>
              </w:rPr>
              <w:t xml:space="preserve"> </w:t>
            </w:r>
            <w:r w:rsidRPr="00741B54">
              <w:rPr>
                <w:rStyle w:val="IntenseReference"/>
              </w:rPr>
              <w:t>in the locations in Parts C and D below</w:t>
            </w:r>
            <w:r w:rsidRPr="00741B54">
              <w:rPr>
                <w:rStyle w:val="BookTitle"/>
              </w:rPr>
              <w:t>, where there is authoritative, strategic and local evidence of sustained demand for office-based activities, taking into account projected demand for office-based employment and office floorspace to 2041 in Table 6.1</w:t>
            </w:r>
            <w:r w:rsidRPr="00741B54">
              <w:t>.</w:t>
            </w:r>
          </w:p>
        </w:tc>
        <w:tc>
          <w:tcPr>
            <w:tcW w:w="2693" w:type="dxa"/>
          </w:tcPr>
          <w:p w14:paraId="386DBCC3" w14:textId="68932649" w:rsidR="000A58B6" w:rsidRPr="00741B54" w:rsidRDefault="000A58B6" w:rsidP="000A58B6">
            <w:pPr>
              <w:ind w:left="5" w:firstLine="0"/>
              <w:rPr>
                <w:rFonts w:cs="Arial"/>
              </w:rPr>
            </w:pPr>
            <w:r w:rsidRPr="00741B54">
              <w:rPr>
                <w:rFonts w:cs="Arial"/>
              </w:rPr>
              <w:t>London First, LB Islington, Lewisham, Merton, Redbridge and Sutton; L&amp;Q, Redrow Homes London, Silvertown Homes</w:t>
            </w:r>
          </w:p>
        </w:tc>
        <w:tc>
          <w:tcPr>
            <w:tcW w:w="1985" w:type="dxa"/>
          </w:tcPr>
          <w:p w14:paraId="64EF4F18" w14:textId="3EE4D30B" w:rsidR="000A58B6" w:rsidRPr="00741B54" w:rsidRDefault="000A58B6" w:rsidP="000A58B6">
            <w:pPr>
              <w:ind w:left="5" w:firstLine="0"/>
              <w:rPr>
                <w:rFonts w:cs="Arial"/>
              </w:rPr>
            </w:pPr>
            <w:r w:rsidRPr="00741B54">
              <w:rPr>
                <w:rFonts w:cs="Arial"/>
              </w:rPr>
              <w:t>Clarification</w:t>
            </w:r>
          </w:p>
        </w:tc>
      </w:tr>
      <w:tr w:rsidR="000A58B6" w:rsidRPr="00741B54" w14:paraId="4689A7AA" w14:textId="77777777" w:rsidTr="00007ED6">
        <w:tc>
          <w:tcPr>
            <w:tcW w:w="1276" w:type="dxa"/>
          </w:tcPr>
          <w:p w14:paraId="543ADAD2" w14:textId="42216ADE" w:rsidR="000A58B6" w:rsidRPr="00741B54" w:rsidRDefault="000A58B6" w:rsidP="000A58B6">
            <w:pPr>
              <w:rPr>
                <w:rFonts w:cs="Arial"/>
                <w:sz w:val="22"/>
                <w:szCs w:val="22"/>
              </w:rPr>
            </w:pPr>
            <w:r w:rsidRPr="00741B54">
              <w:rPr>
                <w:rFonts w:cs="Arial"/>
                <w:color w:val="000000"/>
                <w:sz w:val="22"/>
                <w:szCs w:val="22"/>
              </w:rPr>
              <w:t>MSC.6.3</w:t>
            </w:r>
          </w:p>
        </w:tc>
        <w:tc>
          <w:tcPr>
            <w:tcW w:w="2126" w:type="dxa"/>
          </w:tcPr>
          <w:p w14:paraId="70E9A000" w14:textId="77777777" w:rsidR="000A58B6" w:rsidRPr="00741B54" w:rsidRDefault="000A58B6" w:rsidP="000A58B6">
            <w:pPr>
              <w:ind w:left="34" w:firstLine="0"/>
              <w:rPr>
                <w:rFonts w:cs="Arial"/>
              </w:rPr>
            </w:pPr>
            <w:r w:rsidRPr="00741B54">
              <w:rPr>
                <w:rFonts w:cs="Arial"/>
              </w:rPr>
              <w:t>E1 C</w:t>
            </w:r>
          </w:p>
        </w:tc>
        <w:tc>
          <w:tcPr>
            <w:tcW w:w="5245" w:type="dxa"/>
          </w:tcPr>
          <w:p w14:paraId="5BAA8742" w14:textId="3501F67F" w:rsidR="000A58B6" w:rsidRPr="00741B54" w:rsidRDefault="000A58B6" w:rsidP="000A58B6">
            <w:pPr>
              <w:tabs>
                <w:tab w:val="clear" w:pos="1025"/>
              </w:tabs>
            </w:pPr>
            <w:r w:rsidRPr="00741B54">
              <w:t>C</w:t>
            </w:r>
            <w:r w:rsidRPr="00741B54">
              <w:tab/>
              <w:t>… and other nationally-significant office locations (such as Tech City</w:t>
            </w:r>
            <w:r w:rsidRPr="00741B54">
              <w:rPr>
                <w:strike/>
                <w:color w:val="FF0000"/>
              </w:rPr>
              <w:t>,</w:t>
            </w:r>
            <w:r w:rsidRPr="00741B54">
              <w:t xml:space="preserve"> </w:t>
            </w:r>
            <w:r w:rsidRPr="00741B54">
              <w:rPr>
                <w:b/>
                <w:color w:val="FF0000"/>
              </w:rPr>
              <w:t>and</w:t>
            </w:r>
            <w:r w:rsidRPr="00741B54">
              <w:rPr>
                <w:color w:val="FF0000"/>
              </w:rPr>
              <w:t xml:space="preserve"> </w:t>
            </w:r>
            <w:r w:rsidRPr="00741B54">
              <w:t xml:space="preserve">Kensington &amp; Chelsea </w:t>
            </w:r>
            <w:r w:rsidRPr="00741B54">
              <w:rPr>
                <w:strike/>
                <w:color w:val="FF0000"/>
              </w:rPr>
              <w:t>and the Royal Docks Enterprise Zones</w:t>
            </w:r>
            <w:r w:rsidRPr="00741B54">
              <w:t>), should be developed and promoted…</w:t>
            </w:r>
          </w:p>
        </w:tc>
        <w:tc>
          <w:tcPr>
            <w:tcW w:w="2693" w:type="dxa"/>
          </w:tcPr>
          <w:p w14:paraId="3813E36A" w14:textId="4C052C5B" w:rsidR="000A58B6" w:rsidRPr="00741B54" w:rsidRDefault="000A58B6" w:rsidP="000A58B6">
            <w:pPr>
              <w:ind w:left="5" w:firstLine="0"/>
              <w:rPr>
                <w:rFonts w:cs="Arial"/>
              </w:rPr>
            </w:pPr>
          </w:p>
        </w:tc>
        <w:tc>
          <w:tcPr>
            <w:tcW w:w="1985" w:type="dxa"/>
          </w:tcPr>
          <w:p w14:paraId="6E083DAF" w14:textId="51DBD285" w:rsidR="000A58B6" w:rsidRPr="00741B54" w:rsidRDefault="000A58B6" w:rsidP="000A58B6">
            <w:pPr>
              <w:ind w:left="5" w:firstLine="0"/>
              <w:rPr>
                <w:rFonts w:cs="Arial"/>
              </w:rPr>
            </w:pPr>
            <w:r w:rsidRPr="00741B54">
              <w:rPr>
                <w:rFonts w:cs="Arial"/>
              </w:rPr>
              <w:t>Clarification</w:t>
            </w:r>
          </w:p>
        </w:tc>
      </w:tr>
      <w:tr w:rsidR="000A58B6" w:rsidRPr="00741B54" w14:paraId="39BA78C3" w14:textId="77777777" w:rsidTr="00007ED6">
        <w:tc>
          <w:tcPr>
            <w:tcW w:w="1276" w:type="dxa"/>
          </w:tcPr>
          <w:p w14:paraId="29F20052" w14:textId="7E9F466D" w:rsidR="000A58B6" w:rsidRPr="00741B54" w:rsidRDefault="000A58B6" w:rsidP="000A58B6">
            <w:pPr>
              <w:rPr>
                <w:rFonts w:cs="Arial"/>
                <w:sz w:val="22"/>
                <w:szCs w:val="22"/>
              </w:rPr>
            </w:pPr>
            <w:r w:rsidRPr="00741B54">
              <w:rPr>
                <w:rFonts w:cs="Arial"/>
                <w:color w:val="000000"/>
                <w:sz w:val="22"/>
                <w:szCs w:val="22"/>
              </w:rPr>
              <w:lastRenderedPageBreak/>
              <w:t>MSC.6.4</w:t>
            </w:r>
          </w:p>
        </w:tc>
        <w:tc>
          <w:tcPr>
            <w:tcW w:w="2126" w:type="dxa"/>
          </w:tcPr>
          <w:p w14:paraId="44032248" w14:textId="0C0DDA34" w:rsidR="000A58B6" w:rsidRPr="00741B54" w:rsidRDefault="000A58B6" w:rsidP="000A58B6">
            <w:pPr>
              <w:ind w:left="34" w:firstLine="0"/>
              <w:rPr>
                <w:rFonts w:cs="Arial"/>
              </w:rPr>
            </w:pPr>
            <w:r w:rsidRPr="00741B54">
              <w:rPr>
                <w:rFonts w:cs="Arial"/>
              </w:rPr>
              <w:t>E1 D</w:t>
            </w:r>
          </w:p>
        </w:tc>
        <w:tc>
          <w:tcPr>
            <w:tcW w:w="5245" w:type="dxa"/>
          </w:tcPr>
          <w:p w14:paraId="0443D031" w14:textId="7FAD3C05" w:rsidR="000A58B6" w:rsidRPr="00741B54" w:rsidRDefault="000A58B6" w:rsidP="000A58B6">
            <w:pPr>
              <w:tabs>
                <w:tab w:val="clear" w:pos="1025"/>
              </w:tabs>
            </w:pPr>
            <w:r w:rsidRPr="00741B54">
              <w:rPr>
                <w:color w:val="000000"/>
              </w:rPr>
              <w:t>D</w:t>
            </w:r>
            <w:r w:rsidRPr="00741B54">
              <w:rPr>
                <w:color w:val="000000"/>
              </w:rPr>
              <w:tab/>
            </w:r>
            <w:r w:rsidRPr="00741B54">
              <w:t xml:space="preserve">The diverse office markets in outer and inner London (outside the </w:t>
            </w:r>
            <w:r w:rsidRPr="00741B54">
              <w:rPr>
                <w:b/>
                <w:color w:val="FF0000"/>
              </w:rPr>
              <w:t>areas identified in Part C</w:t>
            </w:r>
            <w:r w:rsidRPr="00741B54">
              <w:t xml:space="preserve"> </w:t>
            </w:r>
            <w:r w:rsidRPr="00741B54">
              <w:rPr>
                <w:strike/>
                <w:color w:val="FF0000"/>
              </w:rPr>
              <w:t>CAZ and NIOD</w:t>
            </w:r>
            <w:r w:rsidRPr="00741B54">
              <w:t>) should be consolidated and - where viable - extended…</w:t>
            </w:r>
          </w:p>
        </w:tc>
        <w:tc>
          <w:tcPr>
            <w:tcW w:w="2693" w:type="dxa"/>
          </w:tcPr>
          <w:p w14:paraId="38969FFF" w14:textId="203B9C84" w:rsidR="000A58B6" w:rsidRPr="00741B54" w:rsidRDefault="000A58B6" w:rsidP="000A58B6">
            <w:pPr>
              <w:ind w:left="5" w:firstLine="0"/>
              <w:rPr>
                <w:rFonts w:cs="Arial"/>
              </w:rPr>
            </w:pPr>
            <w:r w:rsidRPr="00741B54">
              <w:rPr>
                <w:rFonts w:cs="Arial"/>
              </w:rPr>
              <w:t>LB Hackney</w:t>
            </w:r>
          </w:p>
        </w:tc>
        <w:tc>
          <w:tcPr>
            <w:tcW w:w="1985" w:type="dxa"/>
          </w:tcPr>
          <w:p w14:paraId="0584DC52" w14:textId="1421B99E" w:rsidR="000A58B6" w:rsidRPr="00741B54" w:rsidRDefault="000A58B6" w:rsidP="000A58B6">
            <w:pPr>
              <w:ind w:left="5" w:firstLine="0"/>
              <w:rPr>
                <w:rFonts w:cs="Arial"/>
              </w:rPr>
            </w:pPr>
            <w:r w:rsidRPr="00741B54">
              <w:rPr>
                <w:rFonts w:cs="Arial"/>
              </w:rPr>
              <w:t>Clarification</w:t>
            </w:r>
          </w:p>
        </w:tc>
      </w:tr>
      <w:tr w:rsidR="000A58B6" w:rsidRPr="00741B54" w14:paraId="6982B087" w14:textId="77777777" w:rsidTr="00007ED6">
        <w:tc>
          <w:tcPr>
            <w:tcW w:w="1276" w:type="dxa"/>
          </w:tcPr>
          <w:p w14:paraId="41B7A4E9" w14:textId="0B6C9E61" w:rsidR="000A58B6" w:rsidRPr="00741B54" w:rsidRDefault="000A58B6" w:rsidP="000A58B6">
            <w:pPr>
              <w:rPr>
                <w:rFonts w:cs="Arial"/>
                <w:sz w:val="22"/>
                <w:szCs w:val="22"/>
              </w:rPr>
            </w:pPr>
            <w:r w:rsidRPr="00741B54">
              <w:rPr>
                <w:rFonts w:cs="Arial"/>
                <w:color w:val="000000"/>
                <w:sz w:val="22"/>
                <w:szCs w:val="22"/>
              </w:rPr>
              <w:t>MSC.6.5</w:t>
            </w:r>
          </w:p>
        </w:tc>
        <w:tc>
          <w:tcPr>
            <w:tcW w:w="2126" w:type="dxa"/>
          </w:tcPr>
          <w:p w14:paraId="3D3E50D7" w14:textId="77777777" w:rsidR="000A58B6" w:rsidRPr="00741B54" w:rsidRDefault="000A58B6" w:rsidP="000A58B6">
            <w:pPr>
              <w:ind w:left="34" w:firstLine="0"/>
              <w:rPr>
                <w:rFonts w:cs="Arial"/>
              </w:rPr>
            </w:pPr>
            <w:r w:rsidRPr="00741B54">
              <w:rPr>
                <w:rFonts w:cs="Arial"/>
              </w:rPr>
              <w:t>E1 E</w:t>
            </w:r>
          </w:p>
        </w:tc>
        <w:tc>
          <w:tcPr>
            <w:tcW w:w="5245" w:type="dxa"/>
          </w:tcPr>
          <w:p w14:paraId="73916162" w14:textId="567375DB" w:rsidR="000A58B6" w:rsidRPr="00741B54" w:rsidRDefault="000A58B6" w:rsidP="000A58B6">
            <w:pPr>
              <w:tabs>
                <w:tab w:val="clear" w:pos="1025"/>
              </w:tabs>
            </w:pPr>
            <w:r w:rsidRPr="00741B54">
              <w:rPr>
                <w:color w:val="000000"/>
              </w:rPr>
              <w:t>E</w:t>
            </w:r>
            <w:r w:rsidRPr="00741B54">
              <w:rPr>
                <w:color w:val="000000"/>
              </w:rPr>
              <w:tab/>
            </w:r>
            <w:r w:rsidRPr="00741B54">
              <w:t xml:space="preserve">Existing viable office floorspace capacity in </w:t>
            </w:r>
            <w:r w:rsidRPr="00741B54">
              <w:rPr>
                <w:strike/>
                <w:color w:val="FF0000"/>
              </w:rPr>
              <w:t>outer and inner London</w:t>
            </w:r>
            <w:r w:rsidRPr="00741B54">
              <w:rPr>
                <w:color w:val="FF0000"/>
              </w:rPr>
              <w:t xml:space="preserve"> </w:t>
            </w:r>
            <w:r w:rsidRPr="00741B54">
              <w:t xml:space="preserve">locations outside the </w:t>
            </w:r>
            <w:r w:rsidRPr="00741B54">
              <w:rPr>
                <w:b/>
                <w:color w:val="FF0000"/>
              </w:rPr>
              <w:t>areas identified in Part C</w:t>
            </w:r>
            <w:r w:rsidRPr="00741B54">
              <w:t xml:space="preserve"> </w:t>
            </w:r>
            <w:r w:rsidRPr="00741B54">
              <w:rPr>
                <w:strike/>
                <w:color w:val="FF0000"/>
              </w:rPr>
              <w:t>CAZ and NIOD</w:t>
            </w:r>
            <w:r w:rsidRPr="00741B54">
              <w:rPr>
                <w:color w:val="FF0000"/>
              </w:rPr>
              <w:t xml:space="preserve"> </w:t>
            </w:r>
            <w:r w:rsidRPr="00741B54">
              <w:t>should be retained…</w:t>
            </w:r>
          </w:p>
        </w:tc>
        <w:tc>
          <w:tcPr>
            <w:tcW w:w="2693" w:type="dxa"/>
          </w:tcPr>
          <w:p w14:paraId="2B51E157" w14:textId="5E935827" w:rsidR="000A58B6" w:rsidRPr="00741B54" w:rsidRDefault="000A58B6" w:rsidP="000A58B6">
            <w:pPr>
              <w:ind w:left="5" w:firstLine="0"/>
              <w:rPr>
                <w:rFonts w:cs="Arial"/>
              </w:rPr>
            </w:pPr>
            <w:r w:rsidRPr="00741B54">
              <w:rPr>
                <w:rFonts w:cs="Arial"/>
              </w:rPr>
              <w:t>LB Hackney, LB Merton</w:t>
            </w:r>
          </w:p>
        </w:tc>
        <w:tc>
          <w:tcPr>
            <w:tcW w:w="1985" w:type="dxa"/>
          </w:tcPr>
          <w:p w14:paraId="7F3EA071" w14:textId="18418939" w:rsidR="000A58B6" w:rsidRPr="00741B54" w:rsidRDefault="000A58B6" w:rsidP="000A58B6">
            <w:pPr>
              <w:ind w:left="5" w:firstLine="0"/>
              <w:rPr>
                <w:rFonts w:cs="Arial"/>
              </w:rPr>
            </w:pPr>
            <w:r w:rsidRPr="00741B54">
              <w:rPr>
                <w:rFonts w:cs="Arial"/>
              </w:rPr>
              <w:t>Clarification</w:t>
            </w:r>
          </w:p>
        </w:tc>
      </w:tr>
      <w:tr w:rsidR="000A58B6" w:rsidRPr="00741B54" w14:paraId="72091B30" w14:textId="77777777" w:rsidTr="00007ED6">
        <w:tc>
          <w:tcPr>
            <w:tcW w:w="1276" w:type="dxa"/>
          </w:tcPr>
          <w:p w14:paraId="55BB2D91" w14:textId="08C684F6" w:rsidR="000A58B6" w:rsidRPr="00741B54" w:rsidRDefault="000A58B6" w:rsidP="000A58B6">
            <w:pPr>
              <w:rPr>
                <w:rFonts w:cs="Arial"/>
                <w:sz w:val="22"/>
                <w:szCs w:val="22"/>
              </w:rPr>
            </w:pPr>
            <w:r w:rsidRPr="00741B54">
              <w:rPr>
                <w:rFonts w:cs="Arial"/>
                <w:color w:val="000000"/>
                <w:sz w:val="22"/>
                <w:szCs w:val="22"/>
              </w:rPr>
              <w:t>MSC.6.6</w:t>
            </w:r>
          </w:p>
        </w:tc>
        <w:tc>
          <w:tcPr>
            <w:tcW w:w="2126" w:type="dxa"/>
          </w:tcPr>
          <w:p w14:paraId="08CFFD8E" w14:textId="77777777" w:rsidR="000A58B6" w:rsidRPr="00741B54" w:rsidRDefault="000A58B6" w:rsidP="000A58B6">
            <w:pPr>
              <w:ind w:left="34" w:firstLine="0"/>
              <w:rPr>
                <w:rFonts w:cs="Arial"/>
              </w:rPr>
            </w:pPr>
            <w:r w:rsidRPr="00741B54">
              <w:rPr>
                <w:rFonts w:cs="Arial"/>
              </w:rPr>
              <w:t>E1 F</w:t>
            </w:r>
          </w:p>
        </w:tc>
        <w:tc>
          <w:tcPr>
            <w:tcW w:w="5245" w:type="dxa"/>
          </w:tcPr>
          <w:p w14:paraId="3BC9021E" w14:textId="172B74DB" w:rsidR="000A58B6" w:rsidRPr="00741B54" w:rsidRDefault="000A58B6" w:rsidP="000A58B6">
            <w:pPr>
              <w:tabs>
                <w:tab w:val="clear" w:pos="1025"/>
              </w:tabs>
            </w:pPr>
            <w:r w:rsidRPr="00741B54">
              <w:rPr>
                <w:color w:val="000000"/>
              </w:rPr>
              <w:t>F</w:t>
            </w:r>
            <w:r w:rsidRPr="00741B54">
              <w:rPr>
                <w:color w:val="000000"/>
              </w:rPr>
              <w:tab/>
            </w:r>
            <w:r w:rsidRPr="00741B54">
              <w:t xml:space="preserve">Boroughs should consult upon and introduce Article 4 Directions to ensure that the CAZ, NIOD, Tech City, </w:t>
            </w:r>
            <w:r w:rsidRPr="00741B54">
              <w:rPr>
                <w:strike/>
                <w:color w:val="FF0000"/>
              </w:rPr>
              <w:t>the Royal Docks Enterprise Zones,</w:t>
            </w:r>
            <w:r w:rsidRPr="00741B54">
              <w:rPr>
                <w:color w:val="FF0000"/>
              </w:rPr>
              <w:t xml:space="preserve"> </w:t>
            </w:r>
            <w:r w:rsidRPr="00741B54">
              <w:t>Kensington &amp; Chelsea and geographically-defined parts of other existing and viable strategic and local office clusters…</w:t>
            </w:r>
          </w:p>
        </w:tc>
        <w:tc>
          <w:tcPr>
            <w:tcW w:w="2693" w:type="dxa"/>
          </w:tcPr>
          <w:p w14:paraId="29630A92" w14:textId="792EB2FF" w:rsidR="000A58B6" w:rsidRPr="00741B54" w:rsidRDefault="000A58B6" w:rsidP="000A58B6">
            <w:pPr>
              <w:ind w:left="5" w:firstLine="0"/>
              <w:rPr>
                <w:rFonts w:cs="Arial"/>
              </w:rPr>
            </w:pPr>
          </w:p>
        </w:tc>
        <w:tc>
          <w:tcPr>
            <w:tcW w:w="1985" w:type="dxa"/>
          </w:tcPr>
          <w:p w14:paraId="57995C6D" w14:textId="3F42609B" w:rsidR="000A58B6" w:rsidRPr="00741B54" w:rsidRDefault="000A58B6" w:rsidP="000A58B6">
            <w:pPr>
              <w:ind w:left="5" w:firstLine="0"/>
              <w:rPr>
                <w:rFonts w:cs="Arial"/>
              </w:rPr>
            </w:pPr>
            <w:r w:rsidRPr="00741B54">
              <w:rPr>
                <w:rFonts w:cs="Arial"/>
              </w:rPr>
              <w:t>Clarification</w:t>
            </w:r>
          </w:p>
        </w:tc>
      </w:tr>
      <w:tr w:rsidR="000A58B6" w:rsidRPr="00741B54" w14:paraId="6541608B" w14:textId="77777777" w:rsidTr="00007ED6">
        <w:tc>
          <w:tcPr>
            <w:tcW w:w="1276" w:type="dxa"/>
          </w:tcPr>
          <w:p w14:paraId="6264F2C7" w14:textId="44B55D1A" w:rsidR="000A58B6" w:rsidRPr="00741B54" w:rsidRDefault="000A58B6" w:rsidP="000A58B6">
            <w:pPr>
              <w:rPr>
                <w:rFonts w:cs="Arial"/>
                <w:sz w:val="22"/>
                <w:szCs w:val="22"/>
              </w:rPr>
            </w:pPr>
            <w:r w:rsidRPr="00741B54">
              <w:rPr>
                <w:rFonts w:cs="Arial"/>
                <w:color w:val="000000"/>
                <w:sz w:val="22"/>
                <w:szCs w:val="22"/>
              </w:rPr>
              <w:t>MSC.6.7</w:t>
            </w:r>
          </w:p>
        </w:tc>
        <w:tc>
          <w:tcPr>
            <w:tcW w:w="2126" w:type="dxa"/>
          </w:tcPr>
          <w:p w14:paraId="55C29D53" w14:textId="77777777" w:rsidR="000A58B6" w:rsidRPr="00741B54" w:rsidRDefault="000A58B6" w:rsidP="000A58B6">
            <w:pPr>
              <w:ind w:left="34" w:firstLine="0"/>
              <w:rPr>
                <w:rFonts w:cs="Arial"/>
              </w:rPr>
            </w:pPr>
            <w:r w:rsidRPr="00741B54">
              <w:rPr>
                <w:rFonts w:cs="Arial"/>
              </w:rPr>
              <w:t>E1 Paragraph 6.1.3</w:t>
            </w:r>
          </w:p>
        </w:tc>
        <w:tc>
          <w:tcPr>
            <w:tcW w:w="5245" w:type="dxa"/>
          </w:tcPr>
          <w:p w14:paraId="5C393D12" w14:textId="70E5DF68" w:rsidR="000A58B6" w:rsidRPr="00741B54" w:rsidRDefault="000A58B6" w:rsidP="000A58B6">
            <w:pPr>
              <w:tabs>
                <w:tab w:val="clear" w:pos="1025"/>
              </w:tabs>
            </w:pPr>
            <w:r w:rsidRPr="00741B54">
              <w:rPr>
                <w:color w:val="000000"/>
              </w:rPr>
              <w:t xml:space="preserve">6.1.3 </w:t>
            </w:r>
            <w:r w:rsidRPr="00741B54">
              <w:t xml:space="preserve">The projections indicate that the CAZ boroughs and some parts of </w:t>
            </w:r>
            <w:r w:rsidRPr="00741B54">
              <w:rPr>
                <w:b/>
                <w:bCs/>
                <w:color w:val="000000"/>
              </w:rPr>
              <w:t>inner London</w:t>
            </w:r>
            <w:r w:rsidRPr="00741B54">
              <w:t xml:space="preserve"> will continue to see growth in office employment and development of new office floorspace, driven by agglomeration economies, high value-added activities and viability of new space. There is broadly </w:t>
            </w:r>
            <w:r w:rsidRPr="00741B54">
              <w:lastRenderedPageBreak/>
              <w:t>sufficient capacity to accommodate this demand in the CAZ and Northern Isle of Dogs</w:t>
            </w:r>
            <w:r w:rsidRPr="00741B54">
              <w:rPr>
                <w:strike/>
                <w:color w:val="FF0000"/>
                <w:vertAlign w:val="superscript"/>
              </w:rPr>
              <w:t>73</w:t>
            </w:r>
            <w:r w:rsidRPr="00741B54">
              <w:t xml:space="preserve"> complemented by Tech City and Kensington &amp; Chelsea</w:t>
            </w:r>
            <w:r w:rsidRPr="00741B54">
              <w:rPr>
                <w:b/>
                <w:color w:val="FF0000"/>
              </w:rPr>
              <w:t>, although there are sub-markets within these areas where demand may exceed capacity</w:t>
            </w:r>
            <w:r w:rsidRPr="00741B54">
              <w:rPr>
                <w:b/>
                <w:color w:val="FF0000"/>
                <w:vertAlign w:val="superscript"/>
              </w:rPr>
              <w:t>73</w:t>
            </w:r>
            <w:r w:rsidRPr="00741B54">
              <w:rPr>
                <w:b/>
                <w:color w:val="FF0000"/>
              </w:rPr>
              <w:t>.</w:t>
            </w:r>
            <w:r w:rsidRPr="00741B54">
              <w:t xml:space="preserve"> </w:t>
            </w:r>
            <w:r w:rsidRPr="00741B54">
              <w:rPr>
                <w:strike/>
                <w:color w:val="FF0000"/>
              </w:rPr>
              <w:t xml:space="preserve">with </w:t>
            </w:r>
            <w:r w:rsidRPr="00741B54">
              <w:t xml:space="preserve">Stratford and Old Oak Common </w:t>
            </w:r>
            <w:r w:rsidRPr="00741B54">
              <w:rPr>
                <w:b/>
                <w:color w:val="FF0000"/>
              </w:rPr>
              <w:t xml:space="preserve">are </w:t>
            </w:r>
            <w:r w:rsidRPr="00741B54">
              <w:t>identified as potential future reserves for CAZ-related office capacity.</w:t>
            </w:r>
          </w:p>
        </w:tc>
        <w:tc>
          <w:tcPr>
            <w:tcW w:w="2693" w:type="dxa"/>
          </w:tcPr>
          <w:p w14:paraId="1AE8CDBB" w14:textId="0E7B5060" w:rsidR="000A58B6" w:rsidRPr="00741B54" w:rsidRDefault="000A58B6" w:rsidP="000A58B6">
            <w:pPr>
              <w:ind w:left="5" w:firstLine="0"/>
              <w:rPr>
                <w:rFonts w:cs="Arial"/>
              </w:rPr>
            </w:pPr>
            <w:r w:rsidRPr="00741B54">
              <w:rPr>
                <w:rFonts w:cs="Arial"/>
              </w:rPr>
              <w:lastRenderedPageBreak/>
              <w:t>LB Islington</w:t>
            </w:r>
          </w:p>
        </w:tc>
        <w:tc>
          <w:tcPr>
            <w:tcW w:w="1985" w:type="dxa"/>
          </w:tcPr>
          <w:p w14:paraId="702951E0" w14:textId="1EA76188" w:rsidR="000A58B6" w:rsidRPr="00741B54" w:rsidRDefault="000A58B6" w:rsidP="000A58B6">
            <w:pPr>
              <w:ind w:left="5" w:firstLine="0"/>
              <w:rPr>
                <w:rFonts w:cs="Arial"/>
              </w:rPr>
            </w:pPr>
            <w:r w:rsidRPr="00741B54">
              <w:rPr>
                <w:rFonts w:cs="Arial"/>
              </w:rPr>
              <w:t>Clarification</w:t>
            </w:r>
          </w:p>
        </w:tc>
      </w:tr>
      <w:tr w:rsidR="000A58B6" w:rsidRPr="00741B54" w14:paraId="691B1809" w14:textId="77777777" w:rsidTr="00007ED6">
        <w:tc>
          <w:tcPr>
            <w:tcW w:w="1276" w:type="dxa"/>
          </w:tcPr>
          <w:p w14:paraId="182194A2" w14:textId="25FB1CB0" w:rsidR="000A58B6" w:rsidRPr="00741B54" w:rsidRDefault="000A58B6" w:rsidP="000A58B6">
            <w:pPr>
              <w:rPr>
                <w:rFonts w:cs="Arial"/>
                <w:sz w:val="22"/>
                <w:szCs w:val="22"/>
              </w:rPr>
            </w:pPr>
            <w:r w:rsidRPr="00741B54">
              <w:rPr>
                <w:rFonts w:cs="Arial"/>
                <w:color w:val="000000"/>
                <w:sz w:val="22"/>
                <w:szCs w:val="22"/>
              </w:rPr>
              <w:t>MSC.6.8</w:t>
            </w:r>
          </w:p>
        </w:tc>
        <w:tc>
          <w:tcPr>
            <w:tcW w:w="2126" w:type="dxa"/>
          </w:tcPr>
          <w:p w14:paraId="5B4FC00D" w14:textId="77777777" w:rsidR="000A58B6" w:rsidRPr="00741B54" w:rsidRDefault="000A58B6" w:rsidP="000A58B6">
            <w:pPr>
              <w:ind w:left="34" w:firstLine="0"/>
              <w:rPr>
                <w:rFonts w:cs="Arial"/>
              </w:rPr>
            </w:pPr>
            <w:r w:rsidRPr="00741B54">
              <w:rPr>
                <w:rFonts w:cs="Arial"/>
              </w:rPr>
              <w:t>E1 Paragraph 6.1.6</w:t>
            </w:r>
          </w:p>
        </w:tc>
        <w:tc>
          <w:tcPr>
            <w:tcW w:w="5245" w:type="dxa"/>
          </w:tcPr>
          <w:p w14:paraId="73F4844F" w14:textId="6E912710" w:rsidR="000A58B6" w:rsidRPr="00741B54" w:rsidRDefault="000A58B6" w:rsidP="000A58B6">
            <w:pPr>
              <w:tabs>
                <w:tab w:val="clear" w:pos="1025"/>
              </w:tabs>
            </w:pPr>
            <w:r w:rsidRPr="00741B54">
              <w:rPr>
                <w:color w:val="000000"/>
              </w:rPr>
              <w:t xml:space="preserve">6.1.6 </w:t>
            </w:r>
            <w:r w:rsidRPr="00741B54">
              <w:t>Outside the office to residential permitted development rights (PDR) exemption areas, more than 1.</w:t>
            </w:r>
            <w:r w:rsidRPr="00741B54">
              <w:rPr>
                <w:b/>
                <w:color w:val="FF0000"/>
              </w:rPr>
              <w:t>9</w:t>
            </w:r>
            <w:r w:rsidRPr="00741B54">
              <w:rPr>
                <w:strike/>
                <w:color w:val="FF0000"/>
              </w:rPr>
              <w:t>6</w:t>
            </w:r>
            <w:r w:rsidRPr="00741B54">
              <w:t xml:space="preserve"> million sqm of office space had received prior approval to change to residential by March 201</w:t>
            </w:r>
            <w:r w:rsidRPr="00741B54">
              <w:rPr>
                <w:b/>
                <w:color w:val="FF0000"/>
              </w:rPr>
              <w:t>8</w:t>
            </w:r>
            <w:r w:rsidRPr="00741B54">
              <w:rPr>
                <w:strike/>
                <w:color w:val="FF0000"/>
              </w:rPr>
              <w:t>6</w:t>
            </w:r>
            <w:r w:rsidRPr="00741B54">
              <w:rPr>
                <w:vertAlign w:val="superscript"/>
              </w:rPr>
              <w:t>74</w:t>
            </w:r>
            <w:r w:rsidRPr="00741B54">
              <w:t xml:space="preserve"> mostly, but not exclusively, in town centres in west and south London and in areas around the CAZ fringe… </w:t>
            </w:r>
          </w:p>
        </w:tc>
        <w:tc>
          <w:tcPr>
            <w:tcW w:w="2693" w:type="dxa"/>
          </w:tcPr>
          <w:p w14:paraId="48CF22C8" w14:textId="77777777" w:rsidR="000A58B6" w:rsidRPr="00741B54" w:rsidRDefault="000A58B6" w:rsidP="000A58B6">
            <w:pPr>
              <w:ind w:left="5" w:firstLine="0"/>
              <w:rPr>
                <w:rFonts w:cs="Arial"/>
              </w:rPr>
            </w:pPr>
          </w:p>
          <w:p w14:paraId="4D7623F4" w14:textId="77777777" w:rsidR="000A58B6" w:rsidRPr="00741B54" w:rsidRDefault="000A58B6" w:rsidP="000A58B6">
            <w:pPr>
              <w:ind w:left="5" w:firstLine="0"/>
              <w:rPr>
                <w:rFonts w:cs="Arial"/>
              </w:rPr>
            </w:pPr>
          </w:p>
          <w:p w14:paraId="484E248D" w14:textId="77777777" w:rsidR="000A58B6" w:rsidRPr="00741B54" w:rsidRDefault="000A58B6" w:rsidP="000A58B6">
            <w:pPr>
              <w:ind w:left="5" w:firstLine="0"/>
              <w:rPr>
                <w:rFonts w:cs="Arial"/>
              </w:rPr>
            </w:pPr>
          </w:p>
          <w:p w14:paraId="54F09AF7" w14:textId="77777777" w:rsidR="000A58B6" w:rsidRPr="00741B54" w:rsidRDefault="000A58B6" w:rsidP="000A58B6">
            <w:pPr>
              <w:ind w:left="5" w:firstLine="0"/>
              <w:rPr>
                <w:rFonts w:cs="Arial"/>
              </w:rPr>
            </w:pPr>
          </w:p>
          <w:p w14:paraId="2D75D378" w14:textId="3E94A258" w:rsidR="000A58B6" w:rsidRPr="00741B54" w:rsidRDefault="000A58B6" w:rsidP="000A58B6">
            <w:pPr>
              <w:ind w:left="5" w:firstLine="0"/>
              <w:rPr>
                <w:rFonts w:cs="Arial"/>
              </w:rPr>
            </w:pPr>
          </w:p>
        </w:tc>
        <w:tc>
          <w:tcPr>
            <w:tcW w:w="1985" w:type="dxa"/>
          </w:tcPr>
          <w:p w14:paraId="3A62624A" w14:textId="77777777" w:rsidR="000A58B6" w:rsidRPr="00741B54" w:rsidRDefault="000A58B6" w:rsidP="000A58B6">
            <w:pPr>
              <w:tabs>
                <w:tab w:val="clear" w:pos="1025"/>
              </w:tabs>
              <w:suppressAutoHyphens w:val="0"/>
              <w:autoSpaceDE/>
              <w:autoSpaceDN/>
              <w:adjustRightInd/>
              <w:spacing w:before="0" w:after="0" w:line="240" w:lineRule="auto"/>
              <w:ind w:hanging="316"/>
              <w:textAlignment w:val="auto"/>
              <w:rPr>
                <w:rFonts w:ascii="Calibri" w:hAnsi="Calibri"/>
                <w:sz w:val="22"/>
                <w:szCs w:val="22"/>
              </w:rPr>
            </w:pPr>
            <w:r w:rsidRPr="00741B54">
              <w:t>Factual update</w:t>
            </w:r>
          </w:p>
          <w:p w14:paraId="36E62CBC" w14:textId="6B618506" w:rsidR="000A58B6" w:rsidRPr="00741B54" w:rsidRDefault="000A58B6" w:rsidP="000A58B6">
            <w:pPr>
              <w:ind w:left="5" w:firstLine="0"/>
              <w:rPr>
                <w:rFonts w:cs="Arial"/>
              </w:rPr>
            </w:pPr>
            <w:r w:rsidRPr="00741B54">
              <w:rPr>
                <w:rFonts w:cs="Arial"/>
              </w:rPr>
              <w:t xml:space="preserve"> </w:t>
            </w:r>
          </w:p>
        </w:tc>
      </w:tr>
      <w:tr w:rsidR="000A58B6" w:rsidRPr="00741B54" w14:paraId="5EA11ECE" w14:textId="77777777" w:rsidTr="00007ED6">
        <w:tc>
          <w:tcPr>
            <w:tcW w:w="1276" w:type="dxa"/>
          </w:tcPr>
          <w:p w14:paraId="7AF6155D" w14:textId="60FAFFE6" w:rsidR="000A58B6" w:rsidRPr="00741B54" w:rsidRDefault="000A58B6" w:rsidP="000A58B6">
            <w:pPr>
              <w:rPr>
                <w:rFonts w:cs="Arial"/>
                <w:sz w:val="22"/>
                <w:szCs w:val="22"/>
              </w:rPr>
            </w:pPr>
            <w:r w:rsidRPr="00741B54">
              <w:rPr>
                <w:rFonts w:cs="Arial"/>
                <w:color w:val="000000"/>
                <w:sz w:val="22"/>
                <w:szCs w:val="22"/>
              </w:rPr>
              <w:t>MSC.6.9</w:t>
            </w:r>
          </w:p>
        </w:tc>
        <w:tc>
          <w:tcPr>
            <w:tcW w:w="2126" w:type="dxa"/>
          </w:tcPr>
          <w:p w14:paraId="4D9E85F9" w14:textId="3E247D6A" w:rsidR="000A58B6" w:rsidRPr="00741B54" w:rsidRDefault="000A58B6" w:rsidP="000A58B6">
            <w:pPr>
              <w:ind w:left="34" w:firstLine="0"/>
              <w:rPr>
                <w:rFonts w:cs="Arial"/>
              </w:rPr>
            </w:pPr>
            <w:r w:rsidRPr="00741B54">
              <w:rPr>
                <w:rFonts w:cs="Arial"/>
              </w:rPr>
              <w:t>E1 Paragraph 6.1.6</w:t>
            </w:r>
          </w:p>
        </w:tc>
        <w:tc>
          <w:tcPr>
            <w:tcW w:w="5245" w:type="dxa"/>
          </w:tcPr>
          <w:p w14:paraId="55868A22" w14:textId="79FC602F" w:rsidR="000A58B6" w:rsidRPr="00741B54" w:rsidRDefault="000A58B6" w:rsidP="000A58B6">
            <w:pPr>
              <w:tabs>
                <w:tab w:val="clear" w:pos="1025"/>
              </w:tabs>
              <w:rPr>
                <w:color w:val="000000"/>
              </w:rPr>
            </w:pPr>
            <w:r w:rsidRPr="00741B54">
              <w:rPr>
                <w:color w:val="000000"/>
              </w:rPr>
              <w:t>6.1.6 …</w:t>
            </w:r>
            <w:r w:rsidRPr="00741B54">
              <w:t xml:space="preserve"> This Plan therefore supports boroughs to consult upon and introduce Article 4 Directions for the areas currently exempted in and around the CAZ </w:t>
            </w:r>
            <w:r w:rsidRPr="00741B54">
              <w:rPr>
                <w:strike/>
                <w:color w:val="FF0000"/>
              </w:rPr>
              <w:t xml:space="preserve">(see </w:t>
            </w:r>
            <w:r w:rsidRPr="00741B54">
              <w:rPr>
                <w:strike/>
                <w:color w:val="FF0000"/>
                <w:u w:val="thick" w:color="353D42"/>
              </w:rPr>
              <w:t>Policy SD2 Collaboration in the Wider South East</w:t>
            </w:r>
            <w:r w:rsidRPr="00741B54">
              <w:rPr>
                <w:strike/>
                <w:color w:val="FF0000"/>
              </w:rPr>
              <w:t>)</w:t>
            </w:r>
            <w:r w:rsidRPr="00741B54">
              <w:t>…</w:t>
            </w:r>
          </w:p>
        </w:tc>
        <w:tc>
          <w:tcPr>
            <w:tcW w:w="2693" w:type="dxa"/>
          </w:tcPr>
          <w:p w14:paraId="256E0AAD" w14:textId="77777777" w:rsidR="000A58B6" w:rsidRPr="00741B54" w:rsidRDefault="000A58B6" w:rsidP="000A58B6">
            <w:pPr>
              <w:ind w:left="5" w:firstLine="0"/>
              <w:rPr>
                <w:rFonts w:cs="Arial"/>
              </w:rPr>
            </w:pPr>
          </w:p>
        </w:tc>
        <w:tc>
          <w:tcPr>
            <w:tcW w:w="1985" w:type="dxa"/>
          </w:tcPr>
          <w:p w14:paraId="224D146D" w14:textId="77777777" w:rsidR="000A58B6" w:rsidRPr="00741B54" w:rsidRDefault="000A58B6" w:rsidP="000A58B6">
            <w:pPr>
              <w:rPr>
                <w:rFonts w:cs="Arial"/>
              </w:rPr>
            </w:pPr>
            <w:r w:rsidRPr="00741B54">
              <w:rPr>
                <w:rFonts w:cs="Arial"/>
              </w:rPr>
              <w:t>Factual update</w:t>
            </w:r>
          </w:p>
          <w:p w14:paraId="099C5DE7" w14:textId="74C77128" w:rsidR="000A58B6" w:rsidRPr="00741B54" w:rsidRDefault="000A58B6" w:rsidP="000A58B6">
            <w:pPr>
              <w:ind w:left="5" w:firstLine="0"/>
              <w:rPr>
                <w:rFonts w:cs="Arial"/>
              </w:rPr>
            </w:pPr>
          </w:p>
        </w:tc>
      </w:tr>
      <w:tr w:rsidR="000A58B6" w:rsidRPr="00741B54" w14:paraId="1F8FBA93" w14:textId="77777777" w:rsidTr="00007ED6">
        <w:tc>
          <w:tcPr>
            <w:tcW w:w="1276" w:type="dxa"/>
          </w:tcPr>
          <w:p w14:paraId="224E5975" w14:textId="3967AD2B" w:rsidR="000A58B6" w:rsidRPr="00741B54" w:rsidRDefault="000A58B6" w:rsidP="000A58B6">
            <w:pPr>
              <w:rPr>
                <w:rFonts w:cs="Arial"/>
                <w:sz w:val="22"/>
                <w:szCs w:val="22"/>
              </w:rPr>
            </w:pPr>
            <w:r w:rsidRPr="00741B54">
              <w:rPr>
                <w:rFonts w:cs="Arial"/>
                <w:color w:val="000000"/>
                <w:sz w:val="22"/>
                <w:szCs w:val="22"/>
              </w:rPr>
              <w:lastRenderedPageBreak/>
              <w:t>MSC.6.10</w:t>
            </w:r>
          </w:p>
        </w:tc>
        <w:tc>
          <w:tcPr>
            <w:tcW w:w="2126" w:type="dxa"/>
          </w:tcPr>
          <w:p w14:paraId="32CAACDB" w14:textId="56BEB7A7" w:rsidR="000A58B6" w:rsidRPr="00741B54" w:rsidRDefault="000A58B6" w:rsidP="000A58B6">
            <w:pPr>
              <w:ind w:left="34" w:firstLine="0"/>
              <w:rPr>
                <w:rFonts w:cs="Arial"/>
              </w:rPr>
            </w:pPr>
            <w:r w:rsidRPr="00741B54">
              <w:rPr>
                <w:rFonts w:cs="Arial"/>
              </w:rPr>
              <w:t>E1 Paragraph 6.1.6</w:t>
            </w:r>
          </w:p>
        </w:tc>
        <w:tc>
          <w:tcPr>
            <w:tcW w:w="5245" w:type="dxa"/>
          </w:tcPr>
          <w:p w14:paraId="24560EC0" w14:textId="35A220BF" w:rsidR="000A58B6" w:rsidRPr="00741B54" w:rsidRDefault="000A58B6" w:rsidP="000A58B6">
            <w:pPr>
              <w:tabs>
                <w:tab w:val="clear" w:pos="1025"/>
              </w:tabs>
              <w:rPr>
                <w:color w:val="000000"/>
              </w:rPr>
            </w:pPr>
            <w:r w:rsidRPr="00741B54">
              <w:rPr>
                <w:color w:val="000000"/>
              </w:rPr>
              <w:t>6.1.6 …</w:t>
            </w:r>
            <w:r w:rsidRPr="00741B54">
              <w:t xml:space="preserve"> and for geographically-defined parts of other existing and viable strategic and local office </w:t>
            </w:r>
            <w:r w:rsidRPr="00741B54">
              <w:rPr>
                <w:b/>
                <w:color w:val="FF0000"/>
              </w:rPr>
              <w:t xml:space="preserve">locations </w:t>
            </w:r>
            <w:r w:rsidRPr="00741B54">
              <w:rPr>
                <w:strike/>
                <w:color w:val="FF0000"/>
              </w:rPr>
              <w:t>clusters</w:t>
            </w:r>
            <w:r w:rsidRPr="00741B54">
              <w:t>,…</w:t>
            </w:r>
          </w:p>
        </w:tc>
        <w:tc>
          <w:tcPr>
            <w:tcW w:w="2693" w:type="dxa"/>
          </w:tcPr>
          <w:p w14:paraId="22B3C899" w14:textId="77777777" w:rsidR="000A58B6" w:rsidRPr="00741B54" w:rsidRDefault="000A58B6" w:rsidP="000A58B6">
            <w:pPr>
              <w:ind w:left="5" w:firstLine="0"/>
              <w:rPr>
                <w:rFonts w:cs="Arial"/>
              </w:rPr>
            </w:pPr>
            <w:r w:rsidRPr="00741B54">
              <w:rPr>
                <w:rFonts w:cs="Arial"/>
              </w:rPr>
              <w:t>Jessica Ferm</w:t>
            </w:r>
          </w:p>
          <w:p w14:paraId="14809047" w14:textId="77777777" w:rsidR="000A58B6" w:rsidRPr="00741B54" w:rsidRDefault="000A58B6" w:rsidP="000A58B6">
            <w:pPr>
              <w:ind w:left="5" w:firstLine="0"/>
              <w:rPr>
                <w:rFonts w:cs="Arial"/>
              </w:rPr>
            </w:pPr>
          </w:p>
        </w:tc>
        <w:tc>
          <w:tcPr>
            <w:tcW w:w="1985" w:type="dxa"/>
          </w:tcPr>
          <w:p w14:paraId="232BB3EF" w14:textId="1BA817B0" w:rsidR="000A58B6" w:rsidRPr="00741B54" w:rsidRDefault="000A58B6" w:rsidP="000A58B6">
            <w:pPr>
              <w:ind w:left="5" w:firstLine="0"/>
              <w:rPr>
                <w:rFonts w:cs="Arial"/>
              </w:rPr>
            </w:pPr>
            <w:r w:rsidRPr="00741B54">
              <w:rPr>
                <w:rFonts w:cs="Arial"/>
              </w:rPr>
              <w:t>Clarification</w:t>
            </w:r>
          </w:p>
        </w:tc>
      </w:tr>
      <w:tr w:rsidR="000A58B6" w:rsidRPr="00741B54" w14:paraId="0F28A3DF" w14:textId="77777777" w:rsidTr="00007ED6">
        <w:tc>
          <w:tcPr>
            <w:tcW w:w="1276" w:type="dxa"/>
          </w:tcPr>
          <w:p w14:paraId="4F1DC9A4" w14:textId="7F038D4B" w:rsidR="000A58B6" w:rsidRPr="00741B54" w:rsidRDefault="000A58B6" w:rsidP="000A58B6">
            <w:pPr>
              <w:rPr>
                <w:rFonts w:cs="Arial"/>
                <w:sz w:val="22"/>
                <w:szCs w:val="22"/>
              </w:rPr>
            </w:pPr>
            <w:r w:rsidRPr="00741B54">
              <w:rPr>
                <w:rFonts w:cs="Arial"/>
                <w:color w:val="000000"/>
                <w:sz w:val="22"/>
                <w:szCs w:val="22"/>
              </w:rPr>
              <w:t>MSC.6.11</w:t>
            </w:r>
          </w:p>
        </w:tc>
        <w:tc>
          <w:tcPr>
            <w:tcW w:w="2126" w:type="dxa"/>
          </w:tcPr>
          <w:p w14:paraId="44CD8766" w14:textId="6D98591B" w:rsidR="000A58B6" w:rsidRPr="00741B54" w:rsidRDefault="000A58B6" w:rsidP="000A58B6">
            <w:pPr>
              <w:ind w:left="34" w:firstLine="0"/>
              <w:rPr>
                <w:rFonts w:cs="Arial"/>
              </w:rPr>
            </w:pPr>
            <w:r w:rsidRPr="00741B54">
              <w:rPr>
                <w:rFonts w:cs="Arial"/>
              </w:rPr>
              <w:t>E1 Paragraph 6.1.6</w:t>
            </w:r>
          </w:p>
        </w:tc>
        <w:tc>
          <w:tcPr>
            <w:tcW w:w="5245" w:type="dxa"/>
          </w:tcPr>
          <w:p w14:paraId="1BD02056" w14:textId="3D7349B3" w:rsidR="000A58B6" w:rsidRPr="00741B54" w:rsidRDefault="000A58B6" w:rsidP="000A58B6">
            <w:pPr>
              <w:tabs>
                <w:tab w:val="clear" w:pos="1025"/>
              </w:tabs>
              <w:rPr>
                <w:color w:val="000000"/>
              </w:rPr>
            </w:pPr>
            <w:r w:rsidRPr="00741B54">
              <w:rPr>
                <w:color w:val="000000"/>
              </w:rPr>
              <w:t>6.1.6 …</w:t>
            </w:r>
            <w:r w:rsidRPr="00741B54">
              <w:t xml:space="preserve"> to ensure that their office functions are not undermined by office to residential PDR </w:t>
            </w:r>
            <w:r w:rsidRPr="00741B54">
              <w:rPr>
                <w:b/>
                <w:color w:val="FF0000"/>
              </w:rPr>
              <w:t>and to protect local amenity or the wellbeing of an area.</w:t>
            </w:r>
          </w:p>
        </w:tc>
        <w:tc>
          <w:tcPr>
            <w:tcW w:w="2693" w:type="dxa"/>
          </w:tcPr>
          <w:p w14:paraId="1A753346" w14:textId="40B9B3E0" w:rsidR="008C20B4" w:rsidRPr="00741B54" w:rsidRDefault="008C20B4" w:rsidP="000A58B6">
            <w:pPr>
              <w:ind w:left="5" w:firstLine="0"/>
              <w:rPr>
                <w:rFonts w:cs="Arial"/>
              </w:rPr>
            </w:pPr>
            <w:r>
              <w:rPr>
                <w:rFonts w:cs="Arial"/>
              </w:rPr>
              <w:t>MHCLG</w:t>
            </w:r>
          </w:p>
        </w:tc>
        <w:tc>
          <w:tcPr>
            <w:tcW w:w="1985" w:type="dxa"/>
          </w:tcPr>
          <w:p w14:paraId="1D3CC878" w14:textId="417F26E4" w:rsidR="000A58B6" w:rsidRPr="00741B54" w:rsidRDefault="000A58B6" w:rsidP="000A58B6">
            <w:pPr>
              <w:ind w:left="5" w:firstLine="0"/>
              <w:rPr>
                <w:rFonts w:cs="Arial"/>
              </w:rPr>
            </w:pPr>
            <w:r w:rsidRPr="00741B54">
              <w:rPr>
                <w:rFonts w:cs="Arial"/>
              </w:rPr>
              <w:t>Clarification</w:t>
            </w:r>
          </w:p>
        </w:tc>
      </w:tr>
      <w:tr w:rsidR="000A58B6" w:rsidRPr="00741B54" w14:paraId="30E4E2AF" w14:textId="77777777" w:rsidTr="00007ED6">
        <w:tc>
          <w:tcPr>
            <w:tcW w:w="1276" w:type="dxa"/>
          </w:tcPr>
          <w:p w14:paraId="4F760DF3" w14:textId="17B4AD56" w:rsidR="000A58B6" w:rsidRPr="00741B54" w:rsidRDefault="000A58B6" w:rsidP="000A58B6">
            <w:pPr>
              <w:rPr>
                <w:rFonts w:cs="Arial"/>
                <w:sz w:val="22"/>
                <w:szCs w:val="22"/>
              </w:rPr>
            </w:pPr>
            <w:r w:rsidRPr="00741B54">
              <w:rPr>
                <w:rFonts w:cs="Arial"/>
                <w:color w:val="000000"/>
                <w:sz w:val="22"/>
                <w:szCs w:val="22"/>
              </w:rPr>
              <w:t>MSC.6.12</w:t>
            </w:r>
          </w:p>
        </w:tc>
        <w:tc>
          <w:tcPr>
            <w:tcW w:w="2126" w:type="dxa"/>
          </w:tcPr>
          <w:p w14:paraId="7F0206B4" w14:textId="2F3401EB" w:rsidR="000A58B6" w:rsidRPr="00741B54" w:rsidRDefault="000A58B6" w:rsidP="000A58B6">
            <w:pPr>
              <w:ind w:left="34" w:firstLine="0"/>
              <w:rPr>
                <w:rFonts w:cs="Arial"/>
              </w:rPr>
            </w:pPr>
            <w:r w:rsidRPr="00741B54">
              <w:rPr>
                <w:rFonts w:cs="Arial"/>
              </w:rPr>
              <w:t>E1 Paragraph 6.1.6A</w:t>
            </w:r>
          </w:p>
        </w:tc>
        <w:tc>
          <w:tcPr>
            <w:tcW w:w="5245" w:type="dxa"/>
          </w:tcPr>
          <w:p w14:paraId="550A22F1" w14:textId="3A33E668" w:rsidR="000A58B6" w:rsidRPr="00741B54" w:rsidRDefault="000A58B6" w:rsidP="000A58B6">
            <w:pPr>
              <w:tabs>
                <w:tab w:val="clear" w:pos="1025"/>
              </w:tabs>
              <w:rPr>
                <w:rStyle w:val="IntenseReference"/>
                <w:b w:val="0"/>
                <w:i/>
                <w:color w:val="auto"/>
              </w:rPr>
            </w:pPr>
            <w:r w:rsidRPr="00741B54">
              <w:rPr>
                <w:rStyle w:val="IntenseReference"/>
                <w:b w:val="0"/>
                <w:i/>
                <w:color w:val="auto"/>
              </w:rPr>
              <w:t>Insert new paragraph 6.1.6A</w:t>
            </w:r>
          </w:p>
          <w:p w14:paraId="18DA6196" w14:textId="08407B7A" w:rsidR="000A58B6" w:rsidRPr="00741B54" w:rsidRDefault="000A58B6" w:rsidP="000A58B6">
            <w:pPr>
              <w:tabs>
                <w:tab w:val="clear" w:pos="1025"/>
              </w:tabs>
              <w:rPr>
                <w:rStyle w:val="IntenseReference"/>
              </w:rPr>
            </w:pPr>
            <w:r w:rsidRPr="00741B54">
              <w:rPr>
                <w:rStyle w:val="IntenseReference"/>
              </w:rPr>
              <w:t xml:space="preserve">6.1.6A Surplus office space includes sites and/or premises where there is no reasonable prospect of these being used for business purposes. Evidence to demonstrate surplus office space should include strategic and local assessments of demand and supply, and evidence of vacancy and marketing (at market rates suitable for the type, use and size for at least 12 months, </w:t>
            </w:r>
            <w:bookmarkStart w:id="1" w:name="_Hlk514157347"/>
            <w:r w:rsidRPr="00741B54">
              <w:rPr>
                <w:rStyle w:val="IntenseReference"/>
              </w:rPr>
              <w:t>or greater if required by a local development plan document</w:t>
            </w:r>
            <w:bookmarkEnd w:id="1"/>
            <w:r w:rsidRPr="00741B54">
              <w:rPr>
                <w:rStyle w:val="IntenseReference"/>
              </w:rPr>
              <w:t>). This evidence should be used to inform viability assessments.</w:t>
            </w:r>
          </w:p>
        </w:tc>
        <w:tc>
          <w:tcPr>
            <w:tcW w:w="2693" w:type="dxa"/>
          </w:tcPr>
          <w:p w14:paraId="0CDE76E3" w14:textId="6B2FF5DB" w:rsidR="000A58B6" w:rsidRPr="00741B54" w:rsidRDefault="008C20B4" w:rsidP="000A58B6">
            <w:pPr>
              <w:ind w:left="5" w:firstLine="0"/>
              <w:rPr>
                <w:rFonts w:cs="Arial"/>
              </w:rPr>
            </w:pPr>
            <w:r>
              <w:rPr>
                <w:rFonts w:cs="Arial"/>
              </w:rPr>
              <w:t xml:space="preserve">London </w:t>
            </w:r>
            <w:r w:rsidR="000A58B6" w:rsidRPr="00741B54">
              <w:rPr>
                <w:rFonts w:cs="Arial"/>
              </w:rPr>
              <w:t>Boroughs, London Councils, Federation of Small Businesses</w:t>
            </w:r>
          </w:p>
        </w:tc>
        <w:tc>
          <w:tcPr>
            <w:tcW w:w="1985" w:type="dxa"/>
          </w:tcPr>
          <w:p w14:paraId="4D838934" w14:textId="1AF3B47D" w:rsidR="000A58B6" w:rsidRPr="00741B54" w:rsidRDefault="000A58B6" w:rsidP="000A58B6">
            <w:pPr>
              <w:ind w:left="5" w:firstLine="0"/>
              <w:rPr>
                <w:rFonts w:cs="Arial"/>
              </w:rPr>
            </w:pPr>
            <w:r w:rsidRPr="00741B54">
              <w:rPr>
                <w:rFonts w:cs="Arial"/>
              </w:rPr>
              <w:t>Clarification</w:t>
            </w:r>
          </w:p>
        </w:tc>
      </w:tr>
      <w:tr w:rsidR="000A58B6" w:rsidRPr="00741B54" w14:paraId="1CB87EAA" w14:textId="77777777" w:rsidTr="00007ED6">
        <w:tc>
          <w:tcPr>
            <w:tcW w:w="1276" w:type="dxa"/>
          </w:tcPr>
          <w:p w14:paraId="57D92ED6" w14:textId="572C6AE6" w:rsidR="000A58B6" w:rsidRPr="00741B54" w:rsidRDefault="000A58B6" w:rsidP="000A58B6">
            <w:pPr>
              <w:rPr>
                <w:rFonts w:cs="Arial"/>
                <w:sz w:val="22"/>
                <w:szCs w:val="22"/>
              </w:rPr>
            </w:pPr>
            <w:r w:rsidRPr="00741B54">
              <w:rPr>
                <w:rFonts w:cs="Arial"/>
                <w:color w:val="000000"/>
                <w:sz w:val="22"/>
                <w:szCs w:val="22"/>
              </w:rPr>
              <w:lastRenderedPageBreak/>
              <w:t>MSC.6.13</w:t>
            </w:r>
          </w:p>
        </w:tc>
        <w:tc>
          <w:tcPr>
            <w:tcW w:w="2126" w:type="dxa"/>
          </w:tcPr>
          <w:p w14:paraId="41E6AAB9" w14:textId="77777777" w:rsidR="000A58B6" w:rsidRPr="00741B54" w:rsidRDefault="000A58B6" w:rsidP="000A58B6">
            <w:pPr>
              <w:ind w:left="34" w:firstLine="0"/>
              <w:rPr>
                <w:rFonts w:cs="Arial"/>
              </w:rPr>
            </w:pPr>
            <w:r w:rsidRPr="00741B54">
              <w:rPr>
                <w:rFonts w:cs="Arial"/>
              </w:rPr>
              <w:t>E2 B</w:t>
            </w:r>
          </w:p>
        </w:tc>
        <w:tc>
          <w:tcPr>
            <w:tcW w:w="5245" w:type="dxa"/>
          </w:tcPr>
          <w:p w14:paraId="5667CF5C" w14:textId="6F0B2D3A" w:rsidR="000A58B6" w:rsidRPr="00741B54" w:rsidRDefault="000A58B6" w:rsidP="000A58B6">
            <w:pPr>
              <w:tabs>
                <w:tab w:val="clear" w:pos="1025"/>
              </w:tabs>
            </w:pPr>
            <w:r w:rsidRPr="00741B54">
              <w:rPr>
                <w:color w:val="000000"/>
              </w:rPr>
              <w:t>B</w:t>
            </w:r>
            <w:r w:rsidRPr="00741B54">
              <w:rPr>
                <w:color w:val="000000"/>
              </w:rPr>
              <w:tab/>
            </w:r>
            <w:r w:rsidRPr="00741B54">
              <w:t>Development proposals that involve the loss of existing B1 space (including creative and artist</w:t>
            </w:r>
            <w:r w:rsidRPr="00741B54">
              <w:rPr>
                <w:b/>
                <w:color w:val="FF0000"/>
              </w:rPr>
              <w:t>s’</w:t>
            </w:r>
            <w:r w:rsidRPr="00741B54">
              <w:t xml:space="preserve"> </w:t>
            </w:r>
            <w:r w:rsidRPr="00741B54">
              <w:rPr>
                <w:strike/>
                <w:color w:val="FF0000"/>
              </w:rPr>
              <w:t>studio</w:t>
            </w:r>
            <w:r w:rsidRPr="00741B54">
              <w:t xml:space="preserve"> </w:t>
            </w:r>
            <w:r w:rsidRPr="00741B54">
              <w:rPr>
                <w:b/>
                <w:color w:val="FF0000"/>
              </w:rPr>
              <w:t>work</w:t>
            </w:r>
            <w:r w:rsidRPr="00741B54">
              <w:t>space) in areas where there is an identified shortage of lower-cost space should:</w:t>
            </w:r>
          </w:p>
        </w:tc>
        <w:tc>
          <w:tcPr>
            <w:tcW w:w="2693" w:type="dxa"/>
          </w:tcPr>
          <w:p w14:paraId="0A5F5956" w14:textId="7D73EDC4" w:rsidR="000A58B6" w:rsidRPr="00741B54" w:rsidRDefault="000A58B6" w:rsidP="000A58B6">
            <w:pPr>
              <w:ind w:left="5" w:firstLine="0"/>
              <w:rPr>
                <w:rFonts w:cs="Arial"/>
              </w:rPr>
            </w:pPr>
            <w:r w:rsidRPr="00741B54">
              <w:rPr>
                <w:rFonts w:cs="Arial"/>
              </w:rPr>
              <w:t>London First, British Property Federation</w:t>
            </w:r>
          </w:p>
        </w:tc>
        <w:tc>
          <w:tcPr>
            <w:tcW w:w="1985" w:type="dxa"/>
          </w:tcPr>
          <w:p w14:paraId="2C609C4D" w14:textId="02049650" w:rsidR="000A58B6" w:rsidRPr="00741B54" w:rsidRDefault="000A58B6" w:rsidP="000A58B6">
            <w:pPr>
              <w:ind w:left="5" w:firstLine="0"/>
              <w:rPr>
                <w:rFonts w:cs="Arial"/>
              </w:rPr>
            </w:pPr>
            <w:r w:rsidRPr="00741B54">
              <w:rPr>
                <w:rFonts w:cs="Arial"/>
              </w:rPr>
              <w:t>Clarification</w:t>
            </w:r>
          </w:p>
        </w:tc>
      </w:tr>
      <w:tr w:rsidR="000A58B6" w:rsidRPr="00741B54" w14:paraId="60C3B83B" w14:textId="77777777" w:rsidTr="00007ED6">
        <w:tc>
          <w:tcPr>
            <w:tcW w:w="1276" w:type="dxa"/>
          </w:tcPr>
          <w:p w14:paraId="5D24D481" w14:textId="53094026" w:rsidR="000A58B6" w:rsidRPr="00741B54" w:rsidRDefault="000A58B6" w:rsidP="000A58B6">
            <w:pPr>
              <w:rPr>
                <w:rFonts w:cs="Arial"/>
                <w:sz w:val="22"/>
                <w:szCs w:val="22"/>
              </w:rPr>
            </w:pPr>
            <w:r w:rsidRPr="00741B54">
              <w:rPr>
                <w:rFonts w:cs="Arial"/>
                <w:color w:val="000000"/>
                <w:sz w:val="22"/>
                <w:szCs w:val="22"/>
              </w:rPr>
              <w:t>MSC.6.14</w:t>
            </w:r>
          </w:p>
        </w:tc>
        <w:tc>
          <w:tcPr>
            <w:tcW w:w="2126" w:type="dxa"/>
          </w:tcPr>
          <w:p w14:paraId="68F948E2" w14:textId="6F0942D3" w:rsidR="000A58B6" w:rsidRPr="00741B54" w:rsidRDefault="000A58B6" w:rsidP="000A58B6">
            <w:pPr>
              <w:ind w:left="34" w:firstLine="0"/>
              <w:rPr>
                <w:rFonts w:cs="Arial"/>
              </w:rPr>
            </w:pPr>
            <w:r w:rsidRPr="00741B54">
              <w:rPr>
                <w:rFonts w:cs="Arial"/>
              </w:rPr>
              <w:t>E2 B</w:t>
            </w:r>
          </w:p>
        </w:tc>
        <w:tc>
          <w:tcPr>
            <w:tcW w:w="5245" w:type="dxa"/>
          </w:tcPr>
          <w:p w14:paraId="04AB9860" w14:textId="5BBFE189" w:rsidR="000A58B6" w:rsidRPr="00741B54" w:rsidRDefault="000A58B6" w:rsidP="000A58B6">
            <w:pPr>
              <w:tabs>
                <w:tab w:val="clear" w:pos="1025"/>
              </w:tabs>
              <w:rPr>
                <w:i/>
                <w:color w:val="000000"/>
              </w:rPr>
            </w:pPr>
            <w:r w:rsidRPr="00741B54">
              <w:rPr>
                <w:i/>
                <w:color w:val="000000"/>
              </w:rPr>
              <w:t>Combine B 2 and B 3 and add text from 6.2.4</w:t>
            </w:r>
          </w:p>
          <w:p w14:paraId="1EDF95CB" w14:textId="3146D023" w:rsidR="000A58B6" w:rsidRPr="00741B54" w:rsidRDefault="000A58B6" w:rsidP="000A58B6">
            <w:pPr>
              <w:tabs>
                <w:tab w:val="clear" w:pos="1025"/>
              </w:tabs>
            </w:pPr>
            <w:r w:rsidRPr="00741B54">
              <w:rPr>
                <w:color w:val="000000"/>
              </w:rPr>
              <w:t>B</w:t>
            </w:r>
            <w:r w:rsidRPr="00741B54">
              <w:rPr>
                <w:color w:val="000000"/>
              </w:rPr>
              <w:tab/>
              <w:t>…</w:t>
            </w:r>
            <w:r w:rsidRPr="00741B54">
              <w:t>areas where there is an identified shortage of lower-cost space should: …</w:t>
            </w:r>
          </w:p>
          <w:p w14:paraId="29B23D9A" w14:textId="1970FE7C" w:rsidR="000A58B6" w:rsidRPr="00741B54" w:rsidRDefault="000A58B6" w:rsidP="000A58B6">
            <w:pPr>
              <w:tabs>
                <w:tab w:val="clear" w:pos="1025"/>
              </w:tabs>
              <w:rPr>
                <w:b/>
                <w:color w:val="FF0000"/>
              </w:rPr>
            </w:pPr>
            <w:r w:rsidRPr="00741B54">
              <w:rPr>
                <w:color w:val="000000"/>
              </w:rPr>
              <w:t>2)</w:t>
            </w:r>
            <w:r w:rsidRPr="00741B54">
              <w:rPr>
                <w:color w:val="000000"/>
              </w:rPr>
              <w:tab/>
            </w:r>
            <w:r w:rsidRPr="00741B54">
              <w:t xml:space="preserve">ensure that an equivalent amount of B1 space is re-provided in the proposal (which is appropriate in terms of type, </w:t>
            </w:r>
            <w:r w:rsidRPr="00741B54">
              <w:rPr>
                <w:b/>
                <w:color w:val="FF0000"/>
              </w:rPr>
              <w:t>fit-out</w:t>
            </w:r>
            <w:r w:rsidRPr="00741B54">
              <w:rPr>
                <w:color w:val="FF0000"/>
              </w:rPr>
              <w:t xml:space="preserve"> </w:t>
            </w:r>
            <w:r w:rsidRPr="00741B54">
              <w:rPr>
                <w:strike/>
                <w:color w:val="FF0000"/>
              </w:rPr>
              <w:t>specification,</w:t>
            </w:r>
            <w:r w:rsidRPr="00741B54">
              <w:t xml:space="preserve"> use and size), incorporating existing businesses where possible</w:t>
            </w:r>
            <w:r w:rsidRPr="00741B54">
              <w:rPr>
                <w:strike/>
                <w:color w:val="FF0000"/>
              </w:rPr>
              <w:t>, or</w:t>
            </w:r>
            <w:r w:rsidRPr="00741B54">
              <w:rPr>
                <w:b/>
                <w:color w:val="FF0000"/>
              </w:rPr>
              <w:t xml:space="preserve">. In exceptional circumstances where this is not feasible, it must be </w:t>
            </w:r>
          </w:p>
          <w:p w14:paraId="3E6DE5C9" w14:textId="14D9EB39" w:rsidR="000A58B6" w:rsidRPr="00741B54" w:rsidRDefault="000A58B6" w:rsidP="000A58B6">
            <w:pPr>
              <w:tabs>
                <w:tab w:val="clear" w:pos="1025"/>
              </w:tabs>
              <w:rPr>
                <w:color w:val="000000"/>
              </w:rPr>
            </w:pPr>
            <w:r w:rsidRPr="00741B54">
              <w:rPr>
                <w:rStyle w:val="BookTitle"/>
              </w:rPr>
              <w:t>3)</w:t>
            </w:r>
            <w:r w:rsidRPr="00741B54">
              <w:rPr>
                <w:rStyle w:val="BookTitle"/>
              </w:rPr>
              <w:tab/>
            </w:r>
            <w:r w:rsidRPr="00741B54">
              <w:t>demonstrate</w:t>
            </w:r>
            <w:r w:rsidRPr="00741B54">
              <w:rPr>
                <w:b/>
                <w:color w:val="FF0000"/>
              </w:rPr>
              <w:t>d</w:t>
            </w:r>
            <w:r w:rsidRPr="00741B54">
              <w:t xml:space="preserve"> that suitable alternative accommodation (in terms of type, </w:t>
            </w:r>
            <w:r w:rsidRPr="00741B54">
              <w:rPr>
                <w:b/>
                <w:color w:val="FF0000"/>
              </w:rPr>
              <w:t>fit-out</w:t>
            </w:r>
            <w:r w:rsidRPr="00741B54">
              <w:rPr>
                <w:color w:val="FF0000"/>
              </w:rPr>
              <w:t xml:space="preserve"> </w:t>
            </w:r>
            <w:r w:rsidRPr="00741B54">
              <w:rPr>
                <w:strike/>
                <w:color w:val="FF0000"/>
              </w:rPr>
              <w:t>specification,</w:t>
            </w:r>
            <w:r w:rsidRPr="00741B54">
              <w:t xml:space="preserve"> use and size) is available in reasonable proximity to the development proposal </w:t>
            </w:r>
            <w:r w:rsidRPr="00741B54">
              <w:rPr>
                <w:strike/>
                <w:color w:val="FF0000"/>
              </w:rPr>
              <w:t>and, where existing businesses are affected, that they are subject to relocation support arrangements before the commencement of new development</w:t>
            </w:r>
            <w:r w:rsidRPr="00741B54">
              <w:t>.</w:t>
            </w:r>
          </w:p>
        </w:tc>
        <w:tc>
          <w:tcPr>
            <w:tcW w:w="2693" w:type="dxa"/>
          </w:tcPr>
          <w:p w14:paraId="050AD1F7" w14:textId="4CEEBAE8" w:rsidR="000A58B6" w:rsidRPr="00741B54" w:rsidRDefault="008C20B4" w:rsidP="000A58B6">
            <w:pPr>
              <w:ind w:left="5" w:firstLine="0"/>
              <w:rPr>
                <w:rFonts w:cs="Arial"/>
              </w:rPr>
            </w:pPr>
            <w:r>
              <w:rPr>
                <w:rFonts w:cs="Arial"/>
              </w:rPr>
              <w:t xml:space="preserve">London </w:t>
            </w:r>
            <w:r w:rsidR="000A58B6" w:rsidRPr="00741B54">
              <w:rPr>
                <w:rFonts w:cs="Arial"/>
              </w:rPr>
              <w:t>Boroughs, London Councils, Berkeley Group, London Property Alliance</w:t>
            </w:r>
          </w:p>
          <w:p w14:paraId="19152823" w14:textId="77777777" w:rsidR="000A58B6" w:rsidRPr="00741B54" w:rsidRDefault="000A58B6" w:rsidP="000A58B6">
            <w:pPr>
              <w:ind w:left="5" w:firstLine="0"/>
              <w:rPr>
                <w:rFonts w:cs="Arial"/>
              </w:rPr>
            </w:pPr>
          </w:p>
        </w:tc>
        <w:tc>
          <w:tcPr>
            <w:tcW w:w="1985" w:type="dxa"/>
          </w:tcPr>
          <w:p w14:paraId="5BB19191" w14:textId="7E8E8171" w:rsidR="000A58B6" w:rsidRPr="00741B54" w:rsidRDefault="000A58B6" w:rsidP="000A58B6">
            <w:pPr>
              <w:ind w:left="5" w:firstLine="0"/>
              <w:rPr>
                <w:rFonts w:cs="Arial"/>
              </w:rPr>
            </w:pPr>
            <w:r w:rsidRPr="00741B54">
              <w:rPr>
                <w:rFonts w:cs="Arial"/>
              </w:rPr>
              <w:t xml:space="preserve">Clarification </w:t>
            </w:r>
          </w:p>
        </w:tc>
      </w:tr>
      <w:tr w:rsidR="000A58B6" w:rsidRPr="00741B54" w14:paraId="080FCC30" w14:textId="77777777" w:rsidTr="00007ED6">
        <w:tc>
          <w:tcPr>
            <w:tcW w:w="1276" w:type="dxa"/>
          </w:tcPr>
          <w:p w14:paraId="6CE00870" w14:textId="77D0AD11" w:rsidR="000A58B6" w:rsidRPr="00741B54" w:rsidRDefault="000A58B6" w:rsidP="000A58B6">
            <w:pPr>
              <w:rPr>
                <w:rFonts w:cs="Arial"/>
                <w:sz w:val="22"/>
                <w:szCs w:val="22"/>
              </w:rPr>
            </w:pPr>
            <w:r w:rsidRPr="00741B54">
              <w:rPr>
                <w:rFonts w:cs="Arial"/>
                <w:color w:val="000000"/>
                <w:sz w:val="22"/>
                <w:szCs w:val="22"/>
              </w:rPr>
              <w:lastRenderedPageBreak/>
              <w:t>MSC.6.15</w:t>
            </w:r>
          </w:p>
        </w:tc>
        <w:tc>
          <w:tcPr>
            <w:tcW w:w="2126" w:type="dxa"/>
          </w:tcPr>
          <w:p w14:paraId="69B091DE" w14:textId="77777777" w:rsidR="000A58B6" w:rsidRPr="00741B54" w:rsidRDefault="000A58B6" w:rsidP="000A58B6">
            <w:pPr>
              <w:ind w:left="34" w:firstLine="0"/>
              <w:rPr>
                <w:rFonts w:cs="Arial"/>
              </w:rPr>
            </w:pPr>
            <w:r w:rsidRPr="00741B54">
              <w:rPr>
                <w:rFonts w:cs="Arial"/>
              </w:rPr>
              <w:t>E2 C</w:t>
            </w:r>
          </w:p>
        </w:tc>
        <w:tc>
          <w:tcPr>
            <w:tcW w:w="5245" w:type="dxa"/>
          </w:tcPr>
          <w:p w14:paraId="35D8E21E" w14:textId="77777777" w:rsidR="000A58B6" w:rsidRPr="00741B54" w:rsidRDefault="000A58B6" w:rsidP="000A58B6">
            <w:pPr>
              <w:tabs>
                <w:tab w:val="clear" w:pos="1025"/>
              </w:tabs>
              <w:rPr>
                <w:outline/>
                <w:color w:val="353D42"/>
                <w:w w:val="1"/>
                <w14:textOutline w14:w="9525" w14:cap="flat" w14:cmpd="sng" w14:algn="ctr">
                  <w14:solidFill>
                    <w14:srgbClr w14:val="353D42"/>
                  </w14:solidFill>
                  <w14:prstDash w14:val="solid"/>
                  <w14:round/>
                </w14:textOutline>
                <w14:textFill>
                  <w14:noFill/>
                </w14:textFill>
              </w:rPr>
            </w:pPr>
            <w:r w:rsidRPr="00741B54">
              <w:rPr>
                <w:color w:val="000000"/>
              </w:rPr>
              <w:t>C</w:t>
            </w:r>
            <w:r w:rsidRPr="00741B54">
              <w:rPr>
                <w:color w:val="000000"/>
              </w:rPr>
              <w:tab/>
            </w:r>
            <w:r w:rsidRPr="00741B54">
              <w:t>Development proposals for new B1 business floorspace greater than 2,500 sqm (gross external area)</w:t>
            </w:r>
            <w:r w:rsidRPr="00741B54">
              <w:rPr>
                <w:b/>
                <w:color w:val="FF0000"/>
              </w:rPr>
              <w:t>, or a locally determined lower threshold in a local development plan document,</w:t>
            </w:r>
            <w:r w:rsidRPr="00741B54">
              <w:t xml:space="preserve"> should consider the scope to provide a proportion of flexible workspace suitable for micro, small and medium-sized enterprises.</w:t>
            </w:r>
          </w:p>
        </w:tc>
        <w:tc>
          <w:tcPr>
            <w:tcW w:w="2693" w:type="dxa"/>
          </w:tcPr>
          <w:p w14:paraId="5C676506" w14:textId="60C643C0" w:rsidR="000A58B6" w:rsidRPr="00741B54" w:rsidRDefault="000A58B6" w:rsidP="000A58B6">
            <w:pPr>
              <w:ind w:left="5" w:firstLine="0"/>
              <w:rPr>
                <w:rFonts w:cs="Arial"/>
              </w:rPr>
            </w:pPr>
            <w:r w:rsidRPr="00741B54">
              <w:rPr>
                <w:rFonts w:cs="Arial"/>
              </w:rPr>
              <w:t>LB Camden, LB Enfield, LB Islington</w:t>
            </w:r>
          </w:p>
        </w:tc>
        <w:tc>
          <w:tcPr>
            <w:tcW w:w="1985" w:type="dxa"/>
          </w:tcPr>
          <w:p w14:paraId="059B8601" w14:textId="3A08DE7B" w:rsidR="000A58B6" w:rsidRPr="00741B54" w:rsidRDefault="000A58B6" w:rsidP="000A58B6">
            <w:pPr>
              <w:ind w:left="5" w:firstLine="0"/>
              <w:rPr>
                <w:rFonts w:cs="Arial"/>
              </w:rPr>
            </w:pPr>
            <w:r w:rsidRPr="00741B54">
              <w:rPr>
                <w:rFonts w:cs="Arial"/>
              </w:rPr>
              <w:t>Clarification</w:t>
            </w:r>
          </w:p>
        </w:tc>
      </w:tr>
      <w:tr w:rsidR="000A58B6" w:rsidRPr="00741B54" w14:paraId="18C48B20" w14:textId="77777777" w:rsidTr="00007ED6">
        <w:tc>
          <w:tcPr>
            <w:tcW w:w="1276" w:type="dxa"/>
          </w:tcPr>
          <w:p w14:paraId="61191178" w14:textId="74452A1E" w:rsidR="000A58B6" w:rsidRPr="00741B54" w:rsidRDefault="000A58B6" w:rsidP="000A58B6">
            <w:pPr>
              <w:rPr>
                <w:rFonts w:cs="Arial"/>
                <w:sz w:val="22"/>
                <w:szCs w:val="22"/>
              </w:rPr>
            </w:pPr>
            <w:r w:rsidRPr="00741B54">
              <w:rPr>
                <w:rFonts w:cs="Arial"/>
                <w:color w:val="000000"/>
                <w:sz w:val="22"/>
                <w:szCs w:val="22"/>
              </w:rPr>
              <w:t>MSC.6.16</w:t>
            </w:r>
          </w:p>
        </w:tc>
        <w:tc>
          <w:tcPr>
            <w:tcW w:w="2126" w:type="dxa"/>
          </w:tcPr>
          <w:p w14:paraId="19C0261A" w14:textId="77777777" w:rsidR="000A58B6" w:rsidRPr="00741B54" w:rsidRDefault="000A58B6" w:rsidP="000A58B6">
            <w:pPr>
              <w:ind w:left="34" w:firstLine="0"/>
              <w:rPr>
                <w:rFonts w:cs="Arial"/>
              </w:rPr>
            </w:pPr>
            <w:r w:rsidRPr="00741B54">
              <w:rPr>
                <w:rFonts w:cs="Arial"/>
              </w:rPr>
              <w:t>E2 Paragraph 6.2.1</w:t>
            </w:r>
          </w:p>
        </w:tc>
        <w:tc>
          <w:tcPr>
            <w:tcW w:w="5245" w:type="dxa"/>
          </w:tcPr>
          <w:p w14:paraId="41DD2FA3" w14:textId="68EC6D47" w:rsidR="000A58B6" w:rsidRPr="00741B54" w:rsidRDefault="000A58B6" w:rsidP="000A58B6">
            <w:pPr>
              <w:tabs>
                <w:tab w:val="clear" w:pos="1025"/>
              </w:tabs>
              <w:rPr>
                <w:i/>
                <w:color w:val="000000"/>
              </w:rPr>
            </w:pPr>
            <w:r w:rsidRPr="00741B54">
              <w:rPr>
                <w:i/>
                <w:color w:val="000000"/>
              </w:rPr>
              <w:t>Amend text and move to paragraph 6.2.2</w:t>
            </w:r>
          </w:p>
          <w:p w14:paraId="7B82706F" w14:textId="1450BCE6" w:rsidR="000A58B6" w:rsidRPr="00741B54" w:rsidRDefault="000A58B6" w:rsidP="000A58B6">
            <w:pPr>
              <w:tabs>
                <w:tab w:val="clear" w:pos="1025"/>
              </w:tabs>
            </w:pPr>
            <w:r w:rsidRPr="00741B54">
              <w:rPr>
                <w:color w:val="000000"/>
              </w:rPr>
              <w:t xml:space="preserve">6.2.1 </w:t>
            </w:r>
            <w:r w:rsidRPr="00741B54">
              <w:t xml:space="preserve">Smaller occupiers and creative businesses are particularly vulnerable and sensitive to even small fluctuations in costs. To deliver a diverse economy, it is important that cost pressures do not squeeze out smaller businesses, particularly from fringe locations around central London, but also across the capital as a whole. </w:t>
            </w:r>
            <w:r w:rsidRPr="00741B54">
              <w:rPr>
                <w:strike/>
                <w:color w:val="FF0000"/>
              </w:rPr>
              <w:t xml:space="preserve">Ensuring a </w:t>
            </w:r>
            <w:r w:rsidRPr="00741B54">
              <w:rPr>
                <w:b/>
                <w:bCs/>
                <w:strike/>
                <w:color w:val="FF0000"/>
              </w:rPr>
              <w:t>sufficient supply of business space</w:t>
            </w:r>
            <w:r w:rsidRPr="00741B54">
              <w:rPr>
                <w:strike/>
                <w:color w:val="FF0000"/>
              </w:rPr>
              <w:t xml:space="preserve"> of different types and sizes will help to ensure that workspace is available for occupation at an appropriate range of rents reflecting the specification, quality and location of the space.</w:t>
            </w:r>
          </w:p>
        </w:tc>
        <w:tc>
          <w:tcPr>
            <w:tcW w:w="2693" w:type="dxa"/>
          </w:tcPr>
          <w:p w14:paraId="56204CFB" w14:textId="2431DAFD" w:rsidR="000A58B6" w:rsidRPr="00741B54" w:rsidRDefault="000A58B6" w:rsidP="000A58B6">
            <w:pPr>
              <w:ind w:left="5" w:firstLine="0"/>
              <w:rPr>
                <w:rFonts w:cs="Arial"/>
              </w:rPr>
            </w:pPr>
          </w:p>
        </w:tc>
        <w:tc>
          <w:tcPr>
            <w:tcW w:w="1985" w:type="dxa"/>
          </w:tcPr>
          <w:p w14:paraId="3036205C" w14:textId="5A54ED7A" w:rsidR="000A58B6" w:rsidRPr="00741B54" w:rsidRDefault="000A58B6" w:rsidP="000A58B6">
            <w:pPr>
              <w:ind w:left="5" w:firstLine="0"/>
              <w:rPr>
                <w:rFonts w:cs="Arial"/>
              </w:rPr>
            </w:pPr>
            <w:r w:rsidRPr="00741B54">
              <w:rPr>
                <w:rFonts w:cs="Arial"/>
              </w:rPr>
              <w:t>Clarification</w:t>
            </w:r>
          </w:p>
        </w:tc>
      </w:tr>
      <w:tr w:rsidR="000A58B6" w:rsidRPr="00741B54" w14:paraId="30209761" w14:textId="77777777" w:rsidTr="00007ED6">
        <w:tc>
          <w:tcPr>
            <w:tcW w:w="1276" w:type="dxa"/>
          </w:tcPr>
          <w:p w14:paraId="471A0ECF" w14:textId="38178578" w:rsidR="000A58B6" w:rsidRPr="00741B54" w:rsidRDefault="000A58B6" w:rsidP="000A58B6">
            <w:pPr>
              <w:rPr>
                <w:rFonts w:cs="Arial"/>
                <w:sz w:val="22"/>
                <w:szCs w:val="22"/>
              </w:rPr>
            </w:pPr>
            <w:r w:rsidRPr="00741B54">
              <w:rPr>
                <w:rFonts w:cs="Arial"/>
                <w:color w:val="000000"/>
                <w:sz w:val="22"/>
                <w:szCs w:val="22"/>
              </w:rPr>
              <w:lastRenderedPageBreak/>
              <w:t>MSC.6.17</w:t>
            </w:r>
          </w:p>
        </w:tc>
        <w:tc>
          <w:tcPr>
            <w:tcW w:w="2126" w:type="dxa"/>
          </w:tcPr>
          <w:p w14:paraId="4DB70047" w14:textId="77777777" w:rsidR="000A58B6" w:rsidRPr="00741B54" w:rsidRDefault="000A58B6" w:rsidP="000A58B6">
            <w:pPr>
              <w:ind w:left="34" w:firstLine="0"/>
              <w:rPr>
                <w:rFonts w:cs="Arial"/>
              </w:rPr>
            </w:pPr>
            <w:r w:rsidRPr="00741B54">
              <w:rPr>
                <w:rFonts w:cs="Arial"/>
              </w:rPr>
              <w:t>E2 Paragraph 6.2.2</w:t>
            </w:r>
          </w:p>
        </w:tc>
        <w:tc>
          <w:tcPr>
            <w:tcW w:w="5245" w:type="dxa"/>
          </w:tcPr>
          <w:p w14:paraId="00927EE9" w14:textId="77777777" w:rsidR="000A58B6" w:rsidRPr="00741B54" w:rsidRDefault="000A58B6" w:rsidP="000A58B6">
            <w:pPr>
              <w:tabs>
                <w:tab w:val="clear" w:pos="1025"/>
              </w:tabs>
              <w:rPr>
                <w:b/>
                <w:color w:val="404040"/>
              </w:rPr>
            </w:pPr>
            <w:r w:rsidRPr="00741B54">
              <w:rPr>
                <w:color w:val="000000"/>
              </w:rPr>
              <w:t xml:space="preserve">6.2.2 </w:t>
            </w:r>
            <w:r w:rsidRPr="00741B54">
              <w:rPr>
                <w:b/>
                <w:bCs/>
                <w:color w:val="000000"/>
              </w:rPr>
              <w:t>Low-cost business space</w:t>
            </w:r>
            <w:r w:rsidRPr="00741B54">
              <w:t xml:space="preserve"> refers to secondary and tertiary space </w:t>
            </w:r>
            <w:r w:rsidRPr="00741B54">
              <w:rPr>
                <w:b/>
                <w:color w:val="FF0000"/>
              </w:rPr>
              <w:t>that is available at open market rents</w:t>
            </w:r>
            <w:r w:rsidRPr="00741B54">
              <w:t>, which is of a lower specification than prime space …</w:t>
            </w:r>
          </w:p>
        </w:tc>
        <w:tc>
          <w:tcPr>
            <w:tcW w:w="2693" w:type="dxa"/>
          </w:tcPr>
          <w:p w14:paraId="0F1B5F54" w14:textId="2245E179" w:rsidR="000A58B6" w:rsidRPr="00741B54" w:rsidRDefault="008C20B4" w:rsidP="000A58B6">
            <w:pPr>
              <w:ind w:left="5" w:firstLine="0"/>
              <w:rPr>
                <w:rFonts w:cs="Arial"/>
              </w:rPr>
            </w:pPr>
            <w:r>
              <w:rPr>
                <w:rFonts w:cs="Arial"/>
              </w:rPr>
              <w:t xml:space="preserve">London </w:t>
            </w:r>
            <w:r w:rsidR="000A58B6" w:rsidRPr="00741B54">
              <w:rPr>
                <w:rFonts w:cs="Arial"/>
              </w:rPr>
              <w:t>Boroughs, London Assembly Planning Committee, London First, Ballymore</w:t>
            </w:r>
          </w:p>
        </w:tc>
        <w:tc>
          <w:tcPr>
            <w:tcW w:w="1985" w:type="dxa"/>
          </w:tcPr>
          <w:p w14:paraId="2824D337" w14:textId="0ABBA701" w:rsidR="000A58B6" w:rsidRPr="00741B54" w:rsidRDefault="000A58B6" w:rsidP="000A58B6">
            <w:pPr>
              <w:ind w:left="5" w:firstLine="0"/>
              <w:rPr>
                <w:rFonts w:cs="Arial"/>
              </w:rPr>
            </w:pPr>
            <w:r w:rsidRPr="00741B54">
              <w:rPr>
                <w:rFonts w:cs="Arial"/>
              </w:rPr>
              <w:t>Clarification</w:t>
            </w:r>
          </w:p>
        </w:tc>
      </w:tr>
      <w:tr w:rsidR="000A58B6" w:rsidRPr="00741B54" w14:paraId="2549B775" w14:textId="77777777" w:rsidTr="00007ED6">
        <w:tc>
          <w:tcPr>
            <w:tcW w:w="1276" w:type="dxa"/>
          </w:tcPr>
          <w:p w14:paraId="6D5C2B9B" w14:textId="298379EC" w:rsidR="000A58B6" w:rsidRPr="00741B54" w:rsidRDefault="000A58B6" w:rsidP="000A58B6">
            <w:pPr>
              <w:rPr>
                <w:rFonts w:cs="Arial"/>
                <w:sz w:val="22"/>
                <w:szCs w:val="22"/>
              </w:rPr>
            </w:pPr>
            <w:r w:rsidRPr="00741B54">
              <w:rPr>
                <w:rFonts w:cs="Arial"/>
                <w:color w:val="000000"/>
                <w:sz w:val="22"/>
                <w:szCs w:val="22"/>
              </w:rPr>
              <w:t>MSC.6.18</w:t>
            </w:r>
          </w:p>
        </w:tc>
        <w:tc>
          <w:tcPr>
            <w:tcW w:w="2126" w:type="dxa"/>
          </w:tcPr>
          <w:p w14:paraId="0401C6D2" w14:textId="77777777" w:rsidR="000A58B6" w:rsidRPr="00741B54" w:rsidRDefault="000A58B6" w:rsidP="000A58B6">
            <w:pPr>
              <w:ind w:left="34" w:firstLine="0"/>
              <w:rPr>
                <w:rFonts w:cs="Arial"/>
              </w:rPr>
            </w:pPr>
            <w:r w:rsidRPr="00741B54">
              <w:rPr>
                <w:rFonts w:cs="Arial"/>
              </w:rPr>
              <w:t>E2 Paragraph 6.2.2</w:t>
            </w:r>
          </w:p>
        </w:tc>
        <w:tc>
          <w:tcPr>
            <w:tcW w:w="5245" w:type="dxa"/>
          </w:tcPr>
          <w:p w14:paraId="34A25A68" w14:textId="7E5E2E7D" w:rsidR="000A58B6" w:rsidRPr="00741B54" w:rsidRDefault="000A58B6" w:rsidP="000A58B6">
            <w:pPr>
              <w:tabs>
                <w:tab w:val="clear" w:pos="1025"/>
              </w:tabs>
              <w:rPr>
                <w:i/>
              </w:rPr>
            </w:pPr>
            <w:r w:rsidRPr="00741B54">
              <w:rPr>
                <w:i/>
              </w:rPr>
              <w:t>Add amended text from paragraph 6.2.1</w:t>
            </w:r>
          </w:p>
          <w:p w14:paraId="0760DD85" w14:textId="50D4C8E3" w:rsidR="000A58B6" w:rsidRPr="00741B54" w:rsidRDefault="000A58B6" w:rsidP="000A58B6">
            <w:pPr>
              <w:tabs>
                <w:tab w:val="clear" w:pos="1025"/>
              </w:tabs>
              <w:rPr>
                <w:b/>
                <w:bCs/>
                <w:color w:val="FF0000"/>
                <w:spacing w:val="5"/>
              </w:rPr>
            </w:pPr>
            <w:r w:rsidRPr="00741B54">
              <w:t>6.2.2 … It usually commands rents at or below the market average.</w:t>
            </w:r>
            <w:r w:rsidRPr="00741B54">
              <w:rPr>
                <w:color w:val="353D42"/>
              </w:rPr>
              <w:t xml:space="preserve"> </w:t>
            </w:r>
            <w:r w:rsidRPr="00741B54">
              <w:rPr>
                <w:rStyle w:val="IntenseReference"/>
              </w:rPr>
              <w:t>Ensuring a sufficient supply of business space of different types and sizes will help to ensure that workspace is available for occupation at an appropriate range of rents. Part B of Policy E2 supports the life-cycle of prime, secondary and tertiary business space over the longer term by securing the re-provision of capacity (at open market rents).</w:t>
            </w:r>
          </w:p>
        </w:tc>
        <w:tc>
          <w:tcPr>
            <w:tcW w:w="2693" w:type="dxa"/>
          </w:tcPr>
          <w:p w14:paraId="2A1ED930" w14:textId="7203DECC" w:rsidR="000A58B6" w:rsidRPr="00741B54" w:rsidRDefault="000A58B6" w:rsidP="000A58B6">
            <w:pPr>
              <w:ind w:left="5" w:firstLine="0"/>
              <w:rPr>
                <w:rFonts w:cs="Arial"/>
              </w:rPr>
            </w:pPr>
            <w:r w:rsidRPr="00741B54">
              <w:rPr>
                <w:rFonts w:cs="Arial"/>
              </w:rPr>
              <w:t>Ballymore, British Land, British Property Federation, CBI, CBRE Global Investing, Green Party Group, Landsec, L&amp;Q, London First, London Forum of Amenity and Civic Societies, Redrow Homes, Royal London and Silvertown Homes</w:t>
            </w:r>
          </w:p>
          <w:p w14:paraId="7C7EBDCE" w14:textId="3883FC39" w:rsidR="000A58B6" w:rsidRPr="00741B54" w:rsidRDefault="000A58B6" w:rsidP="000A58B6">
            <w:pPr>
              <w:ind w:hanging="316"/>
              <w:rPr>
                <w:rFonts w:cs="Arial"/>
              </w:rPr>
            </w:pPr>
          </w:p>
        </w:tc>
        <w:tc>
          <w:tcPr>
            <w:tcW w:w="1985" w:type="dxa"/>
          </w:tcPr>
          <w:p w14:paraId="254490F5" w14:textId="66EB8692" w:rsidR="000A58B6" w:rsidRPr="00741B54" w:rsidRDefault="000A58B6" w:rsidP="000A58B6">
            <w:pPr>
              <w:ind w:left="5" w:firstLine="0"/>
              <w:rPr>
                <w:rFonts w:cs="Arial"/>
              </w:rPr>
            </w:pPr>
            <w:r w:rsidRPr="00741B54">
              <w:rPr>
                <w:rFonts w:cs="Arial"/>
              </w:rPr>
              <w:t>Clarification</w:t>
            </w:r>
          </w:p>
        </w:tc>
      </w:tr>
      <w:tr w:rsidR="000A58B6" w:rsidRPr="00741B54" w14:paraId="3FFE54D0" w14:textId="77777777" w:rsidTr="00007ED6">
        <w:tc>
          <w:tcPr>
            <w:tcW w:w="1276" w:type="dxa"/>
          </w:tcPr>
          <w:p w14:paraId="180FCFB5" w14:textId="12969E21" w:rsidR="000A58B6" w:rsidRPr="00741B54" w:rsidRDefault="000A58B6" w:rsidP="000A58B6">
            <w:pPr>
              <w:rPr>
                <w:rFonts w:cs="Arial"/>
                <w:sz w:val="22"/>
                <w:szCs w:val="22"/>
              </w:rPr>
            </w:pPr>
            <w:r w:rsidRPr="00741B54">
              <w:rPr>
                <w:rFonts w:cs="Arial"/>
                <w:color w:val="000000"/>
                <w:sz w:val="22"/>
                <w:szCs w:val="22"/>
              </w:rPr>
              <w:t>MSC.6.19</w:t>
            </w:r>
          </w:p>
        </w:tc>
        <w:tc>
          <w:tcPr>
            <w:tcW w:w="2126" w:type="dxa"/>
          </w:tcPr>
          <w:p w14:paraId="31A0222E" w14:textId="77777777" w:rsidR="000A58B6" w:rsidRPr="00741B54" w:rsidRDefault="000A58B6" w:rsidP="000A58B6">
            <w:pPr>
              <w:ind w:left="34" w:firstLine="0"/>
              <w:rPr>
                <w:rFonts w:cs="Arial"/>
              </w:rPr>
            </w:pPr>
            <w:r w:rsidRPr="00741B54">
              <w:rPr>
                <w:rFonts w:cs="Arial"/>
              </w:rPr>
              <w:t>E2 Paragraph 6.2.4</w:t>
            </w:r>
          </w:p>
        </w:tc>
        <w:tc>
          <w:tcPr>
            <w:tcW w:w="5245" w:type="dxa"/>
          </w:tcPr>
          <w:p w14:paraId="49698FA4" w14:textId="501F3DD9" w:rsidR="000A58B6" w:rsidRPr="00741B54" w:rsidRDefault="000A58B6" w:rsidP="000A58B6">
            <w:pPr>
              <w:tabs>
                <w:tab w:val="clear" w:pos="1025"/>
              </w:tabs>
              <w:rPr>
                <w:i/>
              </w:rPr>
            </w:pPr>
            <w:r w:rsidRPr="00741B54">
              <w:rPr>
                <w:i/>
              </w:rPr>
              <w:t>Move text to clause E2 B</w:t>
            </w:r>
          </w:p>
          <w:p w14:paraId="674C06DD" w14:textId="5FCCA883" w:rsidR="000A58B6" w:rsidRPr="00741B54" w:rsidRDefault="000A58B6" w:rsidP="000A58B6">
            <w:pPr>
              <w:tabs>
                <w:tab w:val="clear" w:pos="1025"/>
              </w:tabs>
              <w:rPr>
                <w:color w:val="000000"/>
              </w:rPr>
            </w:pPr>
            <w:r w:rsidRPr="00741B54">
              <w:t>6.2.4 …</w:t>
            </w:r>
            <w:r w:rsidRPr="00741B54">
              <w:rPr>
                <w:b/>
                <w:color w:val="FF0000"/>
              </w:rPr>
              <w:t>In</w:t>
            </w:r>
            <w:r w:rsidRPr="00741B54">
              <w:rPr>
                <w:color w:val="FF0000"/>
              </w:rPr>
              <w:t xml:space="preserve"> </w:t>
            </w:r>
            <w:r w:rsidRPr="00741B54">
              <w:t>Part B.</w:t>
            </w:r>
            <w:r w:rsidRPr="00741B54">
              <w:rPr>
                <w:b/>
                <w:color w:val="FF0000"/>
              </w:rPr>
              <w:t>2,</w:t>
            </w:r>
            <w:r w:rsidRPr="00741B54">
              <w:rPr>
                <w:strike/>
                <w:color w:val="FF0000"/>
              </w:rPr>
              <w:t>3</w:t>
            </w:r>
            <w:r w:rsidRPr="00741B54">
              <w:t xml:space="preserve"> </w:t>
            </w:r>
            <w:r w:rsidRPr="00741B54">
              <w:rPr>
                <w:strike/>
                <w:color w:val="FF0000"/>
              </w:rPr>
              <w:t xml:space="preserve">of the policy applies in exceptional circumstances, where it can be demonstrated that it is not feasible to accommodate replacement workspace and </w:t>
            </w:r>
            <w:r w:rsidRPr="00741B54">
              <w:rPr>
                <w:strike/>
                <w:color w:val="FF0000"/>
              </w:rPr>
              <w:lastRenderedPageBreak/>
              <w:t>existing businesses on-site through intensification or reconfiguration. W</w:t>
            </w:r>
            <w:r w:rsidRPr="00741B54">
              <w:t xml:space="preserve"> </w:t>
            </w:r>
            <w:r w:rsidRPr="00741B54">
              <w:rPr>
                <w:b/>
                <w:color w:val="FF0000"/>
              </w:rPr>
              <w:t>w</w:t>
            </w:r>
            <w:r w:rsidRPr="00741B54">
              <w:t xml:space="preserve">hat constitutes a reasonable proximity should be determined on the circumstances of each case having regard to the impact on business supply chains and access to labour supply… </w:t>
            </w:r>
          </w:p>
        </w:tc>
        <w:tc>
          <w:tcPr>
            <w:tcW w:w="2693" w:type="dxa"/>
          </w:tcPr>
          <w:p w14:paraId="6AB0496A" w14:textId="041A9E1D" w:rsidR="000A58B6" w:rsidRPr="00741B54" w:rsidRDefault="000A58B6" w:rsidP="000A58B6">
            <w:pPr>
              <w:ind w:left="5" w:firstLine="0"/>
              <w:rPr>
                <w:rFonts w:cs="Arial"/>
              </w:rPr>
            </w:pPr>
            <w:r w:rsidRPr="00741B54">
              <w:rPr>
                <w:rFonts w:cs="Arial"/>
              </w:rPr>
              <w:lastRenderedPageBreak/>
              <w:t>LB Bexley, LB Camden, London Councils, Berkeley Group, London Property Alliance</w:t>
            </w:r>
          </w:p>
        </w:tc>
        <w:tc>
          <w:tcPr>
            <w:tcW w:w="1985" w:type="dxa"/>
          </w:tcPr>
          <w:p w14:paraId="3C53D990" w14:textId="4AF17E03" w:rsidR="000A58B6" w:rsidRPr="00741B54" w:rsidRDefault="000A58B6" w:rsidP="000A58B6">
            <w:pPr>
              <w:ind w:left="5" w:firstLine="0"/>
              <w:rPr>
                <w:rFonts w:cs="Arial"/>
              </w:rPr>
            </w:pPr>
            <w:r w:rsidRPr="00741B54">
              <w:rPr>
                <w:rFonts w:cs="Arial"/>
              </w:rPr>
              <w:t>Clarification</w:t>
            </w:r>
          </w:p>
        </w:tc>
      </w:tr>
      <w:tr w:rsidR="000A58B6" w:rsidRPr="00741B54" w14:paraId="42B3B824" w14:textId="77777777" w:rsidTr="00007ED6">
        <w:tc>
          <w:tcPr>
            <w:tcW w:w="1276" w:type="dxa"/>
          </w:tcPr>
          <w:p w14:paraId="71CA1471" w14:textId="3ED90447" w:rsidR="000A58B6" w:rsidRPr="00741B54" w:rsidRDefault="000A58B6" w:rsidP="000A58B6">
            <w:pPr>
              <w:rPr>
                <w:rFonts w:cs="Arial"/>
                <w:sz w:val="22"/>
                <w:szCs w:val="22"/>
              </w:rPr>
            </w:pPr>
            <w:r w:rsidRPr="00741B54">
              <w:rPr>
                <w:rFonts w:cs="Arial"/>
                <w:color w:val="000000"/>
                <w:sz w:val="22"/>
                <w:szCs w:val="22"/>
              </w:rPr>
              <w:t>MSC.6.20</w:t>
            </w:r>
          </w:p>
        </w:tc>
        <w:tc>
          <w:tcPr>
            <w:tcW w:w="2126" w:type="dxa"/>
          </w:tcPr>
          <w:p w14:paraId="707F1966" w14:textId="1CD23698" w:rsidR="000A58B6" w:rsidRPr="00741B54" w:rsidRDefault="000A58B6" w:rsidP="000A58B6">
            <w:pPr>
              <w:ind w:left="34" w:firstLine="0"/>
              <w:rPr>
                <w:rFonts w:cs="Arial"/>
              </w:rPr>
            </w:pPr>
            <w:r w:rsidRPr="00741B54">
              <w:rPr>
                <w:rFonts w:cs="Arial"/>
              </w:rPr>
              <w:t>E2 Paragraph 6.2.4</w:t>
            </w:r>
          </w:p>
        </w:tc>
        <w:tc>
          <w:tcPr>
            <w:tcW w:w="5245" w:type="dxa"/>
          </w:tcPr>
          <w:p w14:paraId="56FE630D" w14:textId="27115FD4" w:rsidR="000A58B6" w:rsidRPr="00741B54" w:rsidRDefault="000A58B6" w:rsidP="000A58B6">
            <w:pPr>
              <w:tabs>
                <w:tab w:val="clear" w:pos="1025"/>
              </w:tabs>
            </w:pPr>
            <w:r w:rsidRPr="00741B54">
              <w:t>6.2.4 …</w:t>
            </w:r>
            <w:r w:rsidRPr="00741B54">
              <w:rPr>
                <w:b/>
                <w:color w:val="FF0000"/>
              </w:rPr>
              <w:t>Where appropriate,</w:t>
            </w:r>
            <w:r w:rsidRPr="00741B54">
              <w:rPr>
                <w:color w:val="FF0000"/>
              </w:rPr>
              <w:t xml:space="preserve"> </w:t>
            </w:r>
            <w:r w:rsidRPr="00741B54">
              <w:rPr>
                <w:strike/>
                <w:color w:val="FF0000"/>
              </w:rPr>
              <w:t>R</w:t>
            </w:r>
            <w:r w:rsidRPr="00741B54">
              <w:t xml:space="preserve"> </w:t>
            </w:r>
            <w:r w:rsidRPr="00741B54">
              <w:rPr>
                <w:b/>
                <w:color w:val="FF0000"/>
              </w:rPr>
              <w:t>r</w:t>
            </w:r>
            <w:r w:rsidRPr="00741B54">
              <w:t>elocation arrangements should be put in place prior to the commencement of development to ensure that disruption to existing businesses is minimised.</w:t>
            </w:r>
          </w:p>
        </w:tc>
        <w:tc>
          <w:tcPr>
            <w:tcW w:w="2693" w:type="dxa"/>
          </w:tcPr>
          <w:p w14:paraId="782AD372" w14:textId="77777777" w:rsidR="000A58B6" w:rsidRPr="00741B54" w:rsidRDefault="000A58B6" w:rsidP="000A58B6">
            <w:pPr>
              <w:ind w:left="5" w:firstLine="0"/>
              <w:rPr>
                <w:rFonts w:cs="Arial"/>
              </w:rPr>
            </w:pPr>
          </w:p>
        </w:tc>
        <w:tc>
          <w:tcPr>
            <w:tcW w:w="1985" w:type="dxa"/>
          </w:tcPr>
          <w:p w14:paraId="1DFEA192" w14:textId="0B370E6A" w:rsidR="000A58B6" w:rsidRPr="00741B54" w:rsidRDefault="000A58B6" w:rsidP="000A58B6">
            <w:pPr>
              <w:ind w:left="5" w:firstLine="0"/>
              <w:rPr>
                <w:rFonts w:cs="Arial"/>
              </w:rPr>
            </w:pPr>
            <w:r w:rsidRPr="00741B54">
              <w:rPr>
                <w:rFonts w:cs="Arial"/>
              </w:rPr>
              <w:t>Clarification</w:t>
            </w:r>
          </w:p>
        </w:tc>
      </w:tr>
      <w:tr w:rsidR="000A58B6" w:rsidRPr="00741B54" w14:paraId="668A3BDA" w14:textId="77777777" w:rsidTr="00007ED6">
        <w:tc>
          <w:tcPr>
            <w:tcW w:w="1276" w:type="dxa"/>
          </w:tcPr>
          <w:p w14:paraId="1B088967" w14:textId="7BE9E1A4" w:rsidR="000A58B6" w:rsidRPr="00741B54" w:rsidRDefault="000A58B6" w:rsidP="000A58B6">
            <w:pPr>
              <w:rPr>
                <w:rFonts w:cs="Arial"/>
                <w:sz w:val="22"/>
                <w:szCs w:val="22"/>
              </w:rPr>
            </w:pPr>
            <w:r w:rsidRPr="00741B54">
              <w:rPr>
                <w:rFonts w:cs="Arial"/>
                <w:color w:val="000000"/>
                <w:sz w:val="22"/>
                <w:szCs w:val="22"/>
              </w:rPr>
              <w:t>MSC.6.21</w:t>
            </w:r>
          </w:p>
        </w:tc>
        <w:tc>
          <w:tcPr>
            <w:tcW w:w="2126" w:type="dxa"/>
          </w:tcPr>
          <w:p w14:paraId="318C0617" w14:textId="77777777" w:rsidR="000A58B6" w:rsidRPr="00741B54" w:rsidRDefault="000A58B6" w:rsidP="000A58B6">
            <w:pPr>
              <w:ind w:left="34" w:firstLine="0"/>
              <w:rPr>
                <w:rFonts w:cs="Arial"/>
              </w:rPr>
            </w:pPr>
            <w:r w:rsidRPr="00741B54">
              <w:rPr>
                <w:rFonts w:cs="Arial"/>
              </w:rPr>
              <w:t>E2 Paragraph 6.2.6</w:t>
            </w:r>
          </w:p>
        </w:tc>
        <w:tc>
          <w:tcPr>
            <w:tcW w:w="5245" w:type="dxa"/>
          </w:tcPr>
          <w:p w14:paraId="1C95629D" w14:textId="4E6A8FE7" w:rsidR="000A58B6" w:rsidRPr="00741B54" w:rsidRDefault="000A58B6" w:rsidP="000A58B6">
            <w:pPr>
              <w:tabs>
                <w:tab w:val="clear" w:pos="1025"/>
              </w:tabs>
              <w:rPr>
                <w:color w:val="353D42"/>
              </w:rPr>
            </w:pPr>
            <w:r w:rsidRPr="00741B54">
              <w:rPr>
                <w:color w:val="000000"/>
              </w:rPr>
              <w:t xml:space="preserve">6.2.6 </w:t>
            </w:r>
            <w:r w:rsidRPr="00741B54">
              <w:t>If business space is demonstrated to be obsolete or surplus to requirements</w:t>
            </w:r>
            <w:r w:rsidRPr="00741B54">
              <w:rPr>
                <w:color w:val="353D42"/>
              </w:rPr>
              <w:t xml:space="preserve"> </w:t>
            </w:r>
            <w:r w:rsidRPr="00741B54">
              <w:rPr>
                <w:rStyle w:val="IntenseReference"/>
              </w:rPr>
              <w:t>(see paragraphs 6.1.6A and 6.7.4)</w:t>
            </w:r>
            <w:r w:rsidRPr="00741B54">
              <w:t>, it should be</w:t>
            </w:r>
            <w:r w:rsidRPr="00741B54">
              <w:rPr>
                <w:color w:val="353D42"/>
              </w:rPr>
              <w:t xml:space="preserve"> </w:t>
            </w:r>
            <w:r w:rsidRPr="00741B54">
              <w:rPr>
                <w:b/>
                <w:bCs/>
                <w:color w:val="000000"/>
              </w:rPr>
              <w:t>redeveloped for housing and other uses</w:t>
            </w:r>
            <w:r w:rsidRPr="00741B54">
              <w:rPr>
                <w:color w:val="353D42"/>
              </w:rPr>
              <w:t>.</w:t>
            </w:r>
          </w:p>
        </w:tc>
        <w:tc>
          <w:tcPr>
            <w:tcW w:w="2693" w:type="dxa"/>
          </w:tcPr>
          <w:p w14:paraId="29F4ECCA" w14:textId="4C6A1F61" w:rsidR="000A58B6" w:rsidRPr="00741B54" w:rsidRDefault="000A58B6" w:rsidP="000A58B6">
            <w:pPr>
              <w:ind w:left="5" w:firstLine="0"/>
              <w:rPr>
                <w:rFonts w:cs="Arial"/>
              </w:rPr>
            </w:pPr>
          </w:p>
        </w:tc>
        <w:tc>
          <w:tcPr>
            <w:tcW w:w="1985" w:type="dxa"/>
          </w:tcPr>
          <w:p w14:paraId="342CCD5C" w14:textId="17797D46" w:rsidR="000A58B6" w:rsidRPr="00741B54" w:rsidRDefault="000A58B6" w:rsidP="000A58B6">
            <w:pPr>
              <w:ind w:left="5" w:firstLine="0"/>
              <w:rPr>
                <w:rFonts w:cs="Arial"/>
              </w:rPr>
            </w:pPr>
            <w:r w:rsidRPr="00741B54">
              <w:rPr>
                <w:rFonts w:cs="Arial"/>
              </w:rPr>
              <w:t>Clarification</w:t>
            </w:r>
          </w:p>
        </w:tc>
      </w:tr>
      <w:tr w:rsidR="000A58B6" w:rsidRPr="00741B54" w14:paraId="492CEA88" w14:textId="77777777" w:rsidTr="00007ED6">
        <w:tc>
          <w:tcPr>
            <w:tcW w:w="1276" w:type="dxa"/>
          </w:tcPr>
          <w:p w14:paraId="470B577A" w14:textId="5F08E9EC" w:rsidR="000A58B6" w:rsidRPr="00741B54" w:rsidRDefault="000A58B6" w:rsidP="000A58B6">
            <w:pPr>
              <w:rPr>
                <w:rFonts w:cs="Arial"/>
                <w:sz w:val="22"/>
                <w:szCs w:val="22"/>
              </w:rPr>
            </w:pPr>
            <w:r w:rsidRPr="00741B54">
              <w:rPr>
                <w:rFonts w:cs="Arial"/>
                <w:color w:val="000000"/>
                <w:sz w:val="22"/>
                <w:szCs w:val="22"/>
              </w:rPr>
              <w:t>MSC.6.22</w:t>
            </w:r>
          </w:p>
        </w:tc>
        <w:tc>
          <w:tcPr>
            <w:tcW w:w="2126" w:type="dxa"/>
          </w:tcPr>
          <w:p w14:paraId="1927B00D" w14:textId="44034490" w:rsidR="000A58B6" w:rsidRPr="00741B54" w:rsidRDefault="000A58B6" w:rsidP="000A58B6">
            <w:pPr>
              <w:ind w:left="34" w:firstLine="0"/>
              <w:rPr>
                <w:rFonts w:cs="Arial"/>
              </w:rPr>
            </w:pPr>
            <w:r w:rsidRPr="00741B54">
              <w:rPr>
                <w:rFonts w:cs="Arial"/>
              </w:rPr>
              <w:t>E2 Paragraph 6.2.6</w:t>
            </w:r>
          </w:p>
        </w:tc>
        <w:tc>
          <w:tcPr>
            <w:tcW w:w="5245" w:type="dxa"/>
          </w:tcPr>
          <w:p w14:paraId="2299A1AA" w14:textId="6C90618A" w:rsidR="000A58B6" w:rsidRPr="00741B54" w:rsidRDefault="000A58B6" w:rsidP="000A58B6">
            <w:pPr>
              <w:tabs>
                <w:tab w:val="clear" w:pos="1025"/>
              </w:tabs>
              <w:rPr>
                <w:color w:val="000000"/>
              </w:rPr>
            </w:pPr>
            <w:r w:rsidRPr="00741B54">
              <w:rPr>
                <w:color w:val="000000"/>
              </w:rPr>
              <w:t xml:space="preserve">6.2.6… </w:t>
            </w:r>
            <w:r w:rsidRPr="00741B54">
              <w:rPr>
                <w:rStyle w:val="BookTitle"/>
              </w:rPr>
              <w:t xml:space="preserve">Evidence to assess the reasonable prospect of workspace being used for business purposes should include strategic and local assessments of demand and supply, and evidence of vacancy and marketing (for at least 12 </w:t>
            </w:r>
            <w:r w:rsidRPr="00741B54">
              <w:rPr>
                <w:rStyle w:val="BookTitle"/>
              </w:rPr>
              <w:lastRenderedPageBreak/>
              <w:t>months at market rates suitable for the type, specification, use and size). This evidence should be used to inform viability assessments.</w:t>
            </w:r>
          </w:p>
        </w:tc>
        <w:tc>
          <w:tcPr>
            <w:tcW w:w="2693" w:type="dxa"/>
          </w:tcPr>
          <w:p w14:paraId="7ADBC069" w14:textId="77777777" w:rsidR="000A58B6" w:rsidRPr="00741B54" w:rsidRDefault="000A58B6" w:rsidP="000A58B6">
            <w:pPr>
              <w:ind w:left="5" w:firstLine="0"/>
              <w:rPr>
                <w:rFonts w:cs="Arial"/>
              </w:rPr>
            </w:pPr>
          </w:p>
        </w:tc>
        <w:tc>
          <w:tcPr>
            <w:tcW w:w="1985" w:type="dxa"/>
          </w:tcPr>
          <w:p w14:paraId="5B716B30" w14:textId="59353097" w:rsidR="000A58B6" w:rsidRPr="00741B54" w:rsidRDefault="000A58B6" w:rsidP="000A58B6">
            <w:pPr>
              <w:ind w:left="5" w:firstLine="0"/>
              <w:rPr>
                <w:rFonts w:cs="Arial"/>
              </w:rPr>
            </w:pPr>
            <w:r w:rsidRPr="00741B54">
              <w:rPr>
                <w:rFonts w:cs="Arial"/>
              </w:rPr>
              <w:t>Consistency</w:t>
            </w:r>
          </w:p>
        </w:tc>
      </w:tr>
      <w:tr w:rsidR="000A58B6" w:rsidRPr="00741B54" w14:paraId="07F6F465" w14:textId="77777777" w:rsidTr="00007ED6">
        <w:tc>
          <w:tcPr>
            <w:tcW w:w="1276" w:type="dxa"/>
          </w:tcPr>
          <w:p w14:paraId="60271633" w14:textId="2D2DE111" w:rsidR="000A58B6" w:rsidRPr="00741B54" w:rsidRDefault="000A58B6" w:rsidP="000A58B6">
            <w:pPr>
              <w:rPr>
                <w:rFonts w:cs="Arial"/>
                <w:sz w:val="22"/>
                <w:szCs w:val="22"/>
              </w:rPr>
            </w:pPr>
            <w:r w:rsidRPr="00741B54">
              <w:rPr>
                <w:rFonts w:cs="Arial"/>
                <w:color w:val="000000"/>
                <w:sz w:val="22"/>
                <w:szCs w:val="22"/>
              </w:rPr>
              <w:t>MSC.6.23</w:t>
            </w:r>
          </w:p>
        </w:tc>
        <w:tc>
          <w:tcPr>
            <w:tcW w:w="2126" w:type="dxa"/>
          </w:tcPr>
          <w:p w14:paraId="568B93F8" w14:textId="77777777" w:rsidR="000A58B6" w:rsidRPr="00741B54" w:rsidRDefault="000A58B6" w:rsidP="000A58B6">
            <w:pPr>
              <w:ind w:left="34" w:firstLine="0"/>
              <w:rPr>
                <w:rFonts w:cs="Arial"/>
              </w:rPr>
            </w:pPr>
            <w:r w:rsidRPr="00741B54">
              <w:rPr>
                <w:rFonts w:cs="Arial"/>
              </w:rPr>
              <w:t>E3 A</w:t>
            </w:r>
          </w:p>
        </w:tc>
        <w:tc>
          <w:tcPr>
            <w:tcW w:w="5245" w:type="dxa"/>
          </w:tcPr>
          <w:p w14:paraId="43B86B15" w14:textId="24935D17" w:rsidR="000A58B6" w:rsidRPr="00741B54" w:rsidRDefault="000A58B6" w:rsidP="000A58B6">
            <w:pPr>
              <w:tabs>
                <w:tab w:val="clear" w:pos="1025"/>
              </w:tabs>
            </w:pPr>
            <w:r w:rsidRPr="00741B54">
              <w:rPr>
                <w:color w:val="000000"/>
              </w:rPr>
              <w:t>A</w:t>
            </w:r>
            <w:r w:rsidRPr="00741B54">
              <w:rPr>
                <w:color w:val="000000"/>
              </w:rPr>
              <w:tab/>
            </w:r>
            <w:r w:rsidRPr="00741B54">
              <w:t>…Such circumstances include workspace that is:</w:t>
            </w:r>
          </w:p>
          <w:p w14:paraId="14F0E43E" w14:textId="77777777" w:rsidR="000A58B6" w:rsidRPr="00741B54" w:rsidRDefault="000A58B6" w:rsidP="000A58B6">
            <w:pPr>
              <w:tabs>
                <w:tab w:val="clear" w:pos="1025"/>
              </w:tabs>
            </w:pPr>
            <w:r w:rsidRPr="00741B54">
              <w:rPr>
                <w:color w:val="000000"/>
              </w:rPr>
              <w:t>1)</w:t>
            </w:r>
            <w:r w:rsidRPr="00741B54">
              <w:rPr>
                <w:color w:val="000000"/>
              </w:rPr>
              <w:tab/>
            </w:r>
            <w:r w:rsidRPr="00741B54">
              <w:rPr>
                <w:strike/>
                <w:color w:val="FF0000"/>
              </w:rPr>
              <w:t>dedicated</w:t>
            </w:r>
            <w:r w:rsidRPr="00741B54">
              <w:t xml:space="preserve"> for specific sectors that have social value such as charities or social enterprises</w:t>
            </w:r>
          </w:p>
          <w:p w14:paraId="7870C94E" w14:textId="7561059D" w:rsidR="000A58B6" w:rsidRPr="00741B54" w:rsidRDefault="000A58B6" w:rsidP="000A58B6">
            <w:pPr>
              <w:tabs>
                <w:tab w:val="clear" w:pos="1025"/>
              </w:tabs>
              <w:rPr>
                <w:color w:val="353D42"/>
              </w:rPr>
            </w:pPr>
            <w:r w:rsidRPr="00741B54">
              <w:rPr>
                <w:color w:val="000000"/>
              </w:rPr>
              <w:t>2)</w:t>
            </w:r>
            <w:r w:rsidRPr="00741B54">
              <w:rPr>
                <w:color w:val="000000"/>
              </w:rPr>
              <w:tab/>
            </w:r>
            <w:r w:rsidRPr="00741B54">
              <w:rPr>
                <w:rStyle w:val="BookTitle"/>
              </w:rPr>
              <w:t>dedicated</w:t>
            </w:r>
            <w:r w:rsidRPr="00741B54">
              <w:rPr>
                <w:color w:val="353D42"/>
              </w:rPr>
              <w:t xml:space="preserve"> </w:t>
            </w:r>
            <w:r w:rsidRPr="00741B54">
              <w:t>for specific sectors that have cultural value…</w:t>
            </w:r>
          </w:p>
          <w:p w14:paraId="7498FDAC" w14:textId="73557CE8" w:rsidR="000A58B6" w:rsidRPr="00741B54" w:rsidRDefault="000A58B6" w:rsidP="000A58B6">
            <w:pPr>
              <w:tabs>
                <w:tab w:val="clear" w:pos="1025"/>
              </w:tabs>
            </w:pPr>
            <w:r w:rsidRPr="00741B54">
              <w:rPr>
                <w:color w:val="000000"/>
              </w:rPr>
              <w:t>3)</w:t>
            </w:r>
            <w:r w:rsidRPr="00741B54">
              <w:rPr>
                <w:color w:val="000000"/>
              </w:rPr>
              <w:tab/>
            </w:r>
            <w:r w:rsidRPr="00741B54">
              <w:rPr>
                <w:strike/>
                <w:color w:val="FF0000"/>
              </w:rPr>
              <w:t>dedicated</w:t>
            </w:r>
            <w:r w:rsidRPr="00741B54">
              <w:t xml:space="preserve"> for disadvantaged</w:t>
            </w:r>
            <w:r w:rsidRPr="00741B54">
              <w:rPr>
                <w:color w:val="FF0000"/>
              </w:rPr>
              <w:t xml:space="preserve"> </w:t>
            </w:r>
            <w:r w:rsidRPr="00741B54">
              <w:t>groups starting up in any sector</w:t>
            </w:r>
          </w:p>
        </w:tc>
        <w:tc>
          <w:tcPr>
            <w:tcW w:w="2693" w:type="dxa"/>
          </w:tcPr>
          <w:p w14:paraId="07FADBE7" w14:textId="2D12B229" w:rsidR="000A58B6" w:rsidRPr="00741B54" w:rsidRDefault="000A58B6" w:rsidP="000A58B6">
            <w:pPr>
              <w:ind w:left="5" w:firstLine="0"/>
              <w:rPr>
                <w:rFonts w:cs="Arial"/>
              </w:rPr>
            </w:pPr>
            <w:r w:rsidRPr="00741B54">
              <w:rPr>
                <w:rFonts w:cs="Arial"/>
              </w:rPr>
              <w:t>Workspace Providers Board</w:t>
            </w:r>
          </w:p>
          <w:p w14:paraId="3DD2F047" w14:textId="77777777" w:rsidR="000A58B6" w:rsidRPr="00741B54" w:rsidRDefault="000A58B6" w:rsidP="000A58B6">
            <w:pPr>
              <w:ind w:left="5" w:firstLine="0"/>
              <w:rPr>
                <w:rFonts w:cs="Arial"/>
              </w:rPr>
            </w:pPr>
          </w:p>
        </w:tc>
        <w:tc>
          <w:tcPr>
            <w:tcW w:w="1985" w:type="dxa"/>
          </w:tcPr>
          <w:p w14:paraId="6058B8F2" w14:textId="7F97C106" w:rsidR="000A58B6" w:rsidRPr="00741B54" w:rsidRDefault="000A58B6" w:rsidP="000A58B6">
            <w:pPr>
              <w:ind w:left="5" w:firstLine="0"/>
              <w:rPr>
                <w:rFonts w:cs="Arial"/>
              </w:rPr>
            </w:pPr>
            <w:r w:rsidRPr="00741B54">
              <w:rPr>
                <w:rFonts w:cs="Arial"/>
              </w:rPr>
              <w:t>Clarification</w:t>
            </w:r>
          </w:p>
          <w:p w14:paraId="46BBFDFF" w14:textId="77777777" w:rsidR="000A58B6" w:rsidRPr="00741B54" w:rsidRDefault="000A58B6" w:rsidP="000A58B6">
            <w:pPr>
              <w:ind w:left="5" w:firstLine="0"/>
              <w:rPr>
                <w:rFonts w:cs="Arial"/>
              </w:rPr>
            </w:pPr>
          </w:p>
          <w:p w14:paraId="26187E62" w14:textId="77777777" w:rsidR="000A58B6" w:rsidRPr="00741B54" w:rsidRDefault="000A58B6" w:rsidP="000A58B6">
            <w:pPr>
              <w:ind w:left="5" w:firstLine="0"/>
              <w:rPr>
                <w:rFonts w:cs="Arial"/>
              </w:rPr>
            </w:pPr>
          </w:p>
          <w:p w14:paraId="14B546AD" w14:textId="078945E7" w:rsidR="000A58B6" w:rsidRPr="00741B54" w:rsidRDefault="000A58B6" w:rsidP="000A58B6">
            <w:pPr>
              <w:ind w:left="5" w:firstLine="0"/>
              <w:rPr>
                <w:rFonts w:cs="Arial"/>
              </w:rPr>
            </w:pPr>
          </w:p>
        </w:tc>
      </w:tr>
      <w:tr w:rsidR="000A58B6" w:rsidRPr="00741B54" w14:paraId="77B5FB67" w14:textId="77777777" w:rsidTr="00007ED6">
        <w:tc>
          <w:tcPr>
            <w:tcW w:w="1276" w:type="dxa"/>
          </w:tcPr>
          <w:p w14:paraId="7E920AC3" w14:textId="6DF7F8A0" w:rsidR="000A58B6" w:rsidRPr="00741B54" w:rsidRDefault="000A58B6" w:rsidP="000A58B6">
            <w:pPr>
              <w:rPr>
                <w:rFonts w:cs="Arial"/>
                <w:sz w:val="22"/>
                <w:szCs w:val="22"/>
              </w:rPr>
            </w:pPr>
            <w:r w:rsidRPr="00741B54">
              <w:rPr>
                <w:rFonts w:cs="Arial"/>
                <w:color w:val="000000"/>
                <w:sz w:val="22"/>
                <w:szCs w:val="22"/>
              </w:rPr>
              <w:t>MSC.6.24</w:t>
            </w:r>
          </w:p>
        </w:tc>
        <w:tc>
          <w:tcPr>
            <w:tcW w:w="2126" w:type="dxa"/>
          </w:tcPr>
          <w:p w14:paraId="43B3CFF4" w14:textId="7262E010" w:rsidR="000A58B6" w:rsidRPr="00741B54" w:rsidRDefault="000A58B6" w:rsidP="000A58B6">
            <w:pPr>
              <w:ind w:left="34" w:firstLine="0"/>
              <w:rPr>
                <w:rFonts w:cs="Arial"/>
              </w:rPr>
            </w:pPr>
            <w:r w:rsidRPr="00741B54">
              <w:rPr>
                <w:rFonts w:cs="Arial"/>
              </w:rPr>
              <w:t>E3 A 2</w:t>
            </w:r>
          </w:p>
        </w:tc>
        <w:tc>
          <w:tcPr>
            <w:tcW w:w="5245" w:type="dxa"/>
          </w:tcPr>
          <w:p w14:paraId="52F86701" w14:textId="758A31D1" w:rsidR="000A58B6" w:rsidRPr="00741B54" w:rsidRDefault="000A58B6" w:rsidP="000A58B6">
            <w:pPr>
              <w:tabs>
                <w:tab w:val="clear" w:pos="1025"/>
              </w:tabs>
            </w:pPr>
            <w:r w:rsidRPr="00741B54">
              <w:rPr>
                <w:color w:val="000000"/>
              </w:rPr>
              <w:t>A</w:t>
            </w:r>
            <w:r w:rsidRPr="00741B54">
              <w:rPr>
                <w:color w:val="000000"/>
              </w:rPr>
              <w:tab/>
              <w:t>…</w:t>
            </w:r>
            <w:r w:rsidRPr="00741B54">
              <w:t xml:space="preserve"> Such circumstances include workspace that is:…</w:t>
            </w:r>
          </w:p>
          <w:p w14:paraId="643D99E2" w14:textId="2D7A96D0" w:rsidR="000A58B6" w:rsidRPr="00741B54" w:rsidRDefault="000A58B6" w:rsidP="000A58B6">
            <w:pPr>
              <w:tabs>
                <w:tab w:val="clear" w:pos="1025"/>
              </w:tabs>
              <w:rPr>
                <w:color w:val="000000"/>
              </w:rPr>
            </w:pPr>
            <w:r w:rsidRPr="00741B54">
              <w:rPr>
                <w:color w:val="000000"/>
              </w:rPr>
              <w:t>2)</w:t>
            </w:r>
            <w:r w:rsidRPr="00741B54">
              <w:rPr>
                <w:color w:val="000000"/>
              </w:rPr>
              <w:tab/>
              <w:t>…</w:t>
            </w:r>
            <w:r w:rsidRPr="00741B54">
              <w:t>such as</w:t>
            </w:r>
            <w:r w:rsidRPr="00741B54">
              <w:rPr>
                <w:color w:val="353D42"/>
              </w:rPr>
              <w:t xml:space="preserve"> </w:t>
            </w:r>
            <w:r w:rsidRPr="00741B54">
              <w:rPr>
                <w:rStyle w:val="IntenseReference"/>
              </w:rPr>
              <w:t>creative and</w:t>
            </w:r>
            <w:r w:rsidRPr="00741B54">
              <w:rPr>
                <w:b/>
              </w:rPr>
              <w:t xml:space="preserve"> </w:t>
            </w:r>
            <w:r w:rsidRPr="00741B54">
              <w:t xml:space="preserve">artists’ </w:t>
            </w:r>
            <w:r w:rsidRPr="00741B54">
              <w:rPr>
                <w:rStyle w:val="BookTitle"/>
              </w:rPr>
              <w:t>studios</w:t>
            </w:r>
            <w:r w:rsidRPr="00741B54">
              <w:rPr>
                <w:b/>
              </w:rPr>
              <w:t xml:space="preserve"> </w:t>
            </w:r>
            <w:r w:rsidRPr="00741B54">
              <w:rPr>
                <w:rStyle w:val="IntenseReference"/>
              </w:rPr>
              <w:t>workspace, rehearsal and performance space</w:t>
            </w:r>
            <w:r w:rsidRPr="00741B54">
              <w:rPr>
                <w:b/>
                <w:color w:val="353D42"/>
              </w:rPr>
              <w:t xml:space="preserve"> </w:t>
            </w:r>
            <w:r w:rsidRPr="00741B54">
              <w:t>and</w:t>
            </w:r>
            <w:r w:rsidRPr="00741B54">
              <w:rPr>
                <w:color w:val="353D42"/>
              </w:rPr>
              <w:t xml:space="preserve"> </w:t>
            </w:r>
            <w:r w:rsidRPr="00741B54">
              <w:rPr>
                <w:rStyle w:val="BookTitle"/>
              </w:rPr>
              <w:t>designer-</w:t>
            </w:r>
            <w:r w:rsidRPr="00741B54">
              <w:t>makerspace</w:t>
            </w:r>
            <w:r w:rsidRPr="00741B54">
              <w:rPr>
                <w:rStyle w:val="BookTitle"/>
              </w:rPr>
              <w:t>s</w:t>
            </w:r>
          </w:p>
        </w:tc>
        <w:tc>
          <w:tcPr>
            <w:tcW w:w="2693" w:type="dxa"/>
          </w:tcPr>
          <w:p w14:paraId="2A454F91" w14:textId="65B0344E" w:rsidR="000A58B6" w:rsidRPr="00741B54" w:rsidRDefault="000A58B6" w:rsidP="000A58B6">
            <w:pPr>
              <w:ind w:left="5" w:firstLine="0"/>
              <w:rPr>
                <w:rFonts w:cs="Arial"/>
              </w:rPr>
            </w:pPr>
            <w:r w:rsidRPr="00741B54">
              <w:rPr>
                <w:rFonts w:cs="Arial"/>
              </w:rPr>
              <w:t>City of London, Theatres Trust</w:t>
            </w:r>
          </w:p>
        </w:tc>
        <w:tc>
          <w:tcPr>
            <w:tcW w:w="1985" w:type="dxa"/>
          </w:tcPr>
          <w:p w14:paraId="400A26B2" w14:textId="0890090C" w:rsidR="000A58B6" w:rsidRPr="00741B54" w:rsidRDefault="000A58B6" w:rsidP="000A58B6">
            <w:pPr>
              <w:ind w:left="5" w:firstLine="0"/>
              <w:rPr>
                <w:rFonts w:cs="Arial"/>
              </w:rPr>
            </w:pPr>
            <w:r w:rsidRPr="00741B54">
              <w:rPr>
                <w:rFonts w:cs="Arial"/>
              </w:rPr>
              <w:t>Clarification</w:t>
            </w:r>
          </w:p>
        </w:tc>
      </w:tr>
      <w:tr w:rsidR="000A58B6" w:rsidRPr="00741B54" w14:paraId="646F55E4" w14:textId="77777777" w:rsidTr="00007ED6">
        <w:tc>
          <w:tcPr>
            <w:tcW w:w="1276" w:type="dxa"/>
          </w:tcPr>
          <w:p w14:paraId="7E4E9E08" w14:textId="64968778" w:rsidR="000A58B6" w:rsidRPr="00741B54" w:rsidRDefault="000A58B6" w:rsidP="000A58B6">
            <w:pPr>
              <w:rPr>
                <w:rFonts w:cs="Arial"/>
                <w:sz w:val="22"/>
                <w:szCs w:val="22"/>
              </w:rPr>
            </w:pPr>
            <w:r w:rsidRPr="00741B54">
              <w:rPr>
                <w:rFonts w:cs="Arial"/>
                <w:color w:val="000000"/>
                <w:sz w:val="22"/>
                <w:szCs w:val="22"/>
              </w:rPr>
              <w:t>MSC.6.25</w:t>
            </w:r>
          </w:p>
        </w:tc>
        <w:tc>
          <w:tcPr>
            <w:tcW w:w="2126" w:type="dxa"/>
          </w:tcPr>
          <w:p w14:paraId="29118D6C" w14:textId="2DB15DDD" w:rsidR="000A58B6" w:rsidRPr="00741B54" w:rsidRDefault="000A58B6" w:rsidP="000A58B6">
            <w:pPr>
              <w:ind w:left="34" w:firstLine="0"/>
              <w:rPr>
                <w:rFonts w:cs="Arial"/>
              </w:rPr>
            </w:pPr>
            <w:r w:rsidRPr="00741B54">
              <w:rPr>
                <w:rFonts w:cs="Arial"/>
              </w:rPr>
              <w:t>E3 A 4</w:t>
            </w:r>
          </w:p>
        </w:tc>
        <w:tc>
          <w:tcPr>
            <w:tcW w:w="5245" w:type="dxa"/>
          </w:tcPr>
          <w:p w14:paraId="4466F174" w14:textId="77777777" w:rsidR="000A58B6" w:rsidRPr="00741B54" w:rsidRDefault="000A58B6" w:rsidP="000A58B6">
            <w:pPr>
              <w:tabs>
                <w:tab w:val="clear" w:pos="1025"/>
              </w:tabs>
            </w:pPr>
            <w:r w:rsidRPr="00741B54">
              <w:rPr>
                <w:color w:val="000000"/>
              </w:rPr>
              <w:t>A</w:t>
            </w:r>
            <w:r w:rsidRPr="00741B54">
              <w:rPr>
                <w:color w:val="000000"/>
              </w:rPr>
              <w:tab/>
              <w:t>…</w:t>
            </w:r>
            <w:r w:rsidRPr="00741B54">
              <w:t xml:space="preserve"> Such circumstances include workspace that is:…</w:t>
            </w:r>
          </w:p>
          <w:p w14:paraId="2884B38B" w14:textId="77777777" w:rsidR="000A58B6" w:rsidRPr="00741B54" w:rsidRDefault="000A58B6" w:rsidP="000A58B6">
            <w:pPr>
              <w:tabs>
                <w:tab w:val="clear" w:pos="1025"/>
              </w:tabs>
            </w:pPr>
            <w:r w:rsidRPr="00741B54">
              <w:rPr>
                <w:color w:val="000000"/>
              </w:rPr>
              <w:lastRenderedPageBreak/>
              <w:t>4)</w:t>
            </w:r>
            <w:r w:rsidRPr="00741B54">
              <w:rPr>
                <w:color w:val="000000"/>
              </w:rPr>
              <w:tab/>
            </w:r>
            <w:r w:rsidRPr="00741B54">
              <w:rPr>
                <w:b/>
                <w:color w:val="FF0000"/>
              </w:rPr>
              <w:t>supporting</w:t>
            </w:r>
            <w:r w:rsidRPr="00741B54">
              <w:t xml:space="preserve"> </w:t>
            </w:r>
            <w:r w:rsidRPr="00741B54">
              <w:rPr>
                <w:strike/>
                <w:color w:val="FF0000"/>
              </w:rPr>
              <w:t>providing</w:t>
            </w:r>
            <w:r w:rsidRPr="00741B54">
              <w:t xml:space="preserve"> educational outcomes through connections to schools, colleges or higher education</w:t>
            </w:r>
          </w:p>
          <w:p w14:paraId="216B2D18" w14:textId="77777777" w:rsidR="000A58B6" w:rsidRPr="00741B54" w:rsidRDefault="000A58B6" w:rsidP="000A58B6">
            <w:pPr>
              <w:tabs>
                <w:tab w:val="clear" w:pos="1025"/>
              </w:tabs>
              <w:rPr>
                <w:color w:val="000000"/>
              </w:rPr>
            </w:pPr>
          </w:p>
        </w:tc>
        <w:tc>
          <w:tcPr>
            <w:tcW w:w="2693" w:type="dxa"/>
          </w:tcPr>
          <w:p w14:paraId="27ADC8CA" w14:textId="27BAC59E" w:rsidR="000A58B6" w:rsidRPr="00741B54" w:rsidRDefault="000A58B6" w:rsidP="000A58B6">
            <w:pPr>
              <w:ind w:left="5" w:firstLine="0"/>
              <w:rPr>
                <w:rFonts w:cs="Arial"/>
              </w:rPr>
            </w:pPr>
            <w:r w:rsidRPr="00741B54">
              <w:rPr>
                <w:rFonts w:cs="Arial"/>
              </w:rPr>
              <w:lastRenderedPageBreak/>
              <w:t>Workspace Providers Board</w:t>
            </w:r>
          </w:p>
        </w:tc>
        <w:tc>
          <w:tcPr>
            <w:tcW w:w="1985" w:type="dxa"/>
          </w:tcPr>
          <w:p w14:paraId="50FCA368" w14:textId="5CF8B80F" w:rsidR="000A58B6" w:rsidRPr="00741B54" w:rsidRDefault="000A58B6" w:rsidP="000A58B6">
            <w:pPr>
              <w:ind w:left="5" w:firstLine="0"/>
              <w:rPr>
                <w:rFonts w:cs="Arial"/>
              </w:rPr>
            </w:pPr>
            <w:r w:rsidRPr="00741B54">
              <w:rPr>
                <w:rFonts w:cs="Arial"/>
              </w:rPr>
              <w:t xml:space="preserve">Clarification </w:t>
            </w:r>
          </w:p>
        </w:tc>
      </w:tr>
      <w:tr w:rsidR="000A58B6" w:rsidRPr="00741B54" w14:paraId="19EF6FF0" w14:textId="77777777" w:rsidTr="00007ED6">
        <w:tc>
          <w:tcPr>
            <w:tcW w:w="1276" w:type="dxa"/>
          </w:tcPr>
          <w:p w14:paraId="06A0A844" w14:textId="62503FE0" w:rsidR="000A58B6" w:rsidRPr="00741B54" w:rsidRDefault="000A58B6" w:rsidP="000A58B6">
            <w:pPr>
              <w:rPr>
                <w:rFonts w:cs="Arial"/>
                <w:sz w:val="22"/>
                <w:szCs w:val="22"/>
              </w:rPr>
            </w:pPr>
            <w:r w:rsidRPr="00741B54">
              <w:rPr>
                <w:rFonts w:cs="Arial"/>
                <w:color w:val="000000"/>
                <w:sz w:val="22"/>
                <w:szCs w:val="22"/>
              </w:rPr>
              <w:t>MSC.6.26</w:t>
            </w:r>
          </w:p>
        </w:tc>
        <w:tc>
          <w:tcPr>
            <w:tcW w:w="2126" w:type="dxa"/>
          </w:tcPr>
          <w:p w14:paraId="5C63EB47" w14:textId="0EB31A59" w:rsidR="000A58B6" w:rsidRPr="00741B54" w:rsidRDefault="000A58B6" w:rsidP="000A58B6">
            <w:pPr>
              <w:ind w:left="34" w:firstLine="0"/>
              <w:rPr>
                <w:rFonts w:cs="Arial"/>
              </w:rPr>
            </w:pPr>
            <w:r w:rsidRPr="00741B54">
              <w:rPr>
                <w:rFonts w:cs="Arial"/>
              </w:rPr>
              <w:t>E3 A 5</w:t>
            </w:r>
          </w:p>
        </w:tc>
        <w:tc>
          <w:tcPr>
            <w:tcW w:w="5245" w:type="dxa"/>
          </w:tcPr>
          <w:p w14:paraId="3C49CE86" w14:textId="77777777" w:rsidR="000A58B6" w:rsidRPr="00741B54" w:rsidRDefault="000A58B6" w:rsidP="000A58B6">
            <w:pPr>
              <w:tabs>
                <w:tab w:val="clear" w:pos="1025"/>
              </w:tabs>
            </w:pPr>
            <w:r w:rsidRPr="00741B54">
              <w:rPr>
                <w:color w:val="000000"/>
              </w:rPr>
              <w:t>A</w:t>
            </w:r>
            <w:r w:rsidRPr="00741B54">
              <w:rPr>
                <w:color w:val="000000"/>
              </w:rPr>
              <w:tab/>
              <w:t>…</w:t>
            </w:r>
            <w:r w:rsidRPr="00741B54">
              <w:t xml:space="preserve"> Such circumstances include workspace that is:…</w:t>
            </w:r>
          </w:p>
          <w:p w14:paraId="0045F3F0" w14:textId="40A0BDC7" w:rsidR="000A58B6" w:rsidRPr="00741B54" w:rsidRDefault="000A58B6" w:rsidP="000A58B6">
            <w:pPr>
              <w:tabs>
                <w:tab w:val="clear" w:pos="1025"/>
              </w:tabs>
            </w:pPr>
            <w:r w:rsidRPr="00741B54">
              <w:rPr>
                <w:color w:val="000000"/>
              </w:rPr>
              <w:t>5)</w:t>
            </w:r>
            <w:r w:rsidRPr="00741B54">
              <w:rPr>
                <w:color w:val="000000"/>
              </w:rPr>
              <w:tab/>
            </w:r>
            <w:r w:rsidRPr="00741B54">
              <w:t xml:space="preserve">supporting start-up </w:t>
            </w:r>
            <w:r w:rsidRPr="00741B54">
              <w:rPr>
                <w:b/>
                <w:color w:val="FF0000"/>
              </w:rPr>
              <w:t>and</w:t>
            </w:r>
            <w:r w:rsidRPr="00741B54">
              <w:t xml:space="preserve"> </w:t>
            </w:r>
            <w:r w:rsidRPr="00741B54">
              <w:rPr>
                <w:b/>
                <w:color w:val="FF0000"/>
              </w:rPr>
              <w:t xml:space="preserve">early stage </w:t>
            </w:r>
            <w:r w:rsidRPr="00741B54">
              <w:t>businesses or regeneration.</w:t>
            </w:r>
          </w:p>
        </w:tc>
        <w:tc>
          <w:tcPr>
            <w:tcW w:w="2693" w:type="dxa"/>
          </w:tcPr>
          <w:p w14:paraId="16ABFC4E" w14:textId="433C0B5A" w:rsidR="000A58B6" w:rsidRPr="00741B54" w:rsidRDefault="000A58B6" w:rsidP="000A58B6">
            <w:pPr>
              <w:ind w:left="5" w:firstLine="0"/>
              <w:rPr>
                <w:rFonts w:cs="Arial"/>
              </w:rPr>
            </w:pPr>
            <w:r w:rsidRPr="00741B54">
              <w:rPr>
                <w:rFonts w:cs="Arial"/>
              </w:rPr>
              <w:t>Workspace Providers Board</w:t>
            </w:r>
          </w:p>
        </w:tc>
        <w:tc>
          <w:tcPr>
            <w:tcW w:w="1985" w:type="dxa"/>
          </w:tcPr>
          <w:p w14:paraId="5EFB0611" w14:textId="176FB2C5" w:rsidR="000A58B6" w:rsidRPr="00741B54" w:rsidRDefault="000A58B6" w:rsidP="000A58B6">
            <w:pPr>
              <w:ind w:left="5" w:firstLine="0"/>
              <w:rPr>
                <w:rFonts w:cs="Arial"/>
              </w:rPr>
            </w:pPr>
            <w:r w:rsidRPr="00741B54">
              <w:rPr>
                <w:rFonts w:cs="Arial"/>
              </w:rPr>
              <w:t>Clarification</w:t>
            </w:r>
          </w:p>
        </w:tc>
      </w:tr>
      <w:tr w:rsidR="000A58B6" w:rsidRPr="00741B54" w14:paraId="7FB361C6" w14:textId="77777777" w:rsidTr="00007ED6">
        <w:tc>
          <w:tcPr>
            <w:tcW w:w="1276" w:type="dxa"/>
          </w:tcPr>
          <w:p w14:paraId="280A6916" w14:textId="535D775A" w:rsidR="000A58B6" w:rsidRPr="00741B54" w:rsidRDefault="000A58B6" w:rsidP="000A58B6">
            <w:pPr>
              <w:rPr>
                <w:rFonts w:cs="Arial"/>
                <w:sz w:val="22"/>
                <w:szCs w:val="22"/>
              </w:rPr>
            </w:pPr>
            <w:r w:rsidRPr="00741B54">
              <w:rPr>
                <w:rFonts w:cs="Arial"/>
                <w:color w:val="000000"/>
                <w:sz w:val="22"/>
                <w:szCs w:val="22"/>
              </w:rPr>
              <w:t>MSC.6.27</w:t>
            </w:r>
          </w:p>
        </w:tc>
        <w:tc>
          <w:tcPr>
            <w:tcW w:w="2126" w:type="dxa"/>
          </w:tcPr>
          <w:p w14:paraId="326E32C8" w14:textId="77777777" w:rsidR="000A58B6" w:rsidRPr="00741B54" w:rsidRDefault="000A58B6" w:rsidP="000A58B6">
            <w:pPr>
              <w:ind w:left="34" w:firstLine="0"/>
              <w:rPr>
                <w:rFonts w:cs="Arial"/>
              </w:rPr>
            </w:pPr>
            <w:r w:rsidRPr="00741B54">
              <w:rPr>
                <w:rFonts w:cs="Arial"/>
              </w:rPr>
              <w:t>E3 B</w:t>
            </w:r>
          </w:p>
        </w:tc>
        <w:tc>
          <w:tcPr>
            <w:tcW w:w="5245" w:type="dxa"/>
          </w:tcPr>
          <w:p w14:paraId="489EE890" w14:textId="77777777" w:rsidR="000A58B6" w:rsidRPr="00741B54" w:rsidRDefault="000A58B6" w:rsidP="000A58B6">
            <w:pPr>
              <w:tabs>
                <w:tab w:val="clear" w:pos="1025"/>
              </w:tabs>
            </w:pPr>
            <w:r w:rsidRPr="00741B54">
              <w:rPr>
                <w:color w:val="000000"/>
              </w:rPr>
              <w:t>B</w:t>
            </w:r>
            <w:r w:rsidRPr="00741B54">
              <w:rPr>
                <w:color w:val="000000"/>
              </w:rPr>
              <w:tab/>
            </w:r>
            <w:r w:rsidRPr="00741B54">
              <w:t xml:space="preserve">Particular consideration should be given to the need for affordable workspace for the purposes in part A above: </w:t>
            </w:r>
          </w:p>
          <w:p w14:paraId="134CC836" w14:textId="77777777" w:rsidR="000A58B6" w:rsidRPr="00741B54" w:rsidRDefault="000A58B6" w:rsidP="000A58B6">
            <w:pPr>
              <w:tabs>
                <w:tab w:val="clear" w:pos="1025"/>
              </w:tabs>
            </w:pPr>
            <w:r w:rsidRPr="00741B54">
              <w:rPr>
                <w:color w:val="000000"/>
              </w:rPr>
              <w:t>1)</w:t>
            </w:r>
            <w:r w:rsidRPr="00741B54">
              <w:rPr>
                <w:color w:val="000000"/>
              </w:rPr>
              <w:tab/>
            </w:r>
            <w:r w:rsidRPr="00741B54">
              <w:t>where there is existing affordable workspace on-site</w:t>
            </w:r>
          </w:p>
          <w:p w14:paraId="03A988AD" w14:textId="77777777" w:rsidR="000A58B6" w:rsidRPr="00741B54" w:rsidRDefault="000A58B6" w:rsidP="000A58B6">
            <w:pPr>
              <w:tabs>
                <w:tab w:val="clear" w:pos="1025"/>
              </w:tabs>
            </w:pPr>
            <w:r w:rsidRPr="00741B54">
              <w:rPr>
                <w:color w:val="000000"/>
              </w:rPr>
              <w:t>2)</w:t>
            </w:r>
            <w:r w:rsidRPr="00741B54">
              <w:rPr>
                <w:color w:val="000000"/>
              </w:rPr>
              <w:tab/>
            </w:r>
            <w:r w:rsidRPr="00741B54">
              <w:t xml:space="preserve">in areas where cost pressures could lead to the loss of affordable </w:t>
            </w:r>
            <w:r w:rsidRPr="00741B54">
              <w:rPr>
                <w:b/>
                <w:color w:val="FF0000"/>
              </w:rPr>
              <w:t xml:space="preserve">or low-cost </w:t>
            </w:r>
            <w:r w:rsidRPr="00741B54">
              <w:t>workspace for micro, small and medium-sized enterprises (such as in the City Fringe around the CAZ and in Creative Enterprise Zones)</w:t>
            </w:r>
          </w:p>
          <w:p w14:paraId="35F7C33B" w14:textId="3BACACF7" w:rsidR="000A58B6" w:rsidRPr="00741B54" w:rsidRDefault="000A58B6" w:rsidP="000A58B6">
            <w:pPr>
              <w:tabs>
                <w:tab w:val="clear" w:pos="1025"/>
              </w:tabs>
            </w:pPr>
            <w:r w:rsidRPr="00741B54">
              <w:rPr>
                <w:color w:val="000000"/>
              </w:rPr>
              <w:t>3)</w:t>
            </w:r>
            <w:r w:rsidRPr="00741B54">
              <w:rPr>
                <w:color w:val="000000"/>
              </w:rPr>
              <w:tab/>
            </w:r>
            <w:r w:rsidRPr="00741B54">
              <w:t xml:space="preserve">in locations where the provision of affordable workspace would be necessary or desirable to sustain a mix of business or </w:t>
            </w:r>
            <w:r w:rsidRPr="00741B54">
              <w:lastRenderedPageBreak/>
              <w:t>cultural uses which contribute to the character of an area.</w:t>
            </w:r>
          </w:p>
        </w:tc>
        <w:tc>
          <w:tcPr>
            <w:tcW w:w="2693" w:type="dxa"/>
          </w:tcPr>
          <w:p w14:paraId="7D097576" w14:textId="77777777" w:rsidR="000A58B6" w:rsidRPr="00741B54" w:rsidRDefault="000A58B6" w:rsidP="000A58B6">
            <w:pPr>
              <w:ind w:left="5" w:firstLine="0"/>
              <w:rPr>
                <w:rFonts w:cs="Arial"/>
              </w:rPr>
            </w:pPr>
            <w:r w:rsidRPr="00741B54">
              <w:rPr>
                <w:rFonts w:cs="Arial"/>
              </w:rPr>
              <w:lastRenderedPageBreak/>
              <w:t>Workspace Providers Board</w:t>
            </w:r>
          </w:p>
        </w:tc>
        <w:tc>
          <w:tcPr>
            <w:tcW w:w="1985" w:type="dxa"/>
          </w:tcPr>
          <w:p w14:paraId="3546DA11" w14:textId="697F0896" w:rsidR="000A58B6" w:rsidRPr="00741B54" w:rsidRDefault="000A58B6" w:rsidP="000A58B6">
            <w:pPr>
              <w:ind w:left="5" w:firstLine="0"/>
              <w:rPr>
                <w:rFonts w:cs="Arial"/>
              </w:rPr>
            </w:pPr>
            <w:r w:rsidRPr="00741B54">
              <w:rPr>
                <w:rFonts w:cs="Arial"/>
              </w:rPr>
              <w:t xml:space="preserve">Clarification </w:t>
            </w:r>
          </w:p>
        </w:tc>
      </w:tr>
      <w:tr w:rsidR="000A58B6" w:rsidRPr="00741B54" w14:paraId="661C6B0B" w14:textId="77777777" w:rsidTr="00007ED6">
        <w:tc>
          <w:tcPr>
            <w:tcW w:w="1276" w:type="dxa"/>
          </w:tcPr>
          <w:p w14:paraId="1FBAD401" w14:textId="1DC1E344" w:rsidR="000A58B6" w:rsidRPr="00741B54" w:rsidRDefault="000A58B6" w:rsidP="000A58B6">
            <w:pPr>
              <w:rPr>
                <w:rFonts w:cs="Arial"/>
                <w:sz w:val="22"/>
                <w:szCs w:val="22"/>
              </w:rPr>
            </w:pPr>
            <w:r w:rsidRPr="00741B54">
              <w:rPr>
                <w:rFonts w:cs="Arial"/>
                <w:color w:val="000000"/>
                <w:sz w:val="22"/>
                <w:szCs w:val="22"/>
              </w:rPr>
              <w:t>MSC.6.28</w:t>
            </w:r>
          </w:p>
        </w:tc>
        <w:tc>
          <w:tcPr>
            <w:tcW w:w="2126" w:type="dxa"/>
          </w:tcPr>
          <w:p w14:paraId="5D63F391" w14:textId="77777777" w:rsidR="000A58B6" w:rsidRPr="00741B54" w:rsidRDefault="000A58B6" w:rsidP="000A58B6">
            <w:pPr>
              <w:ind w:left="34" w:firstLine="0"/>
              <w:rPr>
                <w:rFonts w:cs="Arial"/>
              </w:rPr>
            </w:pPr>
            <w:r w:rsidRPr="00741B54">
              <w:rPr>
                <w:rFonts w:cs="Arial"/>
              </w:rPr>
              <w:t>E3 D</w:t>
            </w:r>
          </w:p>
        </w:tc>
        <w:tc>
          <w:tcPr>
            <w:tcW w:w="5245" w:type="dxa"/>
          </w:tcPr>
          <w:p w14:paraId="063269FB" w14:textId="247CEF20" w:rsidR="000A58B6" w:rsidRPr="00741B54" w:rsidRDefault="000A58B6" w:rsidP="000A58B6">
            <w:pPr>
              <w:tabs>
                <w:tab w:val="clear" w:pos="1025"/>
              </w:tabs>
            </w:pPr>
            <w:r w:rsidRPr="00741B54">
              <w:rPr>
                <w:color w:val="000000"/>
              </w:rPr>
              <w:t>D</w:t>
            </w:r>
            <w:r w:rsidRPr="00741B54">
              <w:rPr>
                <w:color w:val="000000"/>
              </w:rPr>
              <w:tab/>
            </w:r>
            <w:r w:rsidRPr="00741B54">
              <w:t xml:space="preserve">Affordable workspace policies defined in Development Plans and </w:t>
            </w:r>
            <w:r w:rsidRPr="00741B54">
              <w:rPr>
                <w:b/>
                <w:color w:val="FF0000"/>
              </w:rPr>
              <w:t xml:space="preserve">the terms set out in </w:t>
            </w:r>
            <w:r w:rsidRPr="00741B54">
              <w:t xml:space="preserve">Section 106 agreements should </w:t>
            </w:r>
            <w:r w:rsidRPr="00741B54">
              <w:rPr>
                <w:b/>
                <w:color w:val="FF0000"/>
              </w:rPr>
              <w:t xml:space="preserve">ensure </w:t>
            </w:r>
            <w:r w:rsidRPr="00741B54">
              <w:rPr>
                <w:strike/>
                <w:color w:val="FF0000"/>
              </w:rPr>
              <w:t>include ways of monitoring</w:t>
            </w:r>
            <w:r w:rsidRPr="00741B54">
              <w:rPr>
                <w:color w:val="FF0000"/>
              </w:rPr>
              <w:t xml:space="preserve"> </w:t>
            </w:r>
            <w:r w:rsidRPr="00741B54">
              <w:t xml:space="preserve">that the objectives in part A above are </w:t>
            </w:r>
            <w:r w:rsidRPr="00741B54">
              <w:rPr>
                <w:b/>
                <w:color w:val="FF0000"/>
              </w:rPr>
              <w:t xml:space="preserve">monitored and achieved </w:t>
            </w:r>
            <w:r w:rsidRPr="00741B54">
              <w:rPr>
                <w:strike/>
                <w:color w:val="FF0000"/>
              </w:rPr>
              <w:t>being met</w:t>
            </w:r>
            <w:r w:rsidRPr="00741B54">
              <w:t>, including evidence that the</w:t>
            </w:r>
            <w:r w:rsidRPr="00741B54">
              <w:rPr>
                <w:strike/>
                <w:color w:val="FF0000"/>
              </w:rPr>
              <w:t>y</w:t>
            </w:r>
            <w:r w:rsidRPr="00741B54">
              <w:t xml:space="preserve"> </w:t>
            </w:r>
            <w:r w:rsidRPr="00741B54">
              <w:rPr>
                <w:b/>
                <w:color w:val="FF0000"/>
              </w:rPr>
              <w:t>space</w:t>
            </w:r>
            <w:r w:rsidRPr="00741B54">
              <w:t xml:space="preserve"> will be managed by a workspace provider with a long-term commitment to maintaining the agreed or intended social, cultural or economic impact…</w:t>
            </w:r>
          </w:p>
        </w:tc>
        <w:tc>
          <w:tcPr>
            <w:tcW w:w="2693" w:type="dxa"/>
          </w:tcPr>
          <w:p w14:paraId="106F1D61" w14:textId="6DEA608A" w:rsidR="000A58B6" w:rsidRPr="00741B54" w:rsidRDefault="000A58B6" w:rsidP="000A58B6">
            <w:pPr>
              <w:ind w:left="5" w:firstLine="0"/>
              <w:rPr>
                <w:rFonts w:cs="Arial"/>
              </w:rPr>
            </w:pPr>
          </w:p>
        </w:tc>
        <w:tc>
          <w:tcPr>
            <w:tcW w:w="1985" w:type="dxa"/>
          </w:tcPr>
          <w:p w14:paraId="71CFB150" w14:textId="5072FC58" w:rsidR="000A58B6" w:rsidRPr="00741B54" w:rsidRDefault="000A58B6" w:rsidP="000A58B6">
            <w:pPr>
              <w:ind w:left="5" w:firstLine="0"/>
              <w:rPr>
                <w:rFonts w:cs="Arial"/>
              </w:rPr>
            </w:pPr>
            <w:r w:rsidRPr="00741B54">
              <w:rPr>
                <w:rFonts w:cs="Arial"/>
              </w:rPr>
              <w:t>Clarification</w:t>
            </w:r>
          </w:p>
        </w:tc>
      </w:tr>
      <w:tr w:rsidR="000A58B6" w:rsidRPr="00741B54" w14:paraId="56D184E0" w14:textId="77777777" w:rsidTr="00007ED6">
        <w:tc>
          <w:tcPr>
            <w:tcW w:w="1276" w:type="dxa"/>
          </w:tcPr>
          <w:p w14:paraId="7FFBBF3A" w14:textId="3B7B526E" w:rsidR="000A58B6" w:rsidRPr="00741B54" w:rsidRDefault="000A58B6" w:rsidP="000A58B6">
            <w:pPr>
              <w:rPr>
                <w:rFonts w:cs="Arial"/>
                <w:sz w:val="22"/>
                <w:szCs w:val="22"/>
              </w:rPr>
            </w:pPr>
            <w:r w:rsidRPr="00741B54">
              <w:rPr>
                <w:rFonts w:cs="Arial"/>
                <w:color w:val="000000"/>
                <w:sz w:val="22"/>
                <w:szCs w:val="22"/>
              </w:rPr>
              <w:t>MSC.6.29</w:t>
            </w:r>
          </w:p>
        </w:tc>
        <w:tc>
          <w:tcPr>
            <w:tcW w:w="2126" w:type="dxa"/>
          </w:tcPr>
          <w:p w14:paraId="77E40ECD" w14:textId="5D856D7D" w:rsidR="000A58B6" w:rsidRPr="00741B54" w:rsidRDefault="000A58B6" w:rsidP="000A58B6">
            <w:pPr>
              <w:ind w:left="34" w:firstLine="0"/>
              <w:rPr>
                <w:rFonts w:cs="Arial"/>
              </w:rPr>
            </w:pPr>
            <w:r w:rsidRPr="00741B54">
              <w:rPr>
                <w:rFonts w:cs="Arial"/>
              </w:rPr>
              <w:t>E3 D</w:t>
            </w:r>
          </w:p>
        </w:tc>
        <w:tc>
          <w:tcPr>
            <w:tcW w:w="5245" w:type="dxa"/>
          </w:tcPr>
          <w:p w14:paraId="0318BCB2" w14:textId="13AE251C" w:rsidR="000A58B6" w:rsidRPr="00741B54" w:rsidRDefault="000A58B6" w:rsidP="000A58B6">
            <w:pPr>
              <w:tabs>
                <w:tab w:val="clear" w:pos="1025"/>
              </w:tabs>
              <w:rPr>
                <w:color w:val="000000"/>
              </w:rPr>
            </w:pPr>
            <w:r w:rsidRPr="00741B54">
              <w:rPr>
                <w:color w:val="000000"/>
              </w:rPr>
              <w:t>D</w:t>
            </w:r>
            <w:r w:rsidRPr="00741B54">
              <w:rPr>
                <w:color w:val="000000"/>
              </w:rPr>
              <w:tab/>
              <w:t>…</w:t>
            </w:r>
            <w:r w:rsidRPr="00741B54">
              <w:t xml:space="preserve"> Applicants are encouraged to engage with workspace providers at an early stage </w:t>
            </w:r>
            <w:r w:rsidRPr="00741B54">
              <w:rPr>
                <w:b/>
                <w:color w:val="FF0000"/>
              </w:rPr>
              <w:t>in the planning process</w:t>
            </w:r>
            <w:r w:rsidRPr="00741B54">
              <w:t xml:space="preserve"> to ensure that the space is configured and managed efficiently.</w:t>
            </w:r>
          </w:p>
        </w:tc>
        <w:tc>
          <w:tcPr>
            <w:tcW w:w="2693" w:type="dxa"/>
          </w:tcPr>
          <w:p w14:paraId="670BB3A1" w14:textId="2B51A4C2" w:rsidR="000A58B6" w:rsidRPr="00741B54" w:rsidRDefault="000A58B6" w:rsidP="000A58B6">
            <w:pPr>
              <w:ind w:left="5" w:firstLine="0"/>
              <w:rPr>
                <w:rFonts w:cs="Arial"/>
              </w:rPr>
            </w:pPr>
            <w:r w:rsidRPr="00741B54">
              <w:rPr>
                <w:rFonts w:cs="Arial"/>
              </w:rPr>
              <w:t>LB Barnet, LB Brent</w:t>
            </w:r>
          </w:p>
        </w:tc>
        <w:tc>
          <w:tcPr>
            <w:tcW w:w="1985" w:type="dxa"/>
          </w:tcPr>
          <w:p w14:paraId="46F725D2" w14:textId="651F82CA" w:rsidR="000A58B6" w:rsidRPr="00741B54" w:rsidRDefault="000A58B6" w:rsidP="000A58B6">
            <w:pPr>
              <w:ind w:left="5" w:firstLine="0"/>
              <w:rPr>
                <w:rFonts w:cs="Arial"/>
              </w:rPr>
            </w:pPr>
            <w:r w:rsidRPr="00741B54">
              <w:rPr>
                <w:rFonts w:cs="Arial"/>
              </w:rPr>
              <w:t>Clarification</w:t>
            </w:r>
          </w:p>
        </w:tc>
      </w:tr>
      <w:tr w:rsidR="000A58B6" w:rsidRPr="00741B54" w14:paraId="4670DDA4" w14:textId="77777777" w:rsidTr="00007ED6">
        <w:tc>
          <w:tcPr>
            <w:tcW w:w="1276" w:type="dxa"/>
          </w:tcPr>
          <w:p w14:paraId="6B4362F4" w14:textId="3AE06364" w:rsidR="000A58B6" w:rsidRPr="00741B54" w:rsidRDefault="000A58B6" w:rsidP="000A58B6">
            <w:pPr>
              <w:rPr>
                <w:rFonts w:cs="Arial"/>
                <w:sz w:val="22"/>
                <w:szCs w:val="22"/>
              </w:rPr>
            </w:pPr>
            <w:r w:rsidRPr="00741B54">
              <w:rPr>
                <w:rFonts w:cs="Arial"/>
                <w:color w:val="000000"/>
                <w:sz w:val="22"/>
                <w:szCs w:val="22"/>
              </w:rPr>
              <w:t>MSC.6.30</w:t>
            </w:r>
          </w:p>
        </w:tc>
        <w:tc>
          <w:tcPr>
            <w:tcW w:w="2126" w:type="dxa"/>
          </w:tcPr>
          <w:p w14:paraId="1338224E" w14:textId="77777777" w:rsidR="000A58B6" w:rsidRPr="00741B54" w:rsidRDefault="000A58B6" w:rsidP="000A58B6">
            <w:pPr>
              <w:ind w:left="34" w:firstLine="0"/>
              <w:rPr>
                <w:rFonts w:cs="Arial"/>
              </w:rPr>
            </w:pPr>
            <w:r w:rsidRPr="00741B54">
              <w:rPr>
                <w:rFonts w:cs="Arial"/>
              </w:rPr>
              <w:t>E3 F</w:t>
            </w:r>
          </w:p>
        </w:tc>
        <w:tc>
          <w:tcPr>
            <w:tcW w:w="5245" w:type="dxa"/>
          </w:tcPr>
          <w:p w14:paraId="6B88C0F5" w14:textId="77777777" w:rsidR="000A58B6" w:rsidRPr="00741B54" w:rsidRDefault="000A58B6" w:rsidP="000A58B6">
            <w:pPr>
              <w:tabs>
                <w:tab w:val="clear" w:pos="1025"/>
              </w:tabs>
            </w:pPr>
            <w:r w:rsidRPr="00741B54">
              <w:t>F</w:t>
            </w:r>
            <w:r w:rsidRPr="00741B54">
              <w:tab/>
              <w:t>The affordable workspace elements of a mixed-use scheme should be operational</w:t>
            </w:r>
            <w:r w:rsidRPr="00741B54">
              <w:rPr>
                <w:b/>
                <w:color w:val="FF0000"/>
              </w:rPr>
              <w:t>,</w:t>
            </w:r>
            <w:r w:rsidRPr="00741B54">
              <w:t xml:space="preserve"> </w:t>
            </w:r>
            <w:r w:rsidRPr="00741B54">
              <w:rPr>
                <w:b/>
                <w:color w:val="FF0000"/>
              </w:rPr>
              <w:t>or have agreed finalised terms,</w:t>
            </w:r>
            <w:r w:rsidRPr="00741B54">
              <w:rPr>
                <w:color w:val="FF0000"/>
              </w:rPr>
              <w:t xml:space="preserve"> </w:t>
            </w:r>
            <w:r w:rsidRPr="00741B54">
              <w:t>prior to residential elements being occupied.</w:t>
            </w:r>
          </w:p>
          <w:p w14:paraId="785F60CD" w14:textId="77777777" w:rsidR="000A58B6" w:rsidRPr="00741B54" w:rsidRDefault="000A58B6" w:rsidP="000A58B6">
            <w:pPr>
              <w:tabs>
                <w:tab w:val="clear" w:pos="1025"/>
              </w:tabs>
            </w:pPr>
          </w:p>
        </w:tc>
        <w:tc>
          <w:tcPr>
            <w:tcW w:w="2693" w:type="dxa"/>
          </w:tcPr>
          <w:p w14:paraId="7E118497" w14:textId="26810524" w:rsidR="000A58B6" w:rsidRPr="00741B54" w:rsidRDefault="000A58B6" w:rsidP="000A58B6">
            <w:pPr>
              <w:ind w:left="5" w:firstLine="0"/>
              <w:rPr>
                <w:rFonts w:cs="Arial"/>
              </w:rPr>
            </w:pPr>
            <w:r w:rsidRPr="00741B54">
              <w:rPr>
                <w:rFonts w:cs="Arial"/>
              </w:rPr>
              <w:lastRenderedPageBreak/>
              <w:t xml:space="preserve">Workspace Providers Board, London Councils, LB Camden, LB Southwark, London First, London Property </w:t>
            </w:r>
            <w:r w:rsidRPr="00741B54">
              <w:rPr>
                <w:rFonts w:cs="Arial"/>
              </w:rPr>
              <w:lastRenderedPageBreak/>
              <w:t>Alliance, Business for London, Canary Wharf Group, Crest Nicholson Plc, Dagenham Dock Ltd, Home Builders Federation, Get London Living, Notting Hill Housing Trust, Taylor Wimpey UK</w:t>
            </w:r>
          </w:p>
        </w:tc>
        <w:tc>
          <w:tcPr>
            <w:tcW w:w="1985" w:type="dxa"/>
          </w:tcPr>
          <w:p w14:paraId="27BC2AF5" w14:textId="09D0F1B3" w:rsidR="000A58B6" w:rsidRPr="00741B54" w:rsidRDefault="000A58B6" w:rsidP="000A58B6">
            <w:pPr>
              <w:ind w:left="5" w:firstLine="0"/>
              <w:rPr>
                <w:rFonts w:cs="Arial"/>
              </w:rPr>
            </w:pPr>
            <w:r w:rsidRPr="00741B54">
              <w:rPr>
                <w:rFonts w:cs="Arial"/>
              </w:rPr>
              <w:lastRenderedPageBreak/>
              <w:t xml:space="preserve">Clarification </w:t>
            </w:r>
          </w:p>
        </w:tc>
      </w:tr>
      <w:tr w:rsidR="000A58B6" w:rsidRPr="00741B54" w14:paraId="10BA3FBD" w14:textId="77777777" w:rsidTr="00007ED6">
        <w:tc>
          <w:tcPr>
            <w:tcW w:w="1276" w:type="dxa"/>
          </w:tcPr>
          <w:p w14:paraId="72F3B212" w14:textId="53251FBA" w:rsidR="000A58B6" w:rsidRPr="00741B54" w:rsidRDefault="000A58B6" w:rsidP="000A58B6">
            <w:pPr>
              <w:rPr>
                <w:rFonts w:cs="Arial"/>
                <w:sz w:val="22"/>
                <w:szCs w:val="22"/>
              </w:rPr>
            </w:pPr>
            <w:r w:rsidRPr="00741B54">
              <w:rPr>
                <w:rFonts w:cs="Arial"/>
                <w:color w:val="000000"/>
                <w:sz w:val="22"/>
                <w:szCs w:val="22"/>
              </w:rPr>
              <w:t>MSC.6.31</w:t>
            </w:r>
          </w:p>
        </w:tc>
        <w:tc>
          <w:tcPr>
            <w:tcW w:w="2126" w:type="dxa"/>
          </w:tcPr>
          <w:p w14:paraId="0A03400C" w14:textId="77777777" w:rsidR="000A58B6" w:rsidRPr="00741B54" w:rsidRDefault="000A58B6" w:rsidP="000A58B6">
            <w:pPr>
              <w:ind w:left="34" w:firstLine="0"/>
              <w:rPr>
                <w:rFonts w:cs="Arial"/>
              </w:rPr>
            </w:pPr>
            <w:r w:rsidRPr="00741B54">
              <w:rPr>
                <w:rFonts w:cs="Arial"/>
              </w:rPr>
              <w:t>E3 Paragraph 6.3.1</w:t>
            </w:r>
          </w:p>
        </w:tc>
        <w:tc>
          <w:tcPr>
            <w:tcW w:w="5245" w:type="dxa"/>
          </w:tcPr>
          <w:p w14:paraId="39BCC83A" w14:textId="409F9AA1" w:rsidR="000A58B6" w:rsidRPr="00741B54" w:rsidRDefault="000A58B6" w:rsidP="000A58B6">
            <w:pPr>
              <w:tabs>
                <w:tab w:val="clear" w:pos="1025"/>
              </w:tabs>
              <w:rPr>
                <w:color w:val="000000"/>
              </w:rPr>
            </w:pPr>
            <w:r w:rsidRPr="00741B54">
              <w:rPr>
                <w:color w:val="000000"/>
              </w:rPr>
              <w:t xml:space="preserve">6.3.1 </w:t>
            </w:r>
            <w:r w:rsidRPr="00741B54">
              <w:t xml:space="preserve">…It can be provided </w:t>
            </w:r>
            <w:r w:rsidRPr="00741B54">
              <w:rPr>
                <w:b/>
                <w:color w:val="FF0000"/>
              </w:rPr>
              <w:t>and/or managed</w:t>
            </w:r>
            <w:r w:rsidRPr="00741B54">
              <w:t xml:space="preserve"> directly by a </w:t>
            </w:r>
            <w:r w:rsidRPr="00741B54">
              <w:rPr>
                <w:b/>
                <w:color w:val="FF0000"/>
              </w:rPr>
              <w:t>dedicated workspace provider, a</w:t>
            </w:r>
            <w:r w:rsidRPr="00741B54">
              <w:t xml:space="preserve"> public, </w:t>
            </w:r>
            <w:r w:rsidRPr="00741B54">
              <w:rPr>
                <w:b/>
                <w:color w:val="FF0000"/>
              </w:rPr>
              <w:t xml:space="preserve">private, </w:t>
            </w:r>
            <w:r w:rsidRPr="00741B54">
              <w:t>charitable or other supporting body; through grant and management arrangements (for example through land trusts); and/or secured permanently by planning or other agreements.</w:t>
            </w:r>
          </w:p>
        </w:tc>
        <w:tc>
          <w:tcPr>
            <w:tcW w:w="2693" w:type="dxa"/>
          </w:tcPr>
          <w:p w14:paraId="1A5A37EF" w14:textId="6AA67B35" w:rsidR="000A58B6" w:rsidRPr="00741B54" w:rsidRDefault="000A58B6" w:rsidP="000A58B6">
            <w:pPr>
              <w:ind w:left="5" w:firstLine="0"/>
              <w:rPr>
                <w:rFonts w:cs="Arial"/>
              </w:rPr>
            </w:pPr>
            <w:r w:rsidRPr="00741B54">
              <w:rPr>
                <w:rFonts w:cs="Arial"/>
              </w:rPr>
              <w:t>Workspace Providers Board</w:t>
            </w:r>
          </w:p>
        </w:tc>
        <w:tc>
          <w:tcPr>
            <w:tcW w:w="1985" w:type="dxa"/>
          </w:tcPr>
          <w:p w14:paraId="12207DA8" w14:textId="1A744365" w:rsidR="000A58B6" w:rsidRPr="00741B54" w:rsidRDefault="000A58B6" w:rsidP="000A58B6">
            <w:pPr>
              <w:ind w:left="5" w:firstLine="0"/>
              <w:rPr>
                <w:rFonts w:cs="Arial"/>
              </w:rPr>
            </w:pPr>
            <w:r w:rsidRPr="00741B54">
              <w:rPr>
                <w:rFonts w:cs="Arial"/>
              </w:rPr>
              <w:t>Clarification</w:t>
            </w:r>
          </w:p>
        </w:tc>
      </w:tr>
      <w:tr w:rsidR="000A58B6" w:rsidRPr="00741B54" w14:paraId="362AA380" w14:textId="77777777" w:rsidTr="00007ED6">
        <w:tc>
          <w:tcPr>
            <w:tcW w:w="1276" w:type="dxa"/>
          </w:tcPr>
          <w:p w14:paraId="542BFBA4" w14:textId="57D2FDE1" w:rsidR="000A58B6" w:rsidRPr="00741B54" w:rsidRDefault="000A58B6" w:rsidP="000A58B6">
            <w:pPr>
              <w:rPr>
                <w:rFonts w:cs="Arial"/>
                <w:sz w:val="22"/>
                <w:szCs w:val="22"/>
              </w:rPr>
            </w:pPr>
            <w:r w:rsidRPr="00741B54">
              <w:rPr>
                <w:rFonts w:cs="Arial"/>
                <w:color w:val="000000"/>
                <w:sz w:val="22"/>
                <w:szCs w:val="22"/>
              </w:rPr>
              <w:t>MSC.6.32</w:t>
            </w:r>
          </w:p>
        </w:tc>
        <w:tc>
          <w:tcPr>
            <w:tcW w:w="2126" w:type="dxa"/>
          </w:tcPr>
          <w:p w14:paraId="3661B572" w14:textId="77777777" w:rsidR="000A58B6" w:rsidRPr="00741B54" w:rsidRDefault="000A58B6" w:rsidP="000A58B6">
            <w:pPr>
              <w:ind w:left="34" w:firstLine="0"/>
              <w:rPr>
                <w:rFonts w:cs="Arial"/>
              </w:rPr>
            </w:pPr>
            <w:r w:rsidRPr="00741B54">
              <w:rPr>
                <w:rFonts w:cs="Arial"/>
              </w:rPr>
              <w:t>E3 Paragraph 6.3.3</w:t>
            </w:r>
          </w:p>
        </w:tc>
        <w:tc>
          <w:tcPr>
            <w:tcW w:w="5245" w:type="dxa"/>
          </w:tcPr>
          <w:p w14:paraId="43A6835E" w14:textId="16DD551B" w:rsidR="000A58B6" w:rsidRPr="00741B54" w:rsidRDefault="000A58B6" w:rsidP="000A58B6">
            <w:pPr>
              <w:tabs>
                <w:tab w:val="clear" w:pos="1025"/>
              </w:tabs>
            </w:pPr>
            <w:r w:rsidRPr="00741B54">
              <w:rPr>
                <w:color w:val="000000"/>
              </w:rPr>
              <w:t xml:space="preserve">6.3.3 </w:t>
            </w:r>
            <w:r w:rsidRPr="00741B54">
              <w:t xml:space="preserve">As well as ensuring a sufficient supply of affordable business space, the Mayor also wishes to support sectors that have </w:t>
            </w:r>
            <w:r w:rsidRPr="00741B54">
              <w:rPr>
                <w:b/>
                <w:bCs/>
                <w:color w:val="000000"/>
              </w:rPr>
              <w:t>cultural or social value</w:t>
            </w:r>
            <w:r w:rsidRPr="00741B54">
              <w:t xml:space="preserve"> such as artists</w:t>
            </w:r>
            <w:r w:rsidRPr="00741B54">
              <w:rPr>
                <w:b/>
                <w:color w:val="FF0000"/>
              </w:rPr>
              <w:t>,</w:t>
            </w:r>
            <w:r w:rsidRPr="00741B54">
              <w:rPr>
                <w:strike/>
                <w:color w:val="FF0000"/>
              </w:rPr>
              <w:t>’ studios,</w:t>
            </w:r>
            <w:r w:rsidRPr="00741B54">
              <w:t xml:space="preserve"> designer-maker</w:t>
            </w:r>
            <w:r w:rsidRPr="00741B54">
              <w:rPr>
                <w:b/>
                <w:color w:val="FF0000"/>
              </w:rPr>
              <w:t>s,</w:t>
            </w:r>
            <w:r w:rsidRPr="00741B54">
              <w:t xml:space="preserve"> </w:t>
            </w:r>
            <w:r w:rsidRPr="00741B54">
              <w:rPr>
                <w:strike/>
                <w:color w:val="FF0000"/>
              </w:rPr>
              <w:t>spaces and</w:t>
            </w:r>
            <w:r w:rsidRPr="00741B54">
              <w:rPr>
                <w:color w:val="FF0000"/>
              </w:rPr>
              <w:t xml:space="preserve"> </w:t>
            </w:r>
            <w:r w:rsidRPr="00741B54">
              <w:t xml:space="preserve">charities </w:t>
            </w:r>
            <w:r w:rsidRPr="00741B54">
              <w:rPr>
                <w:b/>
                <w:color w:val="FF0000"/>
              </w:rPr>
              <w:t xml:space="preserve">and </w:t>
            </w:r>
            <w:r w:rsidRPr="00741B54">
              <w:rPr>
                <w:strike/>
                <w:color w:val="FF0000"/>
              </w:rPr>
              <w:lastRenderedPageBreak/>
              <w:t>or</w:t>
            </w:r>
            <w:r w:rsidRPr="00741B54">
              <w:t xml:space="preserve"> social enterprises for which low-cost space can be important...</w:t>
            </w:r>
          </w:p>
        </w:tc>
        <w:tc>
          <w:tcPr>
            <w:tcW w:w="2693" w:type="dxa"/>
          </w:tcPr>
          <w:p w14:paraId="660A8569" w14:textId="77777777" w:rsidR="000A58B6" w:rsidRPr="00741B54" w:rsidRDefault="000A58B6" w:rsidP="000A58B6">
            <w:pPr>
              <w:ind w:left="5" w:firstLine="0"/>
              <w:rPr>
                <w:rFonts w:cs="Arial"/>
              </w:rPr>
            </w:pPr>
            <w:r w:rsidRPr="00741B54">
              <w:rPr>
                <w:rFonts w:cs="Arial"/>
              </w:rPr>
              <w:lastRenderedPageBreak/>
              <w:t xml:space="preserve">Workspace Providers Board </w:t>
            </w:r>
          </w:p>
        </w:tc>
        <w:tc>
          <w:tcPr>
            <w:tcW w:w="1985" w:type="dxa"/>
          </w:tcPr>
          <w:p w14:paraId="55BDA2D0" w14:textId="2E8572DB" w:rsidR="000A58B6" w:rsidRPr="00741B54" w:rsidRDefault="000A58B6" w:rsidP="000A58B6">
            <w:pPr>
              <w:ind w:left="5" w:firstLine="0"/>
              <w:rPr>
                <w:rFonts w:cs="Arial"/>
              </w:rPr>
            </w:pPr>
            <w:r w:rsidRPr="00741B54">
              <w:rPr>
                <w:rFonts w:cs="Arial"/>
              </w:rPr>
              <w:t xml:space="preserve">Clarification </w:t>
            </w:r>
          </w:p>
        </w:tc>
      </w:tr>
      <w:tr w:rsidR="000A58B6" w:rsidRPr="00741B54" w14:paraId="721FC83A" w14:textId="77777777" w:rsidTr="00007ED6">
        <w:tc>
          <w:tcPr>
            <w:tcW w:w="1276" w:type="dxa"/>
          </w:tcPr>
          <w:p w14:paraId="1CCF3C32" w14:textId="6588DD72" w:rsidR="000A58B6" w:rsidRPr="00741B54" w:rsidRDefault="000A58B6" w:rsidP="000A58B6">
            <w:pPr>
              <w:rPr>
                <w:rFonts w:cs="Arial"/>
                <w:sz w:val="22"/>
                <w:szCs w:val="22"/>
              </w:rPr>
            </w:pPr>
            <w:r w:rsidRPr="00741B54">
              <w:rPr>
                <w:rFonts w:cs="Arial"/>
                <w:color w:val="000000"/>
                <w:sz w:val="22"/>
                <w:szCs w:val="22"/>
              </w:rPr>
              <w:t>MSC.6.33</w:t>
            </w:r>
          </w:p>
        </w:tc>
        <w:tc>
          <w:tcPr>
            <w:tcW w:w="2126" w:type="dxa"/>
          </w:tcPr>
          <w:p w14:paraId="554503B5" w14:textId="77777777" w:rsidR="000A58B6" w:rsidRPr="00741B54" w:rsidRDefault="000A58B6" w:rsidP="000A58B6">
            <w:pPr>
              <w:ind w:left="34" w:firstLine="0"/>
              <w:rPr>
                <w:rFonts w:cs="Arial"/>
              </w:rPr>
            </w:pPr>
            <w:r w:rsidRPr="00741B54">
              <w:rPr>
                <w:rFonts w:cs="Arial"/>
              </w:rPr>
              <w:t>E3 Paragraph 6.3.3A</w:t>
            </w:r>
          </w:p>
        </w:tc>
        <w:tc>
          <w:tcPr>
            <w:tcW w:w="5245" w:type="dxa"/>
          </w:tcPr>
          <w:p w14:paraId="12D144A6" w14:textId="3280DD91" w:rsidR="000A58B6" w:rsidRPr="00741B54" w:rsidRDefault="000A58B6" w:rsidP="000A58B6">
            <w:pPr>
              <w:tabs>
                <w:tab w:val="clear" w:pos="1025"/>
              </w:tabs>
              <w:rPr>
                <w:rStyle w:val="IntenseReference"/>
                <w:b w:val="0"/>
                <w:i/>
                <w:color w:val="auto"/>
              </w:rPr>
            </w:pPr>
            <w:r w:rsidRPr="00741B54">
              <w:rPr>
                <w:rStyle w:val="IntenseReference"/>
                <w:b w:val="0"/>
                <w:i/>
                <w:color w:val="auto"/>
              </w:rPr>
              <w:t>Insert new paragraph 6.3.3A</w:t>
            </w:r>
          </w:p>
          <w:p w14:paraId="7F188279" w14:textId="72DF738A" w:rsidR="000A58B6" w:rsidRPr="00741B54" w:rsidRDefault="000A58B6" w:rsidP="000A58B6">
            <w:pPr>
              <w:tabs>
                <w:tab w:val="clear" w:pos="1025"/>
              </w:tabs>
              <w:rPr>
                <w:b/>
                <w:bCs/>
                <w:color w:val="FF0000"/>
                <w:spacing w:val="5"/>
              </w:rPr>
            </w:pPr>
            <w:r w:rsidRPr="00741B54">
              <w:rPr>
                <w:rStyle w:val="IntenseReference"/>
              </w:rPr>
              <w:t>6.3.3 A Social, cultural, or economic development objectives can be set in planning obligations, or by ensuring workspace providers are on a Local Authority framework panel or accredited list. Arrangements for engaging a provider, how the space will be owned or leased and the process for review, changes in terms, disposal or termination, should be agreed with the Local Planning Authority. When drawing up local development plan policies, boroughs are encouraged to draw on the experience of local workspace providers to understand the nature of demand in an area.</w:t>
            </w:r>
          </w:p>
        </w:tc>
        <w:tc>
          <w:tcPr>
            <w:tcW w:w="2693" w:type="dxa"/>
          </w:tcPr>
          <w:p w14:paraId="6A526141" w14:textId="77777777" w:rsidR="000A58B6" w:rsidRPr="00741B54" w:rsidRDefault="000A58B6" w:rsidP="000A58B6">
            <w:pPr>
              <w:ind w:left="5" w:firstLine="0"/>
              <w:rPr>
                <w:rFonts w:cs="Arial"/>
              </w:rPr>
            </w:pPr>
            <w:r w:rsidRPr="00741B54">
              <w:rPr>
                <w:rFonts w:cs="Arial"/>
              </w:rPr>
              <w:t xml:space="preserve">Workspace Providers Board </w:t>
            </w:r>
          </w:p>
        </w:tc>
        <w:tc>
          <w:tcPr>
            <w:tcW w:w="1985" w:type="dxa"/>
          </w:tcPr>
          <w:p w14:paraId="7569D9D8" w14:textId="242458AC" w:rsidR="000A58B6" w:rsidRPr="00741B54" w:rsidRDefault="000A58B6" w:rsidP="000A58B6">
            <w:pPr>
              <w:ind w:left="5" w:firstLine="0"/>
              <w:rPr>
                <w:rFonts w:cs="Arial"/>
              </w:rPr>
            </w:pPr>
            <w:r w:rsidRPr="00741B54">
              <w:rPr>
                <w:rFonts w:cs="Arial"/>
              </w:rPr>
              <w:t>Clarification</w:t>
            </w:r>
          </w:p>
        </w:tc>
      </w:tr>
      <w:tr w:rsidR="000A58B6" w:rsidRPr="00741B54" w14:paraId="1872CA8C" w14:textId="77777777" w:rsidTr="00007ED6">
        <w:tc>
          <w:tcPr>
            <w:tcW w:w="1276" w:type="dxa"/>
          </w:tcPr>
          <w:p w14:paraId="48515048" w14:textId="11AF3202" w:rsidR="000A58B6" w:rsidRPr="00741B54" w:rsidRDefault="000A58B6" w:rsidP="000A58B6">
            <w:pPr>
              <w:rPr>
                <w:rFonts w:cs="Arial"/>
                <w:sz w:val="22"/>
                <w:szCs w:val="22"/>
              </w:rPr>
            </w:pPr>
            <w:r w:rsidRPr="00741B54">
              <w:rPr>
                <w:rFonts w:cs="Arial"/>
                <w:color w:val="000000"/>
                <w:sz w:val="22"/>
                <w:szCs w:val="22"/>
              </w:rPr>
              <w:t>MSC.6.34</w:t>
            </w:r>
          </w:p>
        </w:tc>
        <w:tc>
          <w:tcPr>
            <w:tcW w:w="2126" w:type="dxa"/>
          </w:tcPr>
          <w:p w14:paraId="7281B3B1" w14:textId="77777777" w:rsidR="000A58B6" w:rsidRPr="00741B54" w:rsidRDefault="000A58B6" w:rsidP="000A58B6">
            <w:pPr>
              <w:ind w:left="0" w:firstLine="0"/>
              <w:rPr>
                <w:rFonts w:cs="Arial"/>
              </w:rPr>
            </w:pPr>
            <w:r w:rsidRPr="00741B54">
              <w:rPr>
                <w:rFonts w:cs="Arial"/>
              </w:rPr>
              <w:t>E3 Paragraph 6.3.4</w:t>
            </w:r>
          </w:p>
        </w:tc>
        <w:tc>
          <w:tcPr>
            <w:tcW w:w="5245" w:type="dxa"/>
          </w:tcPr>
          <w:p w14:paraId="0CB57BAE" w14:textId="0A52A219" w:rsidR="000A58B6" w:rsidRPr="00741B54" w:rsidRDefault="000A58B6" w:rsidP="000A58B6">
            <w:pPr>
              <w:tabs>
                <w:tab w:val="clear" w:pos="1025"/>
              </w:tabs>
            </w:pPr>
            <w:r w:rsidRPr="00741B54">
              <w:rPr>
                <w:color w:val="000000"/>
              </w:rPr>
              <w:t xml:space="preserve">6.3.4 </w:t>
            </w:r>
            <w:r w:rsidRPr="00741B54">
              <w:t xml:space="preserve">…He will also provide assistance to artists and creative businesses through the Mayor’s Creative Enterprise Zones (see </w:t>
            </w:r>
            <w:r w:rsidRPr="00741B54">
              <w:rPr>
                <w:u w:val="thick" w:color="353D42"/>
              </w:rPr>
              <w:lastRenderedPageBreak/>
              <w:t>Policy HC5 Supporting London’s culture and creative industries</w:t>
            </w:r>
            <w:r w:rsidRPr="00741B54">
              <w:t xml:space="preserve">) and promote schemes that provide linked affordable housing and </w:t>
            </w:r>
            <w:r w:rsidRPr="00741B54">
              <w:rPr>
                <w:strike/>
                <w:color w:val="FF0000"/>
              </w:rPr>
              <w:t>business</w:t>
            </w:r>
            <w:r w:rsidRPr="00741B54">
              <w:t xml:space="preserve"> </w:t>
            </w:r>
            <w:r w:rsidRPr="00741B54">
              <w:rPr>
                <w:b/>
                <w:color w:val="FF0000"/>
              </w:rPr>
              <w:t>affordable work</w:t>
            </w:r>
            <w:r w:rsidRPr="00741B54">
              <w:t>space in new housing developments.</w:t>
            </w:r>
          </w:p>
        </w:tc>
        <w:tc>
          <w:tcPr>
            <w:tcW w:w="2693" w:type="dxa"/>
          </w:tcPr>
          <w:p w14:paraId="29567696" w14:textId="285CF695" w:rsidR="000A58B6" w:rsidRPr="00741B54" w:rsidRDefault="000A58B6" w:rsidP="000A58B6">
            <w:pPr>
              <w:ind w:left="5" w:firstLine="0"/>
              <w:rPr>
                <w:rFonts w:cs="Arial"/>
              </w:rPr>
            </w:pPr>
          </w:p>
        </w:tc>
        <w:tc>
          <w:tcPr>
            <w:tcW w:w="1985" w:type="dxa"/>
          </w:tcPr>
          <w:p w14:paraId="7510310E" w14:textId="2DF1E826" w:rsidR="000A58B6" w:rsidRPr="00741B54" w:rsidRDefault="000A58B6" w:rsidP="000A58B6">
            <w:pPr>
              <w:ind w:left="5" w:firstLine="0"/>
              <w:rPr>
                <w:rFonts w:cs="Arial"/>
              </w:rPr>
            </w:pPr>
            <w:r w:rsidRPr="00741B54">
              <w:rPr>
                <w:rFonts w:cs="Arial"/>
              </w:rPr>
              <w:t>Clarification</w:t>
            </w:r>
          </w:p>
        </w:tc>
      </w:tr>
      <w:tr w:rsidR="000A58B6" w:rsidRPr="00741B54" w14:paraId="5A6F6349" w14:textId="77777777" w:rsidTr="00007ED6">
        <w:tc>
          <w:tcPr>
            <w:tcW w:w="1276" w:type="dxa"/>
          </w:tcPr>
          <w:p w14:paraId="06D12BB0" w14:textId="63B93068" w:rsidR="000A58B6" w:rsidRPr="00741B54" w:rsidRDefault="000A58B6" w:rsidP="000A58B6">
            <w:pPr>
              <w:rPr>
                <w:rFonts w:cs="Arial"/>
                <w:sz w:val="22"/>
                <w:szCs w:val="22"/>
              </w:rPr>
            </w:pPr>
            <w:r w:rsidRPr="00741B54">
              <w:rPr>
                <w:rFonts w:cs="Arial"/>
                <w:color w:val="000000"/>
                <w:sz w:val="22"/>
                <w:szCs w:val="22"/>
              </w:rPr>
              <w:t>MSC.6.35</w:t>
            </w:r>
          </w:p>
        </w:tc>
        <w:tc>
          <w:tcPr>
            <w:tcW w:w="2126" w:type="dxa"/>
          </w:tcPr>
          <w:p w14:paraId="2185B5B6" w14:textId="77777777" w:rsidR="000A58B6" w:rsidRPr="00741B54" w:rsidRDefault="000A58B6" w:rsidP="000A58B6">
            <w:pPr>
              <w:ind w:left="34" w:firstLine="0"/>
              <w:rPr>
                <w:rFonts w:cs="Arial"/>
              </w:rPr>
            </w:pPr>
            <w:r w:rsidRPr="00741B54">
              <w:rPr>
                <w:rFonts w:cs="Arial"/>
              </w:rPr>
              <w:t>E4 A</w:t>
            </w:r>
          </w:p>
        </w:tc>
        <w:tc>
          <w:tcPr>
            <w:tcW w:w="5245" w:type="dxa"/>
          </w:tcPr>
          <w:p w14:paraId="40704BE0" w14:textId="24CEDB9B" w:rsidR="000A58B6" w:rsidRPr="00741B54" w:rsidRDefault="000A58B6" w:rsidP="000A58B6">
            <w:pPr>
              <w:tabs>
                <w:tab w:val="clear" w:pos="1025"/>
              </w:tabs>
              <w:rPr>
                <w:i/>
                <w:color w:val="000000"/>
              </w:rPr>
            </w:pPr>
            <w:r w:rsidRPr="00741B54">
              <w:rPr>
                <w:i/>
                <w:color w:val="000000"/>
              </w:rPr>
              <w:t>Add text from E4 A 9)</w:t>
            </w:r>
          </w:p>
          <w:p w14:paraId="16F43E86" w14:textId="7C5DD91E" w:rsidR="000A58B6" w:rsidRPr="00741B54" w:rsidRDefault="000A58B6" w:rsidP="000A58B6">
            <w:pPr>
              <w:tabs>
                <w:tab w:val="clear" w:pos="1025"/>
              </w:tabs>
              <w:rPr>
                <w:strike/>
                <w:color w:val="000000"/>
                <w:u w:val="thick" w:color="353D42"/>
              </w:rPr>
            </w:pPr>
            <w:r w:rsidRPr="00741B54">
              <w:rPr>
                <w:color w:val="000000"/>
              </w:rPr>
              <w:t>A</w:t>
            </w:r>
            <w:r w:rsidRPr="00741B54">
              <w:rPr>
                <w:color w:val="000000"/>
              </w:rPr>
              <w:tab/>
            </w:r>
            <w:r w:rsidRPr="00741B54">
              <w:t>A sufficient supply of land and premises in different parts of London to meet current and future demands for industrial and related functions should be maintained</w:t>
            </w:r>
            <w:r w:rsidRPr="00741B54">
              <w:rPr>
                <w:b/>
                <w:color w:val="FF0000"/>
              </w:rPr>
              <w:t xml:space="preserve">, taking into account strategic and local employment land reviews, industrial land audits and the potential for intensification, co-location and substitution (see </w:t>
            </w:r>
            <w:r w:rsidRPr="00741B54">
              <w:rPr>
                <w:b/>
                <w:color w:val="FF0000"/>
                <w:u w:val="thick" w:color="353D42"/>
              </w:rPr>
              <w:t>Policy E7</w:t>
            </w:r>
            <w:r w:rsidRPr="00741B54">
              <w:rPr>
                <w:b/>
                <w:color w:val="FF0000"/>
              </w:rPr>
              <w:t>)</w:t>
            </w:r>
            <w:r w:rsidRPr="00741B54">
              <w:t>…</w:t>
            </w:r>
          </w:p>
        </w:tc>
        <w:tc>
          <w:tcPr>
            <w:tcW w:w="2693" w:type="dxa"/>
          </w:tcPr>
          <w:p w14:paraId="3F7E5886" w14:textId="7067B3E0" w:rsidR="000A58B6" w:rsidRPr="00741B54" w:rsidRDefault="000A58B6" w:rsidP="000A58B6">
            <w:pPr>
              <w:ind w:left="5" w:firstLine="0"/>
              <w:rPr>
                <w:rFonts w:cs="Arial"/>
              </w:rPr>
            </w:pPr>
            <w:r w:rsidRPr="00741B54">
              <w:rPr>
                <w:rFonts w:cs="Arial"/>
              </w:rPr>
              <w:t xml:space="preserve">LB Islington, Port of London Authority, Green Party Group, BA Pension Trustees, Nationwide Pension Fund Trustee &amp; National Grid UK Pension </w:t>
            </w:r>
          </w:p>
          <w:p w14:paraId="23E0DF1E" w14:textId="77777777" w:rsidR="000A58B6" w:rsidRPr="00741B54" w:rsidRDefault="000A58B6" w:rsidP="000A58B6">
            <w:pPr>
              <w:ind w:left="5" w:firstLine="0"/>
              <w:rPr>
                <w:rFonts w:cs="Arial"/>
              </w:rPr>
            </w:pPr>
          </w:p>
          <w:p w14:paraId="04DC4DCE" w14:textId="77777777" w:rsidR="000A58B6" w:rsidRPr="00741B54" w:rsidRDefault="000A58B6" w:rsidP="000A58B6">
            <w:pPr>
              <w:ind w:left="5" w:firstLine="0"/>
              <w:rPr>
                <w:rFonts w:cs="Arial"/>
              </w:rPr>
            </w:pPr>
          </w:p>
        </w:tc>
        <w:tc>
          <w:tcPr>
            <w:tcW w:w="1985" w:type="dxa"/>
          </w:tcPr>
          <w:p w14:paraId="6DE51260" w14:textId="7B036F77" w:rsidR="000A58B6" w:rsidRPr="00741B54" w:rsidRDefault="000A58B6" w:rsidP="000A58B6">
            <w:pPr>
              <w:ind w:left="5" w:firstLine="0"/>
              <w:rPr>
                <w:rFonts w:cs="Arial"/>
              </w:rPr>
            </w:pPr>
            <w:r w:rsidRPr="00741B54">
              <w:rPr>
                <w:rFonts w:cs="Arial"/>
              </w:rPr>
              <w:t>Clarification</w:t>
            </w:r>
          </w:p>
        </w:tc>
      </w:tr>
      <w:tr w:rsidR="000A58B6" w:rsidRPr="00741B54" w14:paraId="5D4A132F" w14:textId="77777777" w:rsidTr="00007ED6">
        <w:tc>
          <w:tcPr>
            <w:tcW w:w="1276" w:type="dxa"/>
          </w:tcPr>
          <w:p w14:paraId="21C6767B" w14:textId="067572A3" w:rsidR="000A58B6" w:rsidRPr="00741B54" w:rsidRDefault="000A58B6" w:rsidP="000A58B6">
            <w:pPr>
              <w:rPr>
                <w:rFonts w:cs="Arial"/>
                <w:sz w:val="22"/>
                <w:szCs w:val="22"/>
              </w:rPr>
            </w:pPr>
            <w:r w:rsidRPr="00741B54">
              <w:rPr>
                <w:rFonts w:cs="Arial"/>
                <w:color w:val="000000"/>
                <w:sz w:val="22"/>
                <w:szCs w:val="22"/>
              </w:rPr>
              <w:t>MSC.6.36</w:t>
            </w:r>
          </w:p>
        </w:tc>
        <w:tc>
          <w:tcPr>
            <w:tcW w:w="2126" w:type="dxa"/>
          </w:tcPr>
          <w:p w14:paraId="55BC1164" w14:textId="3A36693D" w:rsidR="000A58B6" w:rsidRPr="00741B54" w:rsidRDefault="000A58B6" w:rsidP="000A58B6">
            <w:pPr>
              <w:ind w:left="34" w:firstLine="0"/>
              <w:rPr>
                <w:rFonts w:cs="Arial"/>
              </w:rPr>
            </w:pPr>
            <w:r w:rsidRPr="00741B54">
              <w:rPr>
                <w:rFonts w:cs="Arial"/>
              </w:rPr>
              <w:t>E4 A</w:t>
            </w:r>
          </w:p>
        </w:tc>
        <w:tc>
          <w:tcPr>
            <w:tcW w:w="5245" w:type="dxa"/>
          </w:tcPr>
          <w:p w14:paraId="2AF418D3" w14:textId="6322B788" w:rsidR="000A58B6" w:rsidRPr="00741B54" w:rsidRDefault="000A58B6" w:rsidP="000A58B6">
            <w:pPr>
              <w:tabs>
                <w:tab w:val="clear" w:pos="1025"/>
              </w:tabs>
              <w:rPr>
                <w:color w:val="000000"/>
              </w:rPr>
            </w:pPr>
            <w:r w:rsidRPr="00741B54">
              <w:t>A</w:t>
            </w:r>
            <w:r w:rsidRPr="00741B54">
              <w:tab/>
              <w:t>…This should make provision for</w:t>
            </w:r>
            <w:r w:rsidRPr="00741B54">
              <w:rPr>
                <w:b/>
                <w:color w:val="FF0000"/>
              </w:rPr>
              <w:t xml:space="preserve"> the varied operational requirements of</w:t>
            </w:r>
            <w:r w:rsidRPr="00741B54">
              <w:t>:…</w:t>
            </w:r>
          </w:p>
        </w:tc>
        <w:tc>
          <w:tcPr>
            <w:tcW w:w="2693" w:type="dxa"/>
          </w:tcPr>
          <w:p w14:paraId="716914EA" w14:textId="2E66A020" w:rsidR="000A58B6" w:rsidRPr="00741B54" w:rsidRDefault="000A58B6" w:rsidP="000A58B6">
            <w:pPr>
              <w:ind w:left="5" w:firstLine="0"/>
              <w:rPr>
                <w:rFonts w:cs="Arial"/>
              </w:rPr>
            </w:pPr>
            <w:r w:rsidRPr="00741B54">
              <w:rPr>
                <w:rFonts w:cs="Arial"/>
              </w:rPr>
              <w:t>LB Islington, Port of London Authority, Green Party Group, BA Pension Trustees, Nationwide Pension Fund Trustee, National Grid UK Pension</w:t>
            </w:r>
          </w:p>
        </w:tc>
        <w:tc>
          <w:tcPr>
            <w:tcW w:w="1985" w:type="dxa"/>
          </w:tcPr>
          <w:p w14:paraId="67545309" w14:textId="1C4AE521" w:rsidR="000A58B6" w:rsidRPr="00741B54" w:rsidRDefault="000A58B6" w:rsidP="000A58B6">
            <w:pPr>
              <w:ind w:left="5" w:firstLine="0"/>
              <w:rPr>
                <w:rFonts w:cs="Arial"/>
              </w:rPr>
            </w:pPr>
            <w:r w:rsidRPr="00741B54">
              <w:rPr>
                <w:rFonts w:cs="Arial"/>
              </w:rPr>
              <w:t>Clarification</w:t>
            </w:r>
          </w:p>
        </w:tc>
      </w:tr>
      <w:tr w:rsidR="000A58B6" w:rsidRPr="00741B54" w14:paraId="003E7A65" w14:textId="77777777" w:rsidTr="00007ED6">
        <w:tc>
          <w:tcPr>
            <w:tcW w:w="1276" w:type="dxa"/>
          </w:tcPr>
          <w:p w14:paraId="691F8FAA" w14:textId="517F260E" w:rsidR="000A58B6" w:rsidRPr="00741B54" w:rsidRDefault="000A58B6" w:rsidP="000A58B6">
            <w:pPr>
              <w:rPr>
                <w:rFonts w:cs="Arial"/>
                <w:sz w:val="22"/>
                <w:szCs w:val="22"/>
              </w:rPr>
            </w:pPr>
            <w:r w:rsidRPr="00741B54">
              <w:rPr>
                <w:rFonts w:cs="Arial"/>
                <w:color w:val="000000"/>
                <w:sz w:val="22"/>
                <w:szCs w:val="22"/>
              </w:rPr>
              <w:lastRenderedPageBreak/>
              <w:t>MSC.6.37</w:t>
            </w:r>
          </w:p>
        </w:tc>
        <w:tc>
          <w:tcPr>
            <w:tcW w:w="2126" w:type="dxa"/>
          </w:tcPr>
          <w:p w14:paraId="7AD768C3" w14:textId="03C2AB48" w:rsidR="000A58B6" w:rsidRPr="00741B54" w:rsidRDefault="000A58B6" w:rsidP="000A58B6">
            <w:pPr>
              <w:ind w:left="34" w:firstLine="0"/>
              <w:rPr>
                <w:rFonts w:cs="Arial"/>
              </w:rPr>
            </w:pPr>
            <w:r w:rsidRPr="00741B54">
              <w:rPr>
                <w:rFonts w:cs="Arial"/>
              </w:rPr>
              <w:t>E4 A 1</w:t>
            </w:r>
          </w:p>
        </w:tc>
        <w:tc>
          <w:tcPr>
            <w:tcW w:w="5245" w:type="dxa"/>
          </w:tcPr>
          <w:p w14:paraId="0B28F8B8" w14:textId="77777777" w:rsidR="000A58B6" w:rsidRPr="00741B54" w:rsidRDefault="000A58B6" w:rsidP="000A58B6">
            <w:pPr>
              <w:tabs>
                <w:tab w:val="clear" w:pos="1025"/>
              </w:tabs>
              <w:rPr>
                <w:color w:val="353D42"/>
              </w:rPr>
            </w:pPr>
            <w:r w:rsidRPr="00741B54">
              <w:rPr>
                <w:color w:val="000000"/>
              </w:rPr>
              <w:t>1)</w:t>
            </w:r>
            <w:r w:rsidRPr="00741B54">
              <w:rPr>
                <w:color w:val="000000"/>
              </w:rPr>
              <w:tab/>
            </w:r>
            <w:r w:rsidRPr="00741B54">
              <w:rPr>
                <w:color w:val="353D42"/>
              </w:rPr>
              <w:t xml:space="preserve">light and general </w:t>
            </w:r>
            <w:bookmarkStart w:id="2" w:name="_Hlk513198636"/>
            <w:r w:rsidRPr="00741B54">
              <w:rPr>
                <w:rStyle w:val="IntenseReference"/>
              </w:rPr>
              <w:t xml:space="preserve">industry </w:t>
            </w:r>
            <w:r w:rsidRPr="00741B54">
              <w:rPr>
                <w:rStyle w:val="BookTitle"/>
              </w:rPr>
              <w:t xml:space="preserve">industrial </w:t>
            </w:r>
            <w:bookmarkEnd w:id="2"/>
            <w:r w:rsidRPr="00741B54">
              <w:rPr>
                <w:rStyle w:val="BookTitle"/>
              </w:rPr>
              <w:t>uses</w:t>
            </w:r>
            <w:r w:rsidRPr="00741B54">
              <w:rPr>
                <w:color w:val="353D42"/>
              </w:rPr>
              <w:t xml:space="preserve"> </w:t>
            </w:r>
            <w:r w:rsidRPr="00741B54">
              <w:rPr>
                <w:rStyle w:val="IntenseReference"/>
              </w:rPr>
              <w:t>(Use Classes B1c and B2)</w:t>
            </w:r>
            <w:r w:rsidRPr="00741B54">
              <w:rPr>
                <w:color w:val="353D42"/>
              </w:rPr>
              <w:t xml:space="preserve"> </w:t>
            </w:r>
          </w:p>
          <w:p w14:paraId="34DAF248" w14:textId="77777777" w:rsidR="000A58B6" w:rsidRPr="00741B54" w:rsidRDefault="000A58B6" w:rsidP="000A58B6">
            <w:pPr>
              <w:tabs>
                <w:tab w:val="clear" w:pos="1025"/>
              </w:tabs>
            </w:pPr>
          </w:p>
        </w:tc>
        <w:tc>
          <w:tcPr>
            <w:tcW w:w="2693" w:type="dxa"/>
          </w:tcPr>
          <w:p w14:paraId="4E8D8E4B" w14:textId="3096E298" w:rsidR="000A58B6" w:rsidRPr="00741B54" w:rsidRDefault="000A58B6" w:rsidP="000A58B6">
            <w:pPr>
              <w:ind w:left="5" w:firstLine="0"/>
              <w:rPr>
                <w:rFonts w:cs="Arial"/>
              </w:rPr>
            </w:pPr>
            <w:r w:rsidRPr="00741B54">
              <w:rPr>
                <w:rFonts w:cs="Arial"/>
              </w:rPr>
              <w:t>LB Islington, Port of London Authority, Green Party Group, BA Pension Trustees, Nationwide Pension Fund Trustee, National Grid UK Pension</w:t>
            </w:r>
          </w:p>
        </w:tc>
        <w:tc>
          <w:tcPr>
            <w:tcW w:w="1985" w:type="dxa"/>
          </w:tcPr>
          <w:p w14:paraId="2798C0CB" w14:textId="2D91F136" w:rsidR="000A58B6" w:rsidRPr="00741B54" w:rsidRDefault="000A58B6" w:rsidP="000A58B6">
            <w:pPr>
              <w:ind w:left="5" w:firstLine="0"/>
              <w:rPr>
                <w:rFonts w:cs="Arial"/>
              </w:rPr>
            </w:pPr>
            <w:r w:rsidRPr="00741B54">
              <w:rPr>
                <w:rFonts w:cs="Arial"/>
              </w:rPr>
              <w:t>Clarification</w:t>
            </w:r>
          </w:p>
        </w:tc>
      </w:tr>
      <w:tr w:rsidR="000A58B6" w:rsidRPr="00741B54" w14:paraId="32C30778" w14:textId="77777777" w:rsidTr="00007ED6">
        <w:tc>
          <w:tcPr>
            <w:tcW w:w="1276" w:type="dxa"/>
          </w:tcPr>
          <w:p w14:paraId="592670AD" w14:textId="5FFC7848" w:rsidR="000A58B6" w:rsidRPr="00741B54" w:rsidRDefault="000A58B6" w:rsidP="000A58B6">
            <w:pPr>
              <w:rPr>
                <w:rFonts w:cs="Arial"/>
                <w:sz w:val="22"/>
                <w:szCs w:val="22"/>
              </w:rPr>
            </w:pPr>
            <w:r w:rsidRPr="00741B54">
              <w:rPr>
                <w:rFonts w:cs="Arial"/>
                <w:color w:val="000000"/>
                <w:sz w:val="22"/>
                <w:szCs w:val="22"/>
              </w:rPr>
              <w:t>MSC.6.38</w:t>
            </w:r>
          </w:p>
        </w:tc>
        <w:tc>
          <w:tcPr>
            <w:tcW w:w="2126" w:type="dxa"/>
          </w:tcPr>
          <w:p w14:paraId="32BD74AA" w14:textId="2EF3578C" w:rsidR="000A58B6" w:rsidRPr="00741B54" w:rsidRDefault="000A58B6" w:rsidP="000A58B6">
            <w:pPr>
              <w:ind w:left="34" w:firstLine="0"/>
              <w:rPr>
                <w:rFonts w:cs="Arial"/>
              </w:rPr>
            </w:pPr>
            <w:r w:rsidRPr="00741B54">
              <w:rPr>
                <w:rFonts w:cs="Arial"/>
              </w:rPr>
              <w:t>E4 A 2</w:t>
            </w:r>
          </w:p>
        </w:tc>
        <w:tc>
          <w:tcPr>
            <w:tcW w:w="5245" w:type="dxa"/>
          </w:tcPr>
          <w:p w14:paraId="2931731A" w14:textId="1E98C842" w:rsidR="000A58B6" w:rsidRPr="00741B54" w:rsidRDefault="000A58B6" w:rsidP="000A58B6">
            <w:pPr>
              <w:tabs>
                <w:tab w:val="clear" w:pos="1025"/>
              </w:tabs>
            </w:pPr>
            <w:r w:rsidRPr="00741B54">
              <w:rPr>
                <w:color w:val="000000"/>
              </w:rPr>
              <w:t>2)</w:t>
            </w:r>
            <w:r w:rsidRPr="00741B54">
              <w:rPr>
                <w:color w:val="000000"/>
              </w:rPr>
              <w:tab/>
            </w:r>
            <w:r w:rsidRPr="00741B54">
              <w:t xml:space="preserve">storage and logistics/distribution </w:t>
            </w:r>
            <w:r w:rsidRPr="00741B54">
              <w:rPr>
                <w:b/>
                <w:color w:val="FF0000"/>
              </w:rPr>
              <w:t>(Use Class B8)</w:t>
            </w:r>
            <w:r w:rsidRPr="00741B54">
              <w:t xml:space="preserve"> including ‘last mile’ distribution close to central London and the Northern Isle of Dogs, consolidation centres and collection points </w:t>
            </w:r>
          </w:p>
        </w:tc>
        <w:tc>
          <w:tcPr>
            <w:tcW w:w="2693" w:type="dxa"/>
          </w:tcPr>
          <w:p w14:paraId="6DFD5FA0" w14:textId="17CAA8A4" w:rsidR="000A58B6" w:rsidRPr="00741B54" w:rsidRDefault="000A58B6" w:rsidP="000A58B6">
            <w:pPr>
              <w:ind w:left="5" w:firstLine="0"/>
              <w:rPr>
                <w:rFonts w:cs="Arial"/>
              </w:rPr>
            </w:pPr>
            <w:r w:rsidRPr="00741B54">
              <w:rPr>
                <w:rFonts w:cs="Arial"/>
              </w:rPr>
              <w:t>Freight Transport Association</w:t>
            </w:r>
          </w:p>
          <w:p w14:paraId="69198203" w14:textId="77777777" w:rsidR="000A58B6" w:rsidRPr="00741B54" w:rsidRDefault="000A58B6" w:rsidP="000A58B6">
            <w:pPr>
              <w:ind w:left="5" w:firstLine="0"/>
              <w:rPr>
                <w:rFonts w:cs="Arial"/>
              </w:rPr>
            </w:pPr>
          </w:p>
        </w:tc>
        <w:tc>
          <w:tcPr>
            <w:tcW w:w="1985" w:type="dxa"/>
          </w:tcPr>
          <w:p w14:paraId="129D9791" w14:textId="43BB7E6E" w:rsidR="000A58B6" w:rsidRPr="00741B54" w:rsidRDefault="000A58B6" w:rsidP="000A58B6">
            <w:pPr>
              <w:ind w:left="5" w:firstLine="0"/>
              <w:rPr>
                <w:rFonts w:cs="Arial"/>
              </w:rPr>
            </w:pPr>
            <w:r w:rsidRPr="00741B54">
              <w:rPr>
                <w:rFonts w:cs="Arial"/>
              </w:rPr>
              <w:t>Clarification</w:t>
            </w:r>
          </w:p>
        </w:tc>
      </w:tr>
      <w:tr w:rsidR="000A58B6" w:rsidRPr="00741B54" w14:paraId="6DDA26A2" w14:textId="77777777" w:rsidTr="00007ED6">
        <w:tc>
          <w:tcPr>
            <w:tcW w:w="1276" w:type="dxa"/>
          </w:tcPr>
          <w:p w14:paraId="55790D02" w14:textId="41A79676" w:rsidR="000A58B6" w:rsidRPr="00741B54" w:rsidRDefault="000A58B6" w:rsidP="000A58B6">
            <w:pPr>
              <w:rPr>
                <w:rFonts w:cs="Arial"/>
                <w:sz w:val="22"/>
                <w:szCs w:val="22"/>
              </w:rPr>
            </w:pPr>
            <w:r w:rsidRPr="00741B54">
              <w:rPr>
                <w:rFonts w:cs="Arial"/>
                <w:color w:val="000000"/>
                <w:sz w:val="22"/>
                <w:szCs w:val="22"/>
              </w:rPr>
              <w:t>MSC.6.39</w:t>
            </w:r>
          </w:p>
        </w:tc>
        <w:tc>
          <w:tcPr>
            <w:tcW w:w="2126" w:type="dxa"/>
          </w:tcPr>
          <w:p w14:paraId="1FF4F346" w14:textId="5AB6C5B5" w:rsidR="000A58B6" w:rsidRPr="00741B54" w:rsidRDefault="000A58B6" w:rsidP="000A58B6">
            <w:pPr>
              <w:ind w:left="34" w:firstLine="0"/>
              <w:rPr>
                <w:rFonts w:cs="Arial"/>
              </w:rPr>
            </w:pPr>
            <w:r w:rsidRPr="00741B54">
              <w:rPr>
                <w:rFonts w:cs="Arial"/>
              </w:rPr>
              <w:t>E4 A 3</w:t>
            </w:r>
          </w:p>
        </w:tc>
        <w:tc>
          <w:tcPr>
            <w:tcW w:w="5245" w:type="dxa"/>
          </w:tcPr>
          <w:p w14:paraId="1C0BF429" w14:textId="77777777" w:rsidR="000A58B6" w:rsidRPr="00741B54" w:rsidRDefault="000A58B6" w:rsidP="000A58B6">
            <w:pPr>
              <w:tabs>
                <w:tab w:val="clear" w:pos="1025"/>
              </w:tabs>
              <w:rPr>
                <w:b/>
                <w:color w:val="FF0000"/>
              </w:rPr>
            </w:pPr>
            <w:r w:rsidRPr="00741B54">
              <w:t>3)</w:t>
            </w:r>
            <w:r w:rsidRPr="00741B54">
              <w:tab/>
              <w:t>secondary materials</w:t>
            </w:r>
            <w:r w:rsidRPr="00741B54">
              <w:rPr>
                <w:b/>
                <w:color w:val="FF0000"/>
              </w:rPr>
              <w:t>,</w:t>
            </w:r>
            <w:r w:rsidRPr="00741B54">
              <w:t xml:space="preserve"> </w:t>
            </w:r>
            <w:r w:rsidRPr="00741B54">
              <w:rPr>
                <w:strike/>
                <w:color w:val="FF0000"/>
              </w:rPr>
              <w:t>and</w:t>
            </w:r>
            <w:r w:rsidRPr="00741B54">
              <w:t xml:space="preserve"> waste management</w:t>
            </w:r>
            <w:r w:rsidRPr="00741B54">
              <w:rPr>
                <w:b/>
                <w:color w:val="FF0000"/>
              </w:rPr>
              <w:t xml:space="preserve"> and aggregates</w:t>
            </w:r>
          </w:p>
          <w:p w14:paraId="13258D57" w14:textId="77777777" w:rsidR="000A58B6" w:rsidRPr="00741B54" w:rsidRDefault="000A58B6" w:rsidP="000A58B6">
            <w:pPr>
              <w:tabs>
                <w:tab w:val="clear" w:pos="1025"/>
              </w:tabs>
              <w:rPr>
                <w:color w:val="000000"/>
              </w:rPr>
            </w:pPr>
          </w:p>
        </w:tc>
        <w:tc>
          <w:tcPr>
            <w:tcW w:w="2693" w:type="dxa"/>
          </w:tcPr>
          <w:p w14:paraId="22ABEBF8" w14:textId="556C94D4" w:rsidR="000A58B6" w:rsidRPr="00741B54" w:rsidRDefault="000A58B6" w:rsidP="000A58B6">
            <w:pPr>
              <w:ind w:left="5" w:firstLine="0"/>
              <w:rPr>
                <w:rFonts w:cs="Arial"/>
              </w:rPr>
            </w:pPr>
            <w:r w:rsidRPr="00741B54">
              <w:rPr>
                <w:rFonts w:cs="Arial"/>
              </w:rPr>
              <w:t xml:space="preserve">Brett Group, East of England Local Government Association, Essex County Council, Freight on Rail, Rail Freight Group, Suffolk County Council, Tarmac </w:t>
            </w:r>
          </w:p>
        </w:tc>
        <w:tc>
          <w:tcPr>
            <w:tcW w:w="1985" w:type="dxa"/>
          </w:tcPr>
          <w:p w14:paraId="388846C3" w14:textId="3C4539D2" w:rsidR="000A58B6" w:rsidRPr="00741B54" w:rsidRDefault="000A58B6" w:rsidP="000A58B6">
            <w:pPr>
              <w:ind w:left="5" w:firstLine="0"/>
              <w:rPr>
                <w:rFonts w:cs="Arial"/>
              </w:rPr>
            </w:pPr>
            <w:r w:rsidRPr="00741B54">
              <w:rPr>
                <w:rFonts w:cs="Arial"/>
              </w:rPr>
              <w:t>Clarification</w:t>
            </w:r>
          </w:p>
        </w:tc>
      </w:tr>
      <w:tr w:rsidR="000A58B6" w:rsidRPr="00741B54" w14:paraId="316BA283" w14:textId="77777777" w:rsidTr="00007ED6">
        <w:tc>
          <w:tcPr>
            <w:tcW w:w="1276" w:type="dxa"/>
          </w:tcPr>
          <w:p w14:paraId="65091607" w14:textId="2C0D3316" w:rsidR="000A58B6" w:rsidRPr="00741B54" w:rsidRDefault="000A58B6" w:rsidP="000A58B6">
            <w:pPr>
              <w:rPr>
                <w:rFonts w:cs="Arial"/>
                <w:sz w:val="22"/>
                <w:szCs w:val="22"/>
              </w:rPr>
            </w:pPr>
            <w:r w:rsidRPr="00741B54">
              <w:rPr>
                <w:rFonts w:cs="Arial"/>
                <w:color w:val="000000"/>
                <w:sz w:val="22"/>
                <w:szCs w:val="22"/>
              </w:rPr>
              <w:t>MSC.6.40</w:t>
            </w:r>
          </w:p>
        </w:tc>
        <w:tc>
          <w:tcPr>
            <w:tcW w:w="2126" w:type="dxa"/>
          </w:tcPr>
          <w:p w14:paraId="289EEA14" w14:textId="3479E0A9" w:rsidR="000A58B6" w:rsidRPr="00741B54" w:rsidRDefault="000A58B6" w:rsidP="000A58B6">
            <w:pPr>
              <w:ind w:left="34" w:firstLine="0"/>
              <w:rPr>
                <w:rFonts w:cs="Arial"/>
              </w:rPr>
            </w:pPr>
            <w:r w:rsidRPr="00741B54">
              <w:rPr>
                <w:rFonts w:cs="Arial"/>
              </w:rPr>
              <w:t>E4 A 4</w:t>
            </w:r>
          </w:p>
        </w:tc>
        <w:tc>
          <w:tcPr>
            <w:tcW w:w="5245" w:type="dxa"/>
          </w:tcPr>
          <w:p w14:paraId="7386CB71" w14:textId="57A1C811" w:rsidR="000A58B6" w:rsidRPr="00741B54" w:rsidRDefault="000A58B6" w:rsidP="000A58B6">
            <w:pPr>
              <w:tabs>
                <w:tab w:val="clear" w:pos="1025"/>
              </w:tabs>
              <w:rPr>
                <w:b/>
              </w:rPr>
            </w:pPr>
            <w:r w:rsidRPr="00741B54">
              <w:t>4)</w:t>
            </w:r>
            <w:r w:rsidRPr="00741B54">
              <w:tab/>
              <w:t xml:space="preserve">utilities infrastructure </w:t>
            </w:r>
            <w:r w:rsidRPr="00741B54">
              <w:rPr>
                <w:rStyle w:val="IntenseReference"/>
              </w:rPr>
              <w:t>(such as energy and water)</w:t>
            </w:r>
          </w:p>
        </w:tc>
        <w:tc>
          <w:tcPr>
            <w:tcW w:w="2693" w:type="dxa"/>
          </w:tcPr>
          <w:p w14:paraId="1537A783" w14:textId="23FC0140" w:rsidR="000A58B6" w:rsidRPr="00741B54" w:rsidRDefault="000A58B6" w:rsidP="000A58B6">
            <w:pPr>
              <w:ind w:left="5" w:firstLine="0"/>
              <w:rPr>
                <w:rFonts w:cs="Arial"/>
              </w:rPr>
            </w:pPr>
            <w:r w:rsidRPr="00741B54">
              <w:rPr>
                <w:rFonts w:cs="Arial"/>
              </w:rPr>
              <w:t xml:space="preserve">London Sustainability Exchange, PCS Trade Union </w:t>
            </w:r>
          </w:p>
        </w:tc>
        <w:tc>
          <w:tcPr>
            <w:tcW w:w="1985" w:type="dxa"/>
          </w:tcPr>
          <w:p w14:paraId="13221101" w14:textId="5D289F5A" w:rsidR="000A58B6" w:rsidRPr="00741B54" w:rsidRDefault="000A58B6" w:rsidP="000A58B6">
            <w:pPr>
              <w:ind w:left="5" w:firstLine="0"/>
              <w:rPr>
                <w:rFonts w:cs="Arial"/>
              </w:rPr>
            </w:pPr>
            <w:r w:rsidRPr="00741B54">
              <w:rPr>
                <w:rFonts w:cs="Arial"/>
              </w:rPr>
              <w:t>Clarification</w:t>
            </w:r>
          </w:p>
        </w:tc>
      </w:tr>
      <w:tr w:rsidR="000A58B6" w:rsidRPr="00741B54" w14:paraId="04925940" w14:textId="77777777" w:rsidTr="00007ED6">
        <w:tc>
          <w:tcPr>
            <w:tcW w:w="1276" w:type="dxa"/>
          </w:tcPr>
          <w:p w14:paraId="262612C7" w14:textId="339E2651" w:rsidR="000A58B6" w:rsidRPr="00741B54" w:rsidRDefault="000A58B6" w:rsidP="000A58B6">
            <w:pPr>
              <w:rPr>
                <w:rFonts w:cs="Arial"/>
                <w:sz w:val="22"/>
                <w:szCs w:val="22"/>
              </w:rPr>
            </w:pPr>
            <w:r w:rsidRPr="00741B54">
              <w:rPr>
                <w:rFonts w:cs="Arial"/>
                <w:color w:val="000000"/>
                <w:sz w:val="22"/>
                <w:szCs w:val="22"/>
              </w:rPr>
              <w:t>MSC.6.41</w:t>
            </w:r>
          </w:p>
        </w:tc>
        <w:tc>
          <w:tcPr>
            <w:tcW w:w="2126" w:type="dxa"/>
          </w:tcPr>
          <w:p w14:paraId="1DAB2FEA" w14:textId="606B4C1F" w:rsidR="000A58B6" w:rsidRPr="00741B54" w:rsidRDefault="000A58B6" w:rsidP="000A58B6">
            <w:pPr>
              <w:ind w:left="34" w:firstLine="0"/>
              <w:rPr>
                <w:rFonts w:cs="Arial"/>
              </w:rPr>
            </w:pPr>
            <w:r w:rsidRPr="00741B54">
              <w:rPr>
                <w:rFonts w:cs="Arial"/>
              </w:rPr>
              <w:t>E4 A 9</w:t>
            </w:r>
          </w:p>
        </w:tc>
        <w:tc>
          <w:tcPr>
            <w:tcW w:w="5245" w:type="dxa"/>
          </w:tcPr>
          <w:p w14:paraId="51B26358" w14:textId="47472364" w:rsidR="000A58B6" w:rsidRPr="00741B54" w:rsidRDefault="000A58B6" w:rsidP="000A58B6">
            <w:pPr>
              <w:rPr>
                <w:i/>
                <w:color w:val="000000"/>
              </w:rPr>
            </w:pPr>
            <w:r w:rsidRPr="00741B54">
              <w:rPr>
                <w:i/>
                <w:color w:val="000000"/>
              </w:rPr>
              <w:t>Move text to E4 A</w:t>
            </w:r>
          </w:p>
          <w:p w14:paraId="4B59F2C2" w14:textId="33BBCFFB" w:rsidR="000A58B6" w:rsidRPr="00741B54" w:rsidRDefault="000A58B6" w:rsidP="000A58B6">
            <w:pPr>
              <w:rPr>
                <w:strike/>
                <w:color w:val="FF0000"/>
                <w:u w:val="thick" w:color="353D42"/>
              </w:rPr>
            </w:pPr>
            <w:r w:rsidRPr="00741B54">
              <w:rPr>
                <w:color w:val="000000"/>
              </w:rPr>
              <w:t>9)</w:t>
            </w:r>
            <w:r w:rsidRPr="00741B54">
              <w:rPr>
                <w:color w:val="000000"/>
              </w:rPr>
              <w:tab/>
            </w:r>
            <w:r w:rsidRPr="00741B54">
              <w:t xml:space="preserve">low-cost industrial and related space for micro, small and medium-sized enterprises (see also </w:t>
            </w:r>
            <w:r w:rsidRPr="00741B54">
              <w:rPr>
                <w:u w:val="thick" w:color="353D42"/>
              </w:rPr>
              <w:t>Policy E2 Low-cost business space</w:t>
            </w:r>
            <w:r w:rsidRPr="00741B54">
              <w:t xml:space="preserve">) </w:t>
            </w:r>
            <w:r w:rsidRPr="00741B54">
              <w:rPr>
                <w:strike/>
                <w:color w:val="FF0000"/>
              </w:rPr>
              <w:t xml:space="preserve">taking into account strategic and local employment land reviews, industrial land audits and the potential for intensification, co-location and substitution (see </w:t>
            </w:r>
            <w:r w:rsidRPr="00741B54">
              <w:rPr>
                <w:strike/>
                <w:color w:val="FF0000"/>
                <w:u w:val="thick" w:color="353D42"/>
              </w:rPr>
              <w:t>Policy E7 Intensification, co-location and substitution of land for industry, logistics and services to support London’s economic function)</w:t>
            </w:r>
          </w:p>
        </w:tc>
        <w:tc>
          <w:tcPr>
            <w:tcW w:w="2693" w:type="dxa"/>
          </w:tcPr>
          <w:p w14:paraId="54C2D2A5" w14:textId="30BFDC72" w:rsidR="000A58B6" w:rsidRPr="00741B54" w:rsidRDefault="000A58B6" w:rsidP="000A58B6">
            <w:pPr>
              <w:ind w:left="5" w:firstLine="0"/>
              <w:rPr>
                <w:rFonts w:cs="Arial"/>
              </w:rPr>
            </w:pPr>
            <w:r w:rsidRPr="00741B54">
              <w:rPr>
                <w:rFonts w:cs="Arial"/>
              </w:rPr>
              <w:t>LB Islington, Port of London Authority, Green Party Group, BA Pension Trustees, Nationwide Pension Fund Trustee, National Grid UK Pension</w:t>
            </w:r>
          </w:p>
        </w:tc>
        <w:tc>
          <w:tcPr>
            <w:tcW w:w="1985" w:type="dxa"/>
          </w:tcPr>
          <w:p w14:paraId="5117D96F" w14:textId="2FD2AE1B" w:rsidR="000A58B6" w:rsidRPr="00741B54" w:rsidRDefault="000A58B6" w:rsidP="000A58B6">
            <w:pPr>
              <w:ind w:left="5" w:firstLine="0"/>
              <w:rPr>
                <w:rFonts w:cs="Arial"/>
              </w:rPr>
            </w:pPr>
            <w:r w:rsidRPr="00741B54">
              <w:rPr>
                <w:rFonts w:cs="Arial"/>
              </w:rPr>
              <w:t>Clarification</w:t>
            </w:r>
          </w:p>
        </w:tc>
      </w:tr>
      <w:tr w:rsidR="000A58B6" w:rsidRPr="00741B54" w14:paraId="01C8F701" w14:textId="77777777" w:rsidTr="00007ED6">
        <w:tc>
          <w:tcPr>
            <w:tcW w:w="1276" w:type="dxa"/>
          </w:tcPr>
          <w:p w14:paraId="4111A57A" w14:textId="49915CCB" w:rsidR="000A58B6" w:rsidRPr="00741B54" w:rsidRDefault="000A58B6" w:rsidP="000A58B6">
            <w:pPr>
              <w:rPr>
                <w:rFonts w:cs="Arial"/>
                <w:sz w:val="22"/>
                <w:szCs w:val="22"/>
              </w:rPr>
            </w:pPr>
            <w:r w:rsidRPr="00741B54">
              <w:rPr>
                <w:rFonts w:cs="Arial"/>
                <w:color w:val="000000"/>
                <w:sz w:val="22"/>
                <w:szCs w:val="22"/>
              </w:rPr>
              <w:t>MSC.6.42</w:t>
            </w:r>
          </w:p>
        </w:tc>
        <w:tc>
          <w:tcPr>
            <w:tcW w:w="2126" w:type="dxa"/>
          </w:tcPr>
          <w:p w14:paraId="5D060A51" w14:textId="7F62EC3F" w:rsidR="000A58B6" w:rsidRPr="00741B54" w:rsidRDefault="000A58B6" w:rsidP="000A58B6">
            <w:pPr>
              <w:ind w:left="34" w:firstLine="0"/>
              <w:rPr>
                <w:rFonts w:cs="Arial"/>
              </w:rPr>
            </w:pPr>
            <w:r w:rsidRPr="00741B54">
              <w:rPr>
                <w:rFonts w:cs="Arial"/>
              </w:rPr>
              <w:t>E4 A 10</w:t>
            </w:r>
          </w:p>
        </w:tc>
        <w:tc>
          <w:tcPr>
            <w:tcW w:w="5245" w:type="dxa"/>
          </w:tcPr>
          <w:p w14:paraId="4BC6ACD4" w14:textId="661EE89B" w:rsidR="000A58B6" w:rsidRPr="00741B54" w:rsidRDefault="000A58B6" w:rsidP="000A58B6">
            <w:pPr>
              <w:tabs>
                <w:tab w:val="clear" w:pos="1025"/>
              </w:tabs>
              <w:rPr>
                <w:color w:val="000000"/>
              </w:rPr>
            </w:pPr>
            <w:r w:rsidRPr="00741B54">
              <w:rPr>
                <w:color w:val="000000"/>
              </w:rPr>
              <w:t xml:space="preserve">10) </w:t>
            </w:r>
            <w:r w:rsidRPr="00741B54">
              <w:rPr>
                <w:rStyle w:val="IntenseReference"/>
              </w:rPr>
              <w:t>Research and development of industrial and related products or processes (</w:t>
            </w:r>
            <w:bookmarkStart w:id="3" w:name="_Hlk513198679"/>
            <w:r w:rsidRPr="00741B54">
              <w:rPr>
                <w:rStyle w:val="IntenseReference"/>
              </w:rPr>
              <w:t xml:space="preserve">falling within </w:t>
            </w:r>
            <w:bookmarkEnd w:id="3"/>
            <w:r w:rsidRPr="00741B54">
              <w:rPr>
                <w:rStyle w:val="IntenseReference"/>
              </w:rPr>
              <w:t>Use Class B1b).</w:t>
            </w:r>
          </w:p>
        </w:tc>
        <w:tc>
          <w:tcPr>
            <w:tcW w:w="2693" w:type="dxa"/>
          </w:tcPr>
          <w:p w14:paraId="6A4B6E15" w14:textId="1F04ADAE" w:rsidR="000A58B6" w:rsidRPr="00741B54" w:rsidRDefault="000A58B6" w:rsidP="000A58B6">
            <w:pPr>
              <w:ind w:left="5" w:firstLine="0"/>
              <w:rPr>
                <w:rFonts w:cs="Arial"/>
              </w:rPr>
            </w:pPr>
            <w:r w:rsidRPr="00741B54">
              <w:rPr>
                <w:rFonts w:cs="Arial"/>
              </w:rPr>
              <w:t>LB Lambeth, King’s College Hospital NHS Foundation Trust</w:t>
            </w:r>
          </w:p>
          <w:p w14:paraId="1FE10DF8" w14:textId="77777777" w:rsidR="000A58B6" w:rsidRPr="00741B54" w:rsidRDefault="000A58B6" w:rsidP="000A58B6">
            <w:pPr>
              <w:ind w:left="5" w:firstLine="0"/>
              <w:rPr>
                <w:rFonts w:cs="Arial"/>
              </w:rPr>
            </w:pPr>
          </w:p>
        </w:tc>
        <w:tc>
          <w:tcPr>
            <w:tcW w:w="1985" w:type="dxa"/>
          </w:tcPr>
          <w:p w14:paraId="17E1AB7A" w14:textId="1487CD77" w:rsidR="000A58B6" w:rsidRPr="00741B54" w:rsidRDefault="000A58B6" w:rsidP="000A58B6">
            <w:pPr>
              <w:ind w:left="5" w:firstLine="0"/>
              <w:rPr>
                <w:rFonts w:cs="Arial"/>
              </w:rPr>
            </w:pPr>
            <w:r w:rsidRPr="00741B54">
              <w:rPr>
                <w:rFonts w:cs="Arial"/>
              </w:rPr>
              <w:t>Clarification</w:t>
            </w:r>
          </w:p>
        </w:tc>
      </w:tr>
      <w:tr w:rsidR="000A58B6" w:rsidRPr="00741B54" w14:paraId="59190B1C" w14:textId="77777777" w:rsidTr="00007ED6">
        <w:tc>
          <w:tcPr>
            <w:tcW w:w="1276" w:type="dxa"/>
          </w:tcPr>
          <w:p w14:paraId="7E40D7C2" w14:textId="1CC7E8F2" w:rsidR="000A58B6" w:rsidRPr="00741B54" w:rsidRDefault="000A58B6" w:rsidP="000A58B6">
            <w:pPr>
              <w:rPr>
                <w:rFonts w:cs="Arial"/>
                <w:sz w:val="22"/>
                <w:szCs w:val="22"/>
              </w:rPr>
            </w:pPr>
            <w:r w:rsidRPr="00741B54">
              <w:rPr>
                <w:rFonts w:cs="Arial"/>
                <w:color w:val="000000"/>
                <w:sz w:val="22"/>
                <w:szCs w:val="22"/>
              </w:rPr>
              <w:t>MSC.6.43</w:t>
            </w:r>
          </w:p>
        </w:tc>
        <w:tc>
          <w:tcPr>
            <w:tcW w:w="2126" w:type="dxa"/>
          </w:tcPr>
          <w:p w14:paraId="18A2316E" w14:textId="24BD74D6" w:rsidR="000A58B6" w:rsidRPr="00741B54" w:rsidRDefault="000A58B6" w:rsidP="000A58B6">
            <w:pPr>
              <w:ind w:left="34" w:firstLine="0"/>
              <w:rPr>
                <w:rFonts w:cs="Arial"/>
              </w:rPr>
            </w:pPr>
            <w:r w:rsidRPr="00741B54">
              <w:rPr>
                <w:rFonts w:cs="Arial"/>
              </w:rPr>
              <w:t>E4 B 3</w:t>
            </w:r>
          </w:p>
        </w:tc>
        <w:tc>
          <w:tcPr>
            <w:tcW w:w="5245" w:type="dxa"/>
          </w:tcPr>
          <w:p w14:paraId="214EF77E" w14:textId="59948067" w:rsidR="000A58B6" w:rsidRPr="00741B54" w:rsidRDefault="000A58B6" w:rsidP="000A58B6">
            <w:pPr>
              <w:tabs>
                <w:tab w:val="clear" w:pos="1025"/>
              </w:tabs>
            </w:pPr>
            <w:r w:rsidRPr="00741B54">
              <w:rPr>
                <w:color w:val="000000"/>
              </w:rPr>
              <w:t>B</w:t>
            </w:r>
            <w:r w:rsidRPr="00741B54">
              <w:rPr>
                <w:color w:val="000000"/>
              </w:rPr>
              <w:tab/>
            </w:r>
            <w:r w:rsidRPr="00741B54">
              <w:t xml:space="preserve">London’s land and premises for industry, logistics and services falls into three categories: … </w:t>
            </w:r>
          </w:p>
          <w:p w14:paraId="29ECCFA7" w14:textId="64B866F8" w:rsidR="000A58B6" w:rsidRPr="00741B54" w:rsidRDefault="000A58B6" w:rsidP="000A58B6">
            <w:pPr>
              <w:tabs>
                <w:tab w:val="clear" w:pos="1025"/>
              </w:tabs>
            </w:pPr>
            <w:r w:rsidRPr="00741B54">
              <w:rPr>
                <w:color w:val="000000"/>
              </w:rPr>
              <w:t>3)</w:t>
            </w:r>
            <w:r w:rsidRPr="00741B54">
              <w:rPr>
                <w:color w:val="000000"/>
              </w:rPr>
              <w:tab/>
            </w:r>
            <w:r w:rsidRPr="00741B54">
              <w:t>non-Designated Industrial Sites</w:t>
            </w:r>
            <w:r w:rsidRPr="00741B54">
              <w:rPr>
                <w:vertAlign w:val="superscript"/>
              </w:rPr>
              <w:t>78</w:t>
            </w:r>
            <w:r w:rsidRPr="00741B54">
              <w:t xml:space="preserve"> - see </w:t>
            </w:r>
            <w:r w:rsidRPr="00741B54">
              <w:rPr>
                <w:b/>
                <w:color w:val="FF0000"/>
                <w:u w:val="single"/>
              </w:rPr>
              <w:t>Policy E7</w:t>
            </w:r>
            <w:r w:rsidRPr="00741B54">
              <w:rPr>
                <w:b/>
                <w:color w:val="FF0000"/>
              </w:rPr>
              <w:t xml:space="preserve"> Part D </w:t>
            </w:r>
            <w:r w:rsidRPr="00741B54">
              <w:t>below.</w:t>
            </w:r>
          </w:p>
        </w:tc>
        <w:tc>
          <w:tcPr>
            <w:tcW w:w="2693" w:type="dxa"/>
          </w:tcPr>
          <w:p w14:paraId="7CE712C1" w14:textId="0EAE7C9C" w:rsidR="000A58B6" w:rsidRPr="00741B54" w:rsidRDefault="000A58B6" w:rsidP="000A58B6">
            <w:pPr>
              <w:ind w:left="5" w:firstLine="0"/>
              <w:rPr>
                <w:rFonts w:cs="Arial"/>
              </w:rPr>
            </w:pPr>
          </w:p>
        </w:tc>
        <w:tc>
          <w:tcPr>
            <w:tcW w:w="1985" w:type="dxa"/>
          </w:tcPr>
          <w:p w14:paraId="47C77531" w14:textId="666D3B81" w:rsidR="000A58B6" w:rsidRPr="00741B54" w:rsidRDefault="000A58B6" w:rsidP="000A58B6">
            <w:pPr>
              <w:ind w:left="5" w:firstLine="0"/>
              <w:rPr>
                <w:rFonts w:cs="Arial"/>
              </w:rPr>
            </w:pPr>
            <w:r w:rsidRPr="00741B54">
              <w:rPr>
                <w:rFonts w:cs="Arial"/>
              </w:rPr>
              <w:t>Clarification</w:t>
            </w:r>
          </w:p>
        </w:tc>
      </w:tr>
      <w:tr w:rsidR="000A58B6" w:rsidRPr="00741B54" w14:paraId="7DD77DF7" w14:textId="77777777" w:rsidTr="00007ED6">
        <w:tc>
          <w:tcPr>
            <w:tcW w:w="1276" w:type="dxa"/>
          </w:tcPr>
          <w:p w14:paraId="30CC2024" w14:textId="0856AACC" w:rsidR="000A58B6" w:rsidRPr="00741B54" w:rsidRDefault="000A58B6" w:rsidP="000A58B6">
            <w:pPr>
              <w:rPr>
                <w:rFonts w:cs="Arial"/>
                <w:sz w:val="22"/>
                <w:szCs w:val="22"/>
              </w:rPr>
            </w:pPr>
            <w:r w:rsidRPr="00741B54">
              <w:rPr>
                <w:rFonts w:cs="Arial"/>
                <w:color w:val="000000"/>
                <w:sz w:val="22"/>
                <w:szCs w:val="22"/>
              </w:rPr>
              <w:t>MSC.6.44</w:t>
            </w:r>
          </w:p>
        </w:tc>
        <w:tc>
          <w:tcPr>
            <w:tcW w:w="2126" w:type="dxa"/>
          </w:tcPr>
          <w:p w14:paraId="53A88550" w14:textId="77777777" w:rsidR="000A58B6" w:rsidRPr="00741B54" w:rsidRDefault="000A58B6" w:rsidP="000A58B6">
            <w:pPr>
              <w:ind w:left="34" w:firstLine="0"/>
              <w:rPr>
                <w:rFonts w:cs="Arial"/>
              </w:rPr>
            </w:pPr>
            <w:r w:rsidRPr="00741B54">
              <w:rPr>
                <w:rFonts w:cs="Arial"/>
              </w:rPr>
              <w:t>E4 C</w:t>
            </w:r>
          </w:p>
          <w:p w14:paraId="21F9DF4B" w14:textId="6DBBAB53" w:rsidR="000A58B6" w:rsidRPr="00741B54" w:rsidRDefault="000A58B6" w:rsidP="000A58B6">
            <w:pPr>
              <w:ind w:left="34" w:firstLine="0"/>
              <w:rPr>
                <w:rFonts w:cs="Arial"/>
              </w:rPr>
            </w:pPr>
            <w:r w:rsidRPr="00741B54">
              <w:rPr>
                <w:rFonts w:cs="Arial"/>
              </w:rPr>
              <w:t>New Footnote 78A</w:t>
            </w:r>
          </w:p>
        </w:tc>
        <w:tc>
          <w:tcPr>
            <w:tcW w:w="5245" w:type="dxa"/>
          </w:tcPr>
          <w:p w14:paraId="09F80E66" w14:textId="219A7683" w:rsidR="000A58B6" w:rsidRPr="00741B54" w:rsidRDefault="000A58B6" w:rsidP="000A58B6">
            <w:pPr>
              <w:tabs>
                <w:tab w:val="clear" w:pos="1025"/>
              </w:tabs>
            </w:pPr>
            <w:r w:rsidRPr="00741B54">
              <w:rPr>
                <w:color w:val="000000"/>
              </w:rPr>
              <w:t>C</w:t>
            </w:r>
            <w:r w:rsidRPr="00741B54">
              <w:rPr>
                <w:color w:val="000000"/>
              </w:rPr>
              <w:tab/>
            </w:r>
            <w:r w:rsidRPr="00741B54">
              <w:t>The retention</w:t>
            </w:r>
            <w:r w:rsidRPr="00741B54">
              <w:rPr>
                <w:b/>
                <w:color w:val="FF0000"/>
              </w:rPr>
              <w:t>, enhancement</w:t>
            </w:r>
            <w:r w:rsidRPr="00741B54">
              <w:t xml:space="preserve"> and provision of </w:t>
            </w:r>
            <w:r w:rsidRPr="00741B54">
              <w:rPr>
                <w:b/>
                <w:color w:val="FF0000"/>
              </w:rPr>
              <w:t xml:space="preserve">additional </w:t>
            </w:r>
            <w:r w:rsidRPr="00741B54">
              <w:t>industrial capacity across the three categories of industrial land set out in part B should be planned, monitored and managed, having regard to the industrial property market area and borough-level categorisations in Figure 6.1 and Table 6.2. This should ensure that in overall terms across London there is no net loss of industrial</w:t>
            </w:r>
            <w:r w:rsidRPr="00741B54">
              <w:rPr>
                <w:b/>
                <w:color w:val="FF0000"/>
                <w:vertAlign w:val="superscript"/>
              </w:rPr>
              <w:t>78A</w:t>
            </w:r>
            <w:r w:rsidRPr="00741B54">
              <w:rPr>
                <w:color w:val="00B050"/>
              </w:rPr>
              <w:t xml:space="preserve"> </w:t>
            </w:r>
            <w:r w:rsidRPr="00741B54">
              <w:t>floorspace capacity (and operational yard space capacity) within designated SIL and LSIS….</w:t>
            </w:r>
          </w:p>
          <w:p w14:paraId="3DC14BB8" w14:textId="3B829A4D" w:rsidR="000A58B6" w:rsidRPr="00741B54" w:rsidRDefault="000A58B6" w:rsidP="000A58B6">
            <w:pPr>
              <w:tabs>
                <w:tab w:val="clear" w:pos="1025"/>
              </w:tabs>
              <w:rPr>
                <w:u w:val="thick" w:color="353D42"/>
              </w:rPr>
            </w:pPr>
          </w:p>
          <w:p w14:paraId="1C664841" w14:textId="32C835AA" w:rsidR="000A58B6" w:rsidRPr="00741B54" w:rsidRDefault="000A58B6" w:rsidP="000A58B6">
            <w:pPr>
              <w:tabs>
                <w:tab w:val="clear" w:pos="1025"/>
              </w:tabs>
              <w:rPr>
                <w:i/>
                <w:u w:color="353D42"/>
              </w:rPr>
            </w:pPr>
            <w:r w:rsidRPr="00741B54">
              <w:rPr>
                <w:i/>
                <w:u w:color="353D42"/>
              </w:rPr>
              <w:t>Insert new footnote 78A</w:t>
            </w:r>
          </w:p>
          <w:p w14:paraId="0C4D23D8" w14:textId="3F78C1A2" w:rsidR="000A58B6" w:rsidRPr="00741B54" w:rsidRDefault="000A58B6" w:rsidP="000A58B6">
            <w:pPr>
              <w:tabs>
                <w:tab w:val="clear" w:pos="1025"/>
              </w:tabs>
            </w:pPr>
            <w:r w:rsidRPr="00741B54">
              <w:rPr>
                <w:rStyle w:val="IntenseReference"/>
                <w:vertAlign w:val="superscript"/>
              </w:rPr>
              <w:t>78A</w:t>
            </w:r>
            <w:r w:rsidRPr="00741B54">
              <w:rPr>
                <w:rStyle w:val="IntenseReference"/>
              </w:rPr>
              <w:t xml:space="preserve"> Defined as the overall range of uses set out in Policy E4 Part A</w:t>
            </w:r>
          </w:p>
        </w:tc>
        <w:tc>
          <w:tcPr>
            <w:tcW w:w="2693" w:type="dxa"/>
          </w:tcPr>
          <w:p w14:paraId="0664BF35" w14:textId="77777777" w:rsidR="000A58B6" w:rsidRPr="00741B54" w:rsidRDefault="000A58B6" w:rsidP="000A58B6">
            <w:pPr>
              <w:ind w:left="5" w:firstLine="0"/>
              <w:rPr>
                <w:rFonts w:cs="Arial"/>
              </w:rPr>
            </w:pPr>
            <w:r w:rsidRPr="00741B54">
              <w:rPr>
                <w:rFonts w:cs="Arial"/>
              </w:rPr>
              <w:t>London Industrial and Logistics Sounding Board, London First, London Riverside BID, Federation of Small Businesses, GLA Industrial BIDs Group, Jessica Ferm, Port of London Authority, SEGRO</w:t>
            </w:r>
          </w:p>
        </w:tc>
        <w:tc>
          <w:tcPr>
            <w:tcW w:w="1985" w:type="dxa"/>
          </w:tcPr>
          <w:p w14:paraId="62080E66" w14:textId="7FA3B568" w:rsidR="000A58B6" w:rsidRPr="00741B54" w:rsidRDefault="000A58B6" w:rsidP="000A58B6">
            <w:pPr>
              <w:ind w:left="5" w:firstLine="0"/>
              <w:rPr>
                <w:rFonts w:cs="Arial"/>
              </w:rPr>
            </w:pPr>
            <w:r w:rsidRPr="00741B54">
              <w:rPr>
                <w:rFonts w:cs="Arial"/>
              </w:rPr>
              <w:t>Clarification</w:t>
            </w:r>
          </w:p>
        </w:tc>
      </w:tr>
      <w:tr w:rsidR="000A58B6" w:rsidRPr="00741B54" w14:paraId="6DBD75C5" w14:textId="77777777" w:rsidTr="00007ED6">
        <w:tc>
          <w:tcPr>
            <w:tcW w:w="1276" w:type="dxa"/>
          </w:tcPr>
          <w:p w14:paraId="56B983AB" w14:textId="42AFA249" w:rsidR="000A58B6" w:rsidRPr="00741B54" w:rsidRDefault="000A58B6" w:rsidP="000A58B6">
            <w:pPr>
              <w:rPr>
                <w:rFonts w:cs="Arial"/>
                <w:sz w:val="22"/>
                <w:szCs w:val="22"/>
              </w:rPr>
            </w:pPr>
            <w:r w:rsidRPr="00741B54">
              <w:rPr>
                <w:rFonts w:cs="Arial"/>
                <w:color w:val="000000"/>
                <w:sz w:val="22"/>
                <w:szCs w:val="22"/>
              </w:rPr>
              <w:t>MSC.6.45</w:t>
            </w:r>
          </w:p>
        </w:tc>
        <w:tc>
          <w:tcPr>
            <w:tcW w:w="2126" w:type="dxa"/>
          </w:tcPr>
          <w:p w14:paraId="7C8864AF" w14:textId="77777777" w:rsidR="000A58B6" w:rsidRPr="00741B54" w:rsidRDefault="000A58B6" w:rsidP="000A58B6">
            <w:pPr>
              <w:ind w:left="34" w:firstLine="0"/>
              <w:rPr>
                <w:rFonts w:cs="Arial"/>
              </w:rPr>
            </w:pPr>
            <w:r w:rsidRPr="00741B54">
              <w:rPr>
                <w:rFonts w:cs="Arial"/>
              </w:rPr>
              <w:t>E4 C</w:t>
            </w:r>
          </w:p>
          <w:p w14:paraId="25FD275E" w14:textId="77777777" w:rsidR="000A58B6" w:rsidRPr="00741B54" w:rsidRDefault="000A58B6" w:rsidP="000A58B6">
            <w:pPr>
              <w:ind w:left="34" w:firstLine="0"/>
              <w:rPr>
                <w:rFonts w:cs="Arial"/>
              </w:rPr>
            </w:pPr>
          </w:p>
        </w:tc>
        <w:tc>
          <w:tcPr>
            <w:tcW w:w="5245" w:type="dxa"/>
          </w:tcPr>
          <w:p w14:paraId="7BDBF85E" w14:textId="61202821" w:rsidR="000A58B6" w:rsidRPr="00741B54" w:rsidRDefault="000A58B6" w:rsidP="000A58B6">
            <w:pPr>
              <w:tabs>
                <w:tab w:val="clear" w:pos="1025"/>
              </w:tabs>
              <w:rPr>
                <w:color w:val="000000"/>
              </w:rPr>
            </w:pPr>
            <w:r w:rsidRPr="00741B54">
              <w:t>C</w:t>
            </w:r>
            <w:r w:rsidRPr="00741B54">
              <w:tab/>
              <w:t xml:space="preserve">… Any release of industrial land in order to manage issues of long-term vacancy and to achieve wider planning objectives, including the delivery of strategic infrastructure, should be facilitated through the processes of industrial intensification, co-location and substitution set out in </w:t>
            </w:r>
            <w:r w:rsidRPr="00741B54">
              <w:rPr>
                <w:rStyle w:val="Crossreference"/>
                <w:rFonts w:cs="Arial"/>
                <w:color w:val="auto"/>
              </w:rPr>
              <w:t xml:space="preserve">Policy E7 </w:t>
            </w:r>
            <w:r w:rsidRPr="00741B54">
              <w:rPr>
                <w:rStyle w:val="Crossreference"/>
                <w:rFonts w:cs="Arial"/>
                <w:b/>
                <w:color w:val="FF0000"/>
              </w:rPr>
              <w:t xml:space="preserve">Industrial </w:t>
            </w:r>
            <w:r w:rsidRPr="00741B54">
              <w:rPr>
                <w:rStyle w:val="Crossreference"/>
                <w:rFonts w:cs="Arial"/>
                <w:strike/>
                <w:color w:val="FF0000"/>
              </w:rPr>
              <w:t>I</w:t>
            </w:r>
            <w:r w:rsidRPr="00741B54">
              <w:rPr>
                <w:rStyle w:val="Crossreference"/>
                <w:rFonts w:cs="Arial"/>
                <w:b/>
                <w:color w:val="FF0000"/>
              </w:rPr>
              <w:t>i</w:t>
            </w:r>
            <w:r w:rsidRPr="00741B54">
              <w:rPr>
                <w:rStyle w:val="Crossreference"/>
                <w:rFonts w:cs="Arial"/>
                <w:color w:val="auto"/>
              </w:rPr>
              <w:t>ntensification, co-location and substitution</w:t>
            </w:r>
            <w:r w:rsidRPr="00741B54">
              <w:rPr>
                <w:rStyle w:val="Crossreference"/>
                <w:rFonts w:cs="Arial"/>
                <w:strike/>
                <w:color w:val="auto"/>
              </w:rPr>
              <w:t xml:space="preserve"> </w:t>
            </w:r>
            <w:r w:rsidRPr="00741B54">
              <w:rPr>
                <w:rStyle w:val="Crossreference"/>
                <w:rFonts w:cs="Arial"/>
                <w:strike/>
                <w:color w:val="FF0000"/>
              </w:rPr>
              <w:t>of land for industry, logistics and services to support London’s economic function</w:t>
            </w:r>
            <w:r w:rsidRPr="00741B54">
              <w:rPr>
                <w:rStyle w:val="Crossreference"/>
                <w:rFonts w:cs="Arial"/>
              </w:rPr>
              <w:t>.</w:t>
            </w:r>
          </w:p>
        </w:tc>
        <w:tc>
          <w:tcPr>
            <w:tcW w:w="2693" w:type="dxa"/>
          </w:tcPr>
          <w:p w14:paraId="40D42955" w14:textId="77777777" w:rsidR="000A58B6" w:rsidRPr="00741B54" w:rsidRDefault="000A58B6" w:rsidP="000A58B6">
            <w:pPr>
              <w:ind w:left="5" w:firstLine="0"/>
              <w:rPr>
                <w:rFonts w:cs="Arial"/>
              </w:rPr>
            </w:pPr>
          </w:p>
        </w:tc>
        <w:tc>
          <w:tcPr>
            <w:tcW w:w="1985" w:type="dxa"/>
          </w:tcPr>
          <w:p w14:paraId="26426D09" w14:textId="45487139" w:rsidR="000A58B6" w:rsidRPr="00741B54" w:rsidRDefault="000A58B6" w:rsidP="000A58B6">
            <w:pPr>
              <w:ind w:left="5" w:firstLine="0"/>
              <w:rPr>
                <w:rFonts w:cs="Arial"/>
              </w:rPr>
            </w:pPr>
            <w:r w:rsidRPr="00741B54">
              <w:rPr>
                <w:rFonts w:cs="Arial"/>
              </w:rPr>
              <w:t>Factual update</w:t>
            </w:r>
          </w:p>
        </w:tc>
      </w:tr>
      <w:tr w:rsidR="000A58B6" w:rsidRPr="00741B54" w14:paraId="4300E618" w14:textId="77777777" w:rsidTr="00007ED6">
        <w:tc>
          <w:tcPr>
            <w:tcW w:w="1276" w:type="dxa"/>
          </w:tcPr>
          <w:p w14:paraId="4F085C4C" w14:textId="6088A017" w:rsidR="000A58B6" w:rsidRPr="00741B54" w:rsidRDefault="000A58B6" w:rsidP="000A58B6">
            <w:pPr>
              <w:rPr>
                <w:rFonts w:cs="Arial"/>
                <w:sz w:val="22"/>
                <w:szCs w:val="22"/>
              </w:rPr>
            </w:pPr>
            <w:r w:rsidRPr="00741B54">
              <w:rPr>
                <w:rFonts w:cs="Arial"/>
                <w:color w:val="000000"/>
                <w:sz w:val="22"/>
                <w:szCs w:val="22"/>
              </w:rPr>
              <w:t>MSC.6.46</w:t>
            </w:r>
          </w:p>
        </w:tc>
        <w:tc>
          <w:tcPr>
            <w:tcW w:w="2126" w:type="dxa"/>
          </w:tcPr>
          <w:p w14:paraId="0EC9BB49" w14:textId="0A1F933E" w:rsidR="000A58B6" w:rsidRPr="00741B54" w:rsidRDefault="000A58B6" w:rsidP="000A58B6">
            <w:pPr>
              <w:ind w:left="34" w:firstLine="0"/>
              <w:rPr>
                <w:rFonts w:cs="Arial"/>
              </w:rPr>
            </w:pPr>
            <w:r w:rsidRPr="00741B54">
              <w:rPr>
                <w:rFonts w:cs="Arial"/>
              </w:rPr>
              <w:t>E4 D</w:t>
            </w:r>
          </w:p>
        </w:tc>
        <w:tc>
          <w:tcPr>
            <w:tcW w:w="5245" w:type="dxa"/>
          </w:tcPr>
          <w:p w14:paraId="6C2293AB" w14:textId="522E63A5" w:rsidR="000A58B6" w:rsidRPr="00741B54" w:rsidRDefault="000A58B6" w:rsidP="000A58B6">
            <w:pPr>
              <w:tabs>
                <w:tab w:val="clear" w:pos="1025"/>
              </w:tabs>
              <w:rPr>
                <w:rStyle w:val="IntenseReference"/>
              </w:rPr>
            </w:pPr>
            <w:r w:rsidRPr="00741B54">
              <w:rPr>
                <w:color w:val="000000"/>
              </w:rPr>
              <w:t>D</w:t>
            </w:r>
            <w:r w:rsidRPr="00741B54">
              <w:rPr>
                <w:color w:val="000000"/>
              </w:rPr>
              <w:tab/>
            </w:r>
            <w:r w:rsidRPr="00741B54">
              <w:t>The retention</w:t>
            </w:r>
            <w:r w:rsidRPr="00741B54">
              <w:rPr>
                <w:b/>
                <w:color w:val="FF0000"/>
              </w:rPr>
              <w:t>, enhancement</w:t>
            </w:r>
            <w:r w:rsidRPr="00741B54">
              <w:t xml:space="preserve"> and provision of additional industrial capacity should be prioritised… </w:t>
            </w:r>
          </w:p>
        </w:tc>
        <w:tc>
          <w:tcPr>
            <w:tcW w:w="2693" w:type="dxa"/>
          </w:tcPr>
          <w:p w14:paraId="0587F126" w14:textId="731412AF" w:rsidR="000A58B6" w:rsidRPr="00741B54" w:rsidRDefault="000A58B6" w:rsidP="000A58B6">
            <w:pPr>
              <w:ind w:left="5" w:firstLine="0"/>
              <w:rPr>
                <w:rFonts w:cs="Arial"/>
              </w:rPr>
            </w:pPr>
            <w:r w:rsidRPr="00741B54">
              <w:rPr>
                <w:rFonts w:cs="Arial"/>
              </w:rPr>
              <w:t>London Industrial and Logistics Sounding Board, Just Space, London Riverside BID, GLA Industrial BIDs Group</w:t>
            </w:r>
          </w:p>
        </w:tc>
        <w:tc>
          <w:tcPr>
            <w:tcW w:w="1985" w:type="dxa"/>
          </w:tcPr>
          <w:p w14:paraId="4B3AF32E" w14:textId="5AEFFB55" w:rsidR="000A58B6" w:rsidRPr="00741B54" w:rsidRDefault="000A58B6" w:rsidP="000A58B6">
            <w:pPr>
              <w:ind w:left="5" w:firstLine="0"/>
              <w:rPr>
                <w:rFonts w:cs="Arial"/>
              </w:rPr>
            </w:pPr>
            <w:r w:rsidRPr="00741B54">
              <w:rPr>
                <w:rFonts w:cs="Arial"/>
              </w:rPr>
              <w:t>Clarification</w:t>
            </w:r>
          </w:p>
        </w:tc>
      </w:tr>
      <w:tr w:rsidR="000A58B6" w:rsidRPr="00741B54" w14:paraId="7659A806" w14:textId="77777777" w:rsidTr="00007ED6">
        <w:tc>
          <w:tcPr>
            <w:tcW w:w="1276" w:type="dxa"/>
          </w:tcPr>
          <w:p w14:paraId="1487F971" w14:textId="67B5A8EA" w:rsidR="000A58B6" w:rsidRPr="00741B54" w:rsidRDefault="000A58B6" w:rsidP="000A58B6">
            <w:pPr>
              <w:rPr>
                <w:rFonts w:cs="Arial"/>
                <w:sz w:val="22"/>
                <w:szCs w:val="22"/>
              </w:rPr>
            </w:pPr>
            <w:r w:rsidRPr="00741B54">
              <w:rPr>
                <w:rFonts w:cs="Arial"/>
                <w:color w:val="000000"/>
                <w:sz w:val="22"/>
                <w:szCs w:val="22"/>
              </w:rPr>
              <w:t>MSC.6.47</w:t>
            </w:r>
          </w:p>
        </w:tc>
        <w:tc>
          <w:tcPr>
            <w:tcW w:w="2126" w:type="dxa"/>
          </w:tcPr>
          <w:p w14:paraId="3F792BE8" w14:textId="746ED692" w:rsidR="000A58B6" w:rsidRPr="00741B54" w:rsidRDefault="000A58B6" w:rsidP="000A58B6">
            <w:pPr>
              <w:ind w:left="34" w:firstLine="0"/>
              <w:rPr>
                <w:rFonts w:cs="Arial"/>
              </w:rPr>
            </w:pPr>
            <w:r w:rsidRPr="00741B54">
              <w:rPr>
                <w:rFonts w:cs="Arial"/>
              </w:rPr>
              <w:t>E4 D 4A</w:t>
            </w:r>
          </w:p>
        </w:tc>
        <w:tc>
          <w:tcPr>
            <w:tcW w:w="5245" w:type="dxa"/>
          </w:tcPr>
          <w:p w14:paraId="1907ABA7" w14:textId="6D0A535F" w:rsidR="000A58B6" w:rsidRPr="00741B54" w:rsidRDefault="000A58B6" w:rsidP="000A58B6">
            <w:pPr>
              <w:tabs>
                <w:tab w:val="clear" w:pos="1025"/>
              </w:tabs>
              <w:rPr>
                <w:i/>
                <w:color w:val="000000"/>
              </w:rPr>
            </w:pPr>
            <w:r w:rsidRPr="00741B54">
              <w:rPr>
                <w:i/>
                <w:color w:val="000000"/>
              </w:rPr>
              <w:t>Insert new clause 4A</w:t>
            </w:r>
          </w:p>
          <w:p w14:paraId="49D37C89" w14:textId="327A4CF4" w:rsidR="000A58B6" w:rsidRPr="00741B54" w:rsidRDefault="000A58B6" w:rsidP="000A58B6">
            <w:pPr>
              <w:tabs>
                <w:tab w:val="clear" w:pos="1025"/>
              </w:tabs>
            </w:pPr>
            <w:r w:rsidRPr="00741B54">
              <w:rPr>
                <w:color w:val="000000"/>
              </w:rPr>
              <w:t>D</w:t>
            </w:r>
            <w:r w:rsidRPr="00741B54">
              <w:rPr>
                <w:color w:val="000000"/>
              </w:rPr>
              <w:tab/>
            </w:r>
            <w:r w:rsidRPr="00741B54">
              <w:t>… in locations that: …</w:t>
            </w:r>
          </w:p>
          <w:p w14:paraId="54F32E71" w14:textId="2B5CAD63" w:rsidR="000A58B6" w:rsidRPr="00741B54" w:rsidRDefault="000A58B6" w:rsidP="000A58B6">
            <w:pPr>
              <w:tabs>
                <w:tab w:val="clear" w:pos="1025"/>
              </w:tabs>
              <w:rPr>
                <w:color w:val="353D42"/>
              </w:rPr>
            </w:pPr>
            <w:r w:rsidRPr="00741B54">
              <w:rPr>
                <w:rStyle w:val="IntenseReference"/>
              </w:rPr>
              <w:t>4A) support access to supply chains and local employment in industrial and related activities.</w:t>
            </w:r>
          </w:p>
        </w:tc>
        <w:tc>
          <w:tcPr>
            <w:tcW w:w="2693" w:type="dxa"/>
          </w:tcPr>
          <w:p w14:paraId="10497F91" w14:textId="77777777" w:rsidR="000A58B6" w:rsidRPr="00741B54" w:rsidRDefault="000A58B6" w:rsidP="000A58B6">
            <w:pPr>
              <w:ind w:left="5" w:firstLine="0"/>
              <w:rPr>
                <w:rFonts w:cs="Arial"/>
              </w:rPr>
            </w:pPr>
            <w:r w:rsidRPr="00741B54">
              <w:rPr>
                <w:rFonts w:cs="Arial"/>
              </w:rPr>
              <w:t>London Industrial and Logistics Sounding Board, Just Space, London Riverside BID, GLA Industrial BIDs Group</w:t>
            </w:r>
          </w:p>
        </w:tc>
        <w:tc>
          <w:tcPr>
            <w:tcW w:w="1985" w:type="dxa"/>
          </w:tcPr>
          <w:p w14:paraId="6EAFA155" w14:textId="582C8348" w:rsidR="000A58B6" w:rsidRPr="00741B54" w:rsidRDefault="000A58B6" w:rsidP="000A58B6">
            <w:pPr>
              <w:ind w:left="5" w:firstLine="0"/>
              <w:rPr>
                <w:rFonts w:cs="Arial"/>
              </w:rPr>
            </w:pPr>
            <w:r w:rsidRPr="00741B54">
              <w:rPr>
                <w:rFonts w:cs="Arial"/>
              </w:rPr>
              <w:t>Clarification</w:t>
            </w:r>
          </w:p>
        </w:tc>
      </w:tr>
      <w:tr w:rsidR="000A58B6" w:rsidRPr="00741B54" w14:paraId="1E33CD5D" w14:textId="77777777" w:rsidTr="00007ED6">
        <w:tc>
          <w:tcPr>
            <w:tcW w:w="1276" w:type="dxa"/>
          </w:tcPr>
          <w:p w14:paraId="688FF4E6" w14:textId="00A2FF54" w:rsidR="000A58B6" w:rsidRPr="00741B54" w:rsidRDefault="000A58B6" w:rsidP="000A58B6">
            <w:pPr>
              <w:rPr>
                <w:rFonts w:cs="Arial"/>
                <w:sz w:val="22"/>
                <w:szCs w:val="22"/>
              </w:rPr>
            </w:pPr>
            <w:r w:rsidRPr="00741B54">
              <w:rPr>
                <w:rFonts w:cs="Arial"/>
                <w:color w:val="000000"/>
                <w:sz w:val="22"/>
                <w:szCs w:val="22"/>
              </w:rPr>
              <w:t>MSC.6.48</w:t>
            </w:r>
          </w:p>
        </w:tc>
        <w:tc>
          <w:tcPr>
            <w:tcW w:w="2126" w:type="dxa"/>
          </w:tcPr>
          <w:p w14:paraId="75B30C2B" w14:textId="77777777" w:rsidR="000A58B6" w:rsidRPr="00741B54" w:rsidRDefault="000A58B6" w:rsidP="000A58B6">
            <w:pPr>
              <w:ind w:left="34" w:firstLine="0"/>
              <w:rPr>
                <w:rFonts w:cs="Arial"/>
              </w:rPr>
            </w:pPr>
            <w:r w:rsidRPr="00741B54">
              <w:rPr>
                <w:rFonts w:cs="Arial"/>
              </w:rPr>
              <w:t>E4 H</w:t>
            </w:r>
          </w:p>
        </w:tc>
        <w:tc>
          <w:tcPr>
            <w:tcW w:w="5245" w:type="dxa"/>
          </w:tcPr>
          <w:p w14:paraId="70E6CE0C" w14:textId="77777777" w:rsidR="000A58B6" w:rsidRPr="00741B54" w:rsidRDefault="000A58B6" w:rsidP="000A58B6">
            <w:pPr>
              <w:tabs>
                <w:tab w:val="clear" w:pos="1025"/>
              </w:tabs>
              <w:rPr>
                <w:color w:val="000000"/>
              </w:rPr>
            </w:pPr>
            <w:r w:rsidRPr="00741B54">
              <w:rPr>
                <w:color w:val="000000"/>
              </w:rPr>
              <w:t>H</w:t>
            </w:r>
            <w:r w:rsidRPr="00741B54">
              <w:rPr>
                <w:color w:val="000000"/>
              </w:rPr>
              <w:tab/>
            </w:r>
            <w:r w:rsidRPr="00741B54">
              <w:t xml:space="preserve">Development proposals for large-scale (greater than 2,500 sqm </w:t>
            </w:r>
            <w:r w:rsidRPr="00741B54">
              <w:rPr>
                <w:b/>
                <w:color w:val="FF0000"/>
              </w:rPr>
              <w:t>GEA</w:t>
            </w:r>
            <w:r w:rsidRPr="00741B54">
              <w:rPr>
                <w:strike/>
                <w:color w:val="FF0000"/>
              </w:rPr>
              <w:t>GIA</w:t>
            </w:r>
            <w:r w:rsidRPr="00741B54">
              <w:t>) industrial floorspace should consider the scope to provide smaller industrial units suitable for SMEs, in particular where there is a local shortage and demand for such space.</w:t>
            </w:r>
          </w:p>
        </w:tc>
        <w:tc>
          <w:tcPr>
            <w:tcW w:w="2693" w:type="dxa"/>
          </w:tcPr>
          <w:p w14:paraId="617B8916" w14:textId="6A1F3FCF" w:rsidR="000A58B6" w:rsidRPr="00741B54" w:rsidRDefault="000A58B6" w:rsidP="000A58B6">
            <w:pPr>
              <w:ind w:left="5" w:firstLine="0"/>
              <w:rPr>
                <w:rFonts w:cs="Arial"/>
              </w:rPr>
            </w:pPr>
            <w:r w:rsidRPr="00741B54">
              <w:rPr>
                <w:rFonts w:cs="Arial"/>
              </w:rPr>
              <w:t>LB Bromley</w:t>
            </w:r>
          </w:p>
        </w:tc>
        <w:tc>
          <w:tcPr>
            <w:tcW w:w="1985" w:type="dxa"/>
          </w:tcPr>
          <w:p w14:paraId="5B46EC07" w14:textId="08FDE1C7" w:rsidR="000A58B6" w:rsidRPr="00741B54" w:rsidRDefault="000A58B6" w:rsidP="000A58B6">
            <w:pPr>
              <w:ind w:left="5" w:firstLine="0"/>
              <w:rPr>
                <w:rFonts w:cs="Arial"/>
              </w:rPr>
            </w:pPr>
            <w:r w:rsidRPr="00741B54">
              <w:rPr>
                <w:rFonts w:cs="Arial"/>
              </w:rPr>
              <w:t>Clarification</w:t>
            </w:r>
          </w:p>
        </w:tc>
      </w:tr>
      <w:tr w:rsidR="000A58B6" w:rsidRPr="00741B54" w14:paraId="42523B2B" w14:textId="77777777" w:rsidTr="00007ED6">
        <w:tc>
          <w:tcPr>
            <w:tcW w:w="1276" w:type="dxa"/>
          </w:tcPr>
          <w:p w14:paraId="445A3D01" w14:textId="4A956809" w:rsidR="000A58B6" w:rsidRPr="00741B54" w:rsidRDefault="000A58B6" w:rsidP="000A58B6">
            <w:pPr>
              <w:rPr>
                <w:rFonts w:cs="Arial"/>
                <w:sz w:val="22"/>
                <w:szCs w:val="22"/>
              </w:rPr>
            </w:pPr>
            <w:r w:rsidRPr="00741B54">
              <w:rPr>
                <w:rFonts w:cs="Arial"/>
                <w:color w:val="000000"/>
                <w:sz w:val="22"/>
                <w:szCs w:val="22"/>
              </w:rPr>
              <w:t>MSC.6.49</w:t>
            </w:r>
          </w:p>
        </w:tc>
        <w:tc>
          <w:tcPr>
            <w:tcW w:w="2126" w:type="dxa"/>
          </w:tcPr>
          <w:p w14:paraId="54E32F7F" w14:textId="77777777" w:rsidR="000A58B6" w:rsidRPr="00741B54" w:rsidRDefault="000A58B6" w:rsidP="000A58B6">
            <w:pPr>
              <w:ind w:left="34" w:firstLine="0"/>
              <w:rPr>
                <w:rFonts w:cs="Arial"/>
              </w:rPr>
            </w:pPr>
            <w:r w:rsidRPr="00741B54">
              <w:rPr>
                <w:rFonts w:cs="Arial"/>
              </w:rPr>
              <w:t>E4 Paragraph 6.4.1</w:t>
            </w:r>
          </w:p>
        </w:tc>
        <w:tc>
          <w:tcPr>
            <w:tcW w:w="5245" w:type="dxa"/>
          </w:tcPr>
          <w:p w14:paraId="22820985" w14:textId="17AF642C" w:rsidR="000A58B6" w:rsidRPr="00741B54" w:rsidRDefault="000A58B6" w:rsidP="000A58B6">
            <w:pPr>
              <w:tabs>
                <w:tab w:val="clear" w:pos="1025"/>
              </w:tabs>
            </w:pPr>
            <w:r w:rsidRPr="00741B54">
              <w:rPr>
                <w:color w:val="000000"/>
              </w:rPr>
              <w:t xml:space="preserve">6.4.1 </w:t>
            </w:r>
            <w:r w:rsidRPr="00741B54">
              <w:t xml:space="preserve">…This includes a diverse range of activities such as food and drink preparation, creative industry production and maker spaces, vehicle maintenance and repair, building trades, construction, waste </w:t>
            </w:r>
            <w:r w:rsidRPr="00741B54">
              <w:rPr>
                <w:b/>
                <w:color w:val="FF0000"/>
              </w:rPr>
              <w:t xml:space="preserve">management including </w:t>
            </w:r>
            <w:r w:rsidRPr="00741B54">
              <w:rPr>
                <w:color w:val="404040" w:themeColor="text1" w:themeTint="BF"/>
              </w:rPr>
              <w:t>recycling</w:t>
            </w:r>
            <w:r w:rsidRPr="00741B54">
              <w:t xml:space="preserve">, transport functions, utilities infrastructure, emerging activities (such as data centres, renewable energy generation and clean technology… </w:t>
            </w:r>
          </w:p>
        </w:tc>
        <w:tc>
          <w:tcPr>
            <w:tcW w:w="2693" w:type="dxa"/>
          </w:tcPr>
          <w:p w14:paraId="71B3FAA5" w14:textId="77777777" w:rsidR="000A58B6" w:rsidRPr="00741B54" w:rsidRDefault="000A58B6" w:rsidP="000A58B6">
            <w:pPr>
              <w:ind w:left="5" w:firstLine="0"/>
              <w:rPr>
                <w:rFonts w:cs="Arial"/>
              </w:rPr>
            </w:pPr>
            <w:r w:rsidRPr="00741B54">
              <w:rPr>
                <w:rFonts w:cs="Arial"/>
              </w:rPr>
              <w:t>Environmental Services Association</w:t>
            </w:r>
          </w:p>
        </w:tc>
        <w:tc>
          <w:tcPr>
            <w:tcW w:w="1985" w:type="dxa"/>
          </w:tcPr>
          <w:p w14:paraId="20A38926" w14:textId="72C96C27" w:rsidR="000A58B6" w:rsidRPr="00741B54" w:rsidRDefault="000A58B6" w:rsidP="000A58B6">
            <w:pPr>
              <w:ind w:left="5" w:firstLine="0"/>
              <w:rPr>
                <w:rFonts w:cs="Arial"/>
              </w:rPr>
            </w:pPr>
            <w:r w:rsidRPr="00741B54">
              <w:rPr>
                <w:rFonts w:cs="Arial"/>
              </w:rPr>
              <w:t>Clarification</w:t>
            </w:r>
          </w:p>
        </w:tc>
      </w:tr>
      <w:tr w:rsidR="000A58B6" w:rsidRPr="00741B54" w14:paraId="6CFD5B09" w14:textId="77777777" w:rsidTr="00007ED6">
        <w:tc>
          <w:tcPr>
            <w:tcW w:w="1276" w:type="dxa"/>
          </w:tcPr>
          <w:p w14:paraId="18ABD868" w14:textId="60C4EE55" w:rsidR="000A58B6" w:rsidRPr="00741B54" w:rsidRDefault="000A58B6" w:rsidP="000A58B6">
            <w:pPr>
              <w:rPr>
                <w:rFonts w:cs="Arial"/>
                <w:color w:val="000000"/>
                <w:sz w:val="22"/>
                <w:szCs w:val="22"/>
              </w:rPr>
            </w:pPr>
            <w:r w:rsidRPr="00741B54">
              <w:rPr>
                <w:rFonts w:cs="Arial"/>
                <w:color w:val="000000"/>
                <w:sz w:val="22"/>
                <w:szCs w:val="22"/>
              </w:rPr>
              <w:t>MSC.6.50</w:t>
            </w:r>
          </w:p>
        </w:tc>
        <w:tc>
          <w:tcPr>
            <w:tcW w:w="2126" w:type="dxa"/>
          </w:tcPr>
          <w:p w14:paraId="1399CCB9" w14:textId="63B5AC3A" w:rsidR="000A58B6" w:rsidRPr="00741B54" w:rsidRDefault="000A58B6" w:rsidP="000A58B6">
            <w:pPr>
              <w:ind w:left="34" w:firstLine="0"/>
              <w:rPr>
                <w:rFonts w:cs="Arial"/>
              </w:rPr>
            </w:pPr>
            <w:r w:rsidRPr="00741B54">
              <w:rPr>
                <w:rFonts w:cs="Arial"/>
              </w:rPr>
              <w:t>E4 Paragraph 6.4.1 Footnote 79</w:t>
            </w:r>
          </w:p>
        </w:tc>
        <w:tc>
          <w:tcPr>
            <w:tcW w:w="5245" w:type="dxa"/>
          </w:tcPr>
          <w:p w14:paraId="50C8A00D" w14:textId="6A1C6D3F" w:rsidR="000A58B6" w:rsidRPr="00741B54" w:rsidRDefault="000A58B6" w:rsidP="000A58B6">
            <w:pPr>
              <w:tabs>
                <w:tab w:val="clear" w:pos="1025"/>
              </w:tabs>
              <w:ind w:left="0" w:hanging="52"/>
              <w:rPr>
                <w:rFonts w:cs="Arial"/>
                <w:i/>
                <w:sz w:val="22"/>
              </w:rPr>
            </w:pPr>
            <w:r w:rsidRPr="00741B54">
              <w:rPr>
                <w:rFonts w:cs="Arial"/>
                <w:i/>
                <w:sz w:val="22"/>
              </w:rPr>
              <w:t xml:space="preserve">Amend footnote 79 as follows: </w:t>
            </w:r>
          </w:p>
          <w:p w14:paraId="0E4F9EDD" w14:textId="73B3B8E2" w:rsidR="000A58B6" w:rsidRPr="00741B54" w:rsidRDefault="000A58B6" w:rsidP="000A58B6">
            <w:pPr>
              <w:tabs>
                <w:tab w:val="clear" w:pos="1025"/>
              </w:tabs>
              <w:ind w:left="0" w:hanging="52"/>
              <w:rPr>
                <w:color w:val="FF0000"/>
                <w:sz w:val="22"/>
              </w:rPr>
            </w:pPr>
            <w:r w:rsidRPr="00741B54">
              <w:rPr>
                <w:rFonts w:cs="Arial"/>
                <w:b/>
                <w:color w:val="FF0000"/>
                <w:sz w:val="22"/>
              </w:rPr>
              <w:t xml:space="preserve">SEGRO, Keep London Working, 2017; Turley. Industrial Revolution, 2017 </w:t>
            </w:r>
            <w:hyperlink r:id="rId8" w:history="1">
              <w:r w:rsidRPr="00741B54">
                <w:rPr>
                  <w:rStyle w:val="Hyperlink"/>
                  <w:b/>
                  <w:bCs/>
                  <w:color w:val="FF0000"/>
                  <w:sz w:val="22"/>
                </w:rPr>
                <w:t>http://www.segro.com/media/keeplondonworking?sc_lang=en</w:t>
              </w:r>
            </w:hyperlink>
            <w:r w:rsidRPr="00741B54">
              <w:rPr>
                <w:b/>
                <w:color w:val="FF0000"/>
                <w:sz w:val="22"/>
              </w:rPr>
              <w:t>; Turley. Industrial Revolution, 2017</w:t>
            </w:r>
            <w:r w:rsidRPr="00741B54">
              <w:rPr>
                <w:color w:val="FF0000"/>
                <w:sz w:val="22"/>
              </w:rPr>
              <w:t xml:space="preserve"> </w:t>
            </w:r>
            <w:hyperlink r:id="rId9" w:history="1">
              <w:r w:rsidRPr="00741B54">
                <w:rPr>
                  <w:rStyle w:val="Hyperlink"/>
                  <w:b/>
                  <w:bCs/>
                  <w:color w:val="FF0000"/>
                  <w:sz w:val="22"/>
                </w:rPr>
                <w:t>https://www.turley.co.uk/comment/industrial-revolution</w:t>
              </w:r>
            </w:hyperlink>
          </w:p>
        </w:tc>
        <w:tc>
          <w:tcPr>
            <w:tcW w:w="2693" w:type="dxa"/>
          </w:tcPr>
          <w:p w14:paraId="1F8E4CF8" w14:textId="77777777" w:rsidR="000A58B6" w:rsidRPr="00741B54" w:rsidRDefault="000A58B6" w:rsidP="000A58B6">
            <w:pPr>
              <w:ind w:left="5" w:firstLine="0"/>
              <w:rPr>
                <w:rFonts w:cs="Arial"/>
              </w:rPr>
            </w:pPr>
          </w:p>
        </w:tc>
        <w:tc>
          <w:tcPr>
            <w:tcW w:w="1985" w:type="dxa"/>
          </w:tcPr>
          <w:p w14:paraId="312B80EA" w14:textId="5C9B5C3B" w:rsidR="000A58B6" w:rsidRPr="00741B54" w:rsidRDefault="000A58B6" w:rsidP="000A58B6">
            <w:pPr>
              <w:ind w:left="5" w:firstLine="0"/>
              <w:rPr>
                <w:rFonts w:cs="Arial"/>
              </w:rPr>
            </w:pPr>
            <w:r w:rsidRPr="00741B54">
              <w:rPr>
                <w:rFonts w:cs="Arial"/>
              </w:rPr>
              <w:t xml:space="preserve">Factual update. </w:t>
            </w:r>
          </w:p>
        </w:tc>
      </w:tr>
      <w:tr w:rsidR="000A58B6" w:rsidRPr="00741B54" w14:paraId="2A8CC93E" w14:textId="77777777" w:rsidTr="00007ED6">
        <w:tc>
          <w:tcPr>
            <w:tcW w:w="1276" w:type="dxa"/>
          </w:tcPr>
          <w:p w14:paraId="67B4C21A" w14:textId="31E14B70" w:rsidR="000A58B6" w:rsidRPr="00741B54" w:rsidRDefault="000A58B6" w:rsidP="000A58B6">
            <w:pPr>
              <w:rPr>
                <w:rFonts w:cs="Arial"/>
                <w:sz w:val="22"/>
                <w:szCs w:val="22"/>
              </w:rPr>
            </w:pPr>
            <w:r w:rsidRPr="00741B54">
              <w:rPr>
                <w:rFonts w:cs="Arial"/>
                <w:color w:val="000000"/>
                <w:sz w:val="22"/>
                <w:szCs w:val="22"/>
              </w:rPr>
              <w:t>MSC.6.51</w:t>
            </w:r>
          </w:p>
        </w:tc>
        <w:tc>
          <w:tcPr>
            <w:tcW w:w="2126" w:type="dxa"/>
          </w:tcPr>
          <w:p w14:paraId="1C87455A" w14:textId="77777777" w:rsidR="000A58B6" w:rsidRPr="00741B54" w:rsidRDefault="000A58B6" w:rsidP="000A58B6">
            <w:pPr>
              <w:ind w:left="34" w:firstLine="0"/>
              <w:rPr>
                <w:rFonts w:cs="Arial"/>
              </w:rPr>
            </w:pPr>
            <w:r w:rsidRPr="00741B54">
              <w:rPr>
                <w:rFonts w:cs="Arial"/>
              </w:rPr>
              <w:t>E4 Paragraph 6.4.4</w:t>
            </w:r>
          </w:p>
        </w:tc>
        <w:tc>
          <w:tcPr>
            <w:tcW w:w="5245" w:type="dxa"/>
          </w:tcPr>
          <w:p w14:paraId="160B0497" w14:textId="345336F5" w:rsidR="000A58B6" w:rsidRPr="00741B54" w:rsidRDefault="000A58B6" w:rsidP="000A58B6">
            <w:pPr>
              <w:tabs>
                <w:tab w:val="clear" w:pos="1025"/>
              </w:tabs>
            </w:pPr>
            <w:r w:rsidRPr="00741B54">
              <w:rPr>
                <w:color w:val="000000"/>
              </w:rPr>
              <w:t xml:space="preserve">6.4.4 </w:t>
            </w:r>
            <w:r w:rsidRPr="00741B54">
              <w:t xml:space="preserve">Over the period 2001 to 2015, more than 1,300 hectares of industrial land (including SILs, LSIS and Non-Designated Industrial Sites) was </w:t>
            </w:r>
            <w:r w:rsidRPr="00741B54">
              <w:rPr>
                <w:b/>
                <w:bCs/>
                <w:strike/>
                <w:color w:val="FF0000"/>
              </w:rPr>
              <w:t>transferred</w:t>
            </w:r>
            <w:r w:rsidRPr="00741B54">
              <w:rPr>
                <w:b/>
                <w:bCs/>
                <w:color w:val="000000"/>
              </w:rPr>
              <w:t xml:space="preserve"> </w:t>
            </w:r>
            <w:r w:rsidRPr="00741B54">
              <w:rPr>
                <w:b/>
                <w:bCs/>
                <w:color w:val="FF0000"/>
              </w:rPr>
              <w:t>released</w:t>
            </w:r>
            <w:r w:rsidRPr="00741B54">
              <w:rPr>
                <w:b/>
                <w:bCs/>
                <w:color w:val="000000"/>
              </w:rPr>
              <w:t xml:space="preserve"> to other uses</w:t>
            </w:r>
            <w:r w:rsidRPr="00741B54">
              <w:t>. This was well in excess of previously established London Plan monitoring benchmarks</w:t>
            </w:r>
            <w:r w:rsidRPr="00741B54">
              <w:rPr>
                <w:vertAlign w:val="superscript"/>
              </w:rPr>
              <w:t>81</w:t>
            </w:r>
            <w:r w:rsidRPr="00741B54">
              <w:t>. …</w:t>
            </w:r>
          </w:p>
        </w:tc>
        <w:tc>
          <w:tcPr>
            <w:tcW w:w="2693" w:type="dxa"/>
          </w:tcPr>
          <w:p w14:paraId="3FBBD2AC" w14:textId="77777777" w:rsidR="000A58B6" w:rsidRPr="00741B54" w:rsidRDefault="000A58B6" w:rsidP="000A58B6">
            <w:pPr>
              <w:ind w:left="5" w:firstLine="0"/>
              <w:rPr>
                <w:rFonts w:cs="Arial"/>
              </w:rPr>
            </w:pPr>
            <w:r w:rsidRPr="00741B54">
              <w:rPr>
                <w:rFonts w:cs="Arial"/>
              </w:rPr>
              <w:t>Ballymore Group, Rockwell Property Limited</w:t>
            </w:r>
          </w:p>
        </w:tc>
        <w:tc>
          <w:tcPr>
            <w:tcW w:w="1985" w:type="dxa"/>
          </w:tcPr>
          <w:p w14:paraId="238DE4B5" w14:textId="6E1A9BC2" w:rsidR="000A58B6" w:rsidRPr="00741B54" w:rsidRDefault="000A58B6" w:rsidP="000A58B6">
            <w:pPr>
              <w:ind w:left="5" w:firstLine="0"/>
              <w:rPr>
                <w:rFonts w:cs="Arial"/>
              </w:rPr>
            </w:pPr>
            <w:r w:rsidRPr="00741B54">
              <w:rPr>
                <w:rFonts w:cs="Arial"/>
              </w:rPr>
              <w:t>Clarification</w:t>
            </w:r>
          </w:p>
        </w:tc>
      </w:tr>
      <w:tr w:rsidR="000A58B6" w:rsidRPr="00741B54" w14:paraId="3B36859B" w14:textId="77777777" w:rsidTr="00007ED6">
        <w:tc>
          <w:tcPr>
            <w:tcW w:w="1276" w:type="dxa"/>
          </w:tcPr>
          <w:p w14:paraId="175E9AAA" w14:textId="4B372C1D" w:rsidR="000A58B6" w:rsidRPr="00741B54" w:rsidRDefault="000A58B6" w:rsidP="000A58B6">
            <w:pPr>
              <w:rPr>
                <w:rFonts w:cs="Arial"/>
                <w:sz w:val="22"/>
                <w:szCs w:val="22"/>
              </w:rPr>
            </w:pPr>
            <w:r w:rsidRPr="00741B54">
              <w:rPr>
                <w:rFonts w:cs="Arial"/>
                <w:color w:val="000000"/>
                <w:sz w:val="22"/>
                <w:szCs w:val="22"/>
              </w:rPr>
              <w:t>MSC.6.52</w:t>
            </w:r>
          </w:p>
        </w:tc>
        <w:tc>
          <w:tcPr>
            <w:tcW w:w="2126" w:type="dxa"/>
          </w:tcPr>
          <w:p w14:paraId="1A46B492" w14:textId="3D7E431D" w:rsidR="000A58B6" w:rsidRPr="00741B54" w:rsidRDefault="000A58B6" w:rsidP="000A58B6">
            <w:pPr>
              <w:ind w:left="34" w:firstLine="0"/>
              <w:rPr>
                <w:rFonts w:cs="Arial"/>
              </w:rPr>
            </w:pPr>
            <w:r w:rsidRPr="00741B54">
              <w:rPr>
                <w:rFonts w:cs="Arial"/>
              </w:rPr>
              <w:t>E4 Paragraph 6.4.5</w:t>
            </w:r>
          </w:p>
          <w:p w14:paraId="2FE18FBF" w14:textId="30BCAAB5" w:rsidR="000A58B6" w:rsidRPr="00741B54" w:rsidRDefault="000A58B6" w:rsidP="000A58B6">
            <w:pPr>
              <w:ind w:left="34" w:firstLine="0"/>
              <w:rPr>
                <w:rFonts w:cs="Arial"/>
              </w:rPr>
            </w:pPr>
            <w:r w:rsidRPr="00741B54">
              <w:rPr>
                <w:rFonts w:cs="Arial"/>
              </w:rPr>
              <w:t>Footnote 83</w:t>
            </w:r>
          </w:p>
          <w:p w14:paraId="3BA1F403" w14:textId="77777777" w:rsidR="000A58B6" w:rsidRPr="00741B54" w:rsidRDefault="000A58B6" w:rsidP="000A58B6">
            <w:pPr>
              <w:ind w:left="34" w:firstLine="0"/>
              <w:rPr>
                <w:rFonts w:cs="Arial"/>
              </w:rPr>
            </w:pPr>
          </w:p>
          <w:p w14:paraId="236036C3" w14:textId="258A09AD" w:rsidR="000A58B6" w:rsidRPr="00741B54" w:rsidRDefault="000A58B6" w:rsidP="000A58B6">
            <w:pPr>
              <w:ind w:hanging="316"/>
              <w:rPr>
                <w:rFonts w:cs="Arial"/>
              </w:rPr>
            </w:pPr>
          </w:p>
        </w:tc>
        <w:tc>
          <w:tcPr>
            <w:tcW w:w="5245" w:type="dxa"/>
          </w:tcPr>
          <w:p w14:paraId="4F995088" w14:textId="7EC19717" w:rsidR="000A58B6" w:rsidRPr="00741B54" w:rsidRDefault="000A58B6" w:rsidP="000A58B6">
            <w:r w:rsidRPr="00741B54">
              <w:t>6.4.5 …Floorspace capacity is defined here as either the existing industrial and warehousing floorspace on site or the potential industrial and warehousing floorspace that could be accommodated on site at a 65 per cent plot ratio</w:t>
            </w:r>
            <w:r w:rsidRPr="00741B54">
              <w:rPr>
                <w:vertAlign w:val="superscript"/>
              </w:rPr>
              <w:t xml:space="preserve">83 </w:t>
            </w:r>
            <w:r w:rsidRPr="00741B54">
              <w:t>whichever is the greater).</w:t>
            </w:r>
          </w:p>
          <w:p w14:paraId="76C95C1F" w14:textId="3062993F" w:rsidR="000A58B6" w:rsidRPr="00741B54" w:rsidRDefault="000A58B6" w:rsidP="000A58B6">
            <w:pPr>
              <w:tabs>
                <w:tab w:val="clear" w:pos="1025"/>
              </w:tabs>
              <w:rPr>
                <w:i/>
              </w:rPr>
            </w:pPr>
            <w:r w:rsidRPr="00741B54">
              <w:rPr>
                <w:i/>
              </w:rPr>
              <w:t>Amend footnote 83</w:t>
            </w:r>
          </w:p>
          <w:p w14:paraId="4F7E40A7" w14:textId="428CDBF0" w:rsidR="000A58B6" w:rsidRPr="00741B54" w:rsidRDefault="000A58B6" w:rsidP="000A58B6">
            <w:pPr>
              <w:tabs>
                <w:tab w:val="clear" w:pos="1025"/>
              </w:tabs>
            </w:pPr>
            <w:r w:rsidRPr="00741B54">
              <w:rPr>
                <w:b/>
                <w:color w:val="FF0000"/>
                <w:vertAlign w:val="superscript"/>
              </w:rPr>
              <w:t>83</w:t>
            </w:r>
            <w:r w:rsidRPr="00741B54">
              <w:rPr>
                <w:b/>
                <w:color w:val="FF0000"/>
              </w:rPr>
              <w:t xml:space="preserve"> Defined as total proposed industrial floorspace (see Part A), divided by the total proposed site area. </w:t>
            </w:r>
            <w:r w:rsidRPr="00741B54">
              <w:t xml:space="preserve">Source: London Employment Sites Database, </w:t>
            </w:r>
            <w:r w:rsidRPr="00741B54">
              <w:rPr>
                <w:b/>
                <w:bCs/>
                <w:color w:val="FF0000"/>
              </w:rPr>
              <w:t>CAG Consulting</w:t>
            </w:r>
            <w:r w:rsidRPr="00741B54">
              <w:t xml:space="preserve"> </w:t>
            </w:r>
            <w:r w:rsidRPr="00741B54">
              <w:rPr>
                <w:strike/>
                <w:color w:val="FF0000"/>
              </w:rPr>
              <w:t>GLA Economics</w:t>
            </w:r>
            <w:r w:rsidRPr="00741B54">
              <w:t>, 2017: 65 per cent is the default plot ratio assumption for industrial and warehousing sites</w:t>
            </w:r>
          </w:p>
        </w:tc>
        <w:tc>
          <w:tcPr>
            <w:tcW w:w="2693" w:type="dxa"/>
          </w:tcPr>
          <w:p w14:paraId="39831771" w14:textId="77777777" w:rsidR="000A58B6" w:rsidRPr="00741B54" w:rsidRDefault="000A58B6" w:rsidP="000A58B6">
            <w:pPr>
              <w:ind w:left="5" w:firstLine="0"/>
              <w:rPr>
                <w:rFonts w:cs="Arial"/>
              </w:rPr>
            </w:pPr>
            <w:r w:rsidRPr="00741B54">
              <w:rPr>
                <w:rFonts w:cs="Arial"/>
              </w:rPr>
              <w:t>Amazon UK Services Limited, Ballymore Group</w:t>
            </w:r>
          </w:p>
        </w:tc>
        <w:tc>
          <w:tcPr>
            <w:tcW w:w="1985" w:type="dxa"/>
          </w:tcPr>
          <w:p w14:paraId="75271C8B" w14:textId="27968282" w:rsidR="000A58B6" w:rsidRPr="00741B54" w:rsidRDefault="000A58B6" w:rsidP="000A58B6">
            <w:pPr>
              <w:ind w:left="5" w:firstLine="0"/>
              <w:rPr>
                <w:rFonts w:cs="Arial"/>
              </w:rPr>
            </w:pPr>
            <w:r w:rsidRPr="00741B54">
              <w:rPr>
                <w:rFonts w:cs="Arial"/>
              </w:rPr>
              <w:t>Clarification</w:t>
            </w:r>
          </w:p>
        </w:tc>
      </w:tr>
      <w:tr w:rsidR="000A58B6" w:rsidRPr="00741B54" w14:paraId="01595E88" w14:textId="77777777" w:rsidTr="00007ED6">
        <w:tc>
          <w:tcPr>
            <w:tcW w:w="1276" w:type="dxa"/>
          </w:tcPr>
          <w:p w14:paraId="76112803" w14:textId="1ECFC54E" w:rsidR="000A58B6" w:rsidRPr="00741B54" w:rsidRDefault="000A58B6" w:rsidP="000A58B6">
            <w:pPr>
              <w:rPr>
                <w:rFonts w:cs="Arial"/>
                <w:sz w:val="22"/>
                <w:szCs w:val="22"/>
              </w:rPr>
            </w:pPr>
            <w:r w:rsidRPr="00741B54">
              <w:rPr>
                <w:rFonts w:cs="Arial"/>
                <w:color w:val="000000"/>
                <w:sz w:val="22"/>
                <w:szCs w:val="22"/>
              </w:rPr>
              <w:t>MSC.6.53</w:t>
            </w:r>
          </w:p>
        </w:tc>
        <w:tc>
          <w:tcPr>
            <w:tcW w:w="2126" w:type="dxa"/>
          </w:tcPr>
          <w:p w14:paraId="0B38E8CA" w14:textId="77777777" w:rsidR="000A58B6" w:rsidRPr="00741B54" w:rsidRDefault="000A58B6" w:rsidP="000A58B6">
            <w:pPr>
              <w:ind w:left="34" w:firstLine="0"/>
              <w:rPr>
                <w:rFonts w:cs="Arial"/>
              </w:rPr>
            </w:pPr>
            <w:r w:rsidRPr="00741B54">
              <w:rPr>
                <w:rFonts w:cs="Arial"/>
              </w:rPr>
              <w:t>E4 Paragraph 6.4.5A</w:t>
            </w:r>
          </w:p>
        </w:tc>
        <w:tc>
          <w:tcPr>
            <w:tcW w:w="5245" w:type="dxa"/>
          </w:tcPr>
          <w:p w14:paraId="21473DDD" w14:textId="112ED2E1" w:rsidR="000A58B6" w:rsidRPr="00741B54" w:rsidRDefault="000A58B6" w:rsidP="000A58B6">
            <w:pPr>
              <w:tabs>
                <w:tab w:val="clear" w:pos="1025"/>
              </w:tabs>
              <w:rPr>
                <w:rStyle w:val="IntenseReference"/>
                <w:b w:val="0"/>
                <w:i/>
                <w:color w:val="auto"/>
              </w:rPr>
            </w:pPr>
            <w:r w:rsidRPr="00741B54">
              <w:rPr>
                <w:rStyle w:val="IntenseReference"/>
                <w:b w:val="0"/>
                <w:i/>
                <w:color w:val="auto"/>
              </w:rPr>
              <w:t>Insert new paragraph 6.4.5A</w:t>
            </w:r>
          </w:p>
          <w:p w14:paraId="68A4D7C9" w14:textId="2512BACA" w:rsidR="000A58B6" w:rsidRPr="00741B54" w:rsidRDefault="000A58B6" w:rsidP="000A58B6">
            <w:pPr>
              <w:tabs>
                <w:tab w:val="clear" w:pos="1025"/>
              </w:tabs>
            </w:pPr>
            <w:r w:rsidRPr="00741B54">
              <w:rPr>
                <w:rStyle w:val="IntenseReference"/>
              </w:rPr>
              <w:t>6.4.5A</w:t>
            </w:r>
            <w:r w:rsidRPr="00741B54">
              <w:rPr>
                <w:rStyle w:val="IntenseReference"/>
              </w:rPr>
              <w:tab/>
              <w:t>When applying this principle regard should be given to the characteristics and operational requirements of the different industrial uses set out in Part A. Yard space is an essential requirement for most industrial, logistics and related uses to support servicing, storage and operational needs. Development proposals should ensure that sufficient yard space is provided having regard to the operational requirements of the uses proposed. Mezzanine space should be excluded from calculations of industrial floorspace capacity.</w:t>
            </w:r>
          </w:p>
        </w:tc>
        <w:tc>
          <w:tcPr>
            <w:tcW w:w="2693" w:type="dxa"/>
          </w:tcPr>
          <w:p w14:paraId="16F71F8D" w14:textId="652D3C05" w:rsidR="000A58B6" w:rsidRPr="00741B54" w:rsidRDefault="000A58B6" w:rsidP="000A58B6">
            <w:pPr>
              <w:ind w:left="5" w:firstLine="0"/>
              <w:rPr>
                <w:rFonts w:cs="Arial"/>
              </w:rPr>
            </w:pPr>
            <w:r w:rsidRPr="00741B54">
              <w:rPr>
                <w:rFonts w:cs="Arial"/>
              </w:rPr>
              <w:t>Amazon UK Services Limited, LB Barking &amp; Dagenham, LB Bexley, LB Southwark, London Industrial and Logistics Sounding Board, London Riverside BID, British Property Federation, Jessica Ferm, Freight Transport Association, L&amp;Q, SEGRO, Silvertown Homes, UKWA, UPS, Vital OKR</w:t>
            </w:r>
          </w:p>
        </w:tc>
        <w:tc>
          <w:tcPr>
            <w:tcW w:w="1985" w:type="dxa"/>
          </w:tcPr>
          <w:p w14:paraId="21821C6C" w14:textId="2573EB66" w:rsidR="000A58B6" w:rsidRPr="00741B54" w:rsidRDefault="000A58B6" w:rsidP="000A58B6">
            <w:pPr>
              <w:ind w:left="5" w:firstLine="0"/>
              <w:rPr>
                <w:rFonts w:cs="Arial"/>
              </w:rPr>
            </w:pPr>
            <w:r w:rsidRPr="00741B54">
              <w:rPr>
                <w:rFonts w:cs="Arial"/>
              </w:rPr>
              <w:t>Clarification</w:t>
            </w:r>
          </w:p>
        </w:tc>
      </w:tr>
      <w:tr w:rsidR="000A58B6" w:rsidRPr="00741B54" w14:paraId="1CCFB760" w14:textId="77777777" w:rsidTr="00007ED6">
        <w:tc>
          <w:tcPr>
            <w:tcW w:w="1276" w:type="dxa"/>
          </w:tcPr>
          <w:p w14:paraId="5C8C46DE" w14:textId="22975DE0" w:rsidR="000A58B6" w:rsidRPr="00741B54" w:rsidRDefault="000A58B6" w:rsidP="000A58B6">
            <w:pPr>
              <w:rPr>
                <w:rFonts w:cs="Arial"/>
                <w:sz w:val="22"/>
                <w:szCs w:val="22"/>
              </w:rPr>
            </w:pPr>
            <w:r w:rsidRPr="00741B54">
              <w:rPr>
                <w:rFonts w:cs="Arial"/>
                <w:color w:val="000000"/>
                <w:sz w:val="22"/>
                <w:szCs w:val="22"/>
              </w:rPr>
              <w:t>MSC.6.54</w:t>
            </w:r>
          </w:p>
        </w:tc>
        <w:tc>
          <w:tcPr>
            <w:tcW w:w="2126" w:type="dxa"/>
          </w:tcPr>
          <w:p w14:paraId="0C87AD16" w14:textId="77777777" w:rsidR="000A58B6" w:rsidRPr="00741B54" w:rsidRDefault="000A58B6" w:rsidP="000A58B6">
            <w:pPr>
              <w:ind w:left="34" w:firstLine="0"/>
              <w:rPr>
                <w:rFonts w:cs="Arial"/>
              </w:rPr>
            </w:pPr>
            <w:r w:rsidRPr="00741B54">
              <w:rPr>
                <w:rFonts w:cs="Arial"/>
              </w:rPr>
              <w:t>E4 Paragraph 6.4.5B</w:t>
            </w:r>
          </w:p>
        </w:tc>
        <w:tc>
          <w:tcPr>
            <w:tcW w:w="5245" w:type="dxa"/>
          </w:tcPr>
          <w:p w14:paraId="4C07DC4A" w14:textId="00B568A3" w:rsidR="000A58B6" w:rsidRPr="00741B54" w:rsidRDefault="000A58B6" w:rsidP="000A58B6">
            <w:pPr>
              <w:tabs>
                <w:tab w:val="clear" w:pos="1025"/>
              </w:tabs>
              <w:rPr>
                <w:rStyle w:val="IntenseReference"/>
                <w:b w:val="0"/>
                <w:i/>
                <w:color w:val="auto"/>
              </w:rPr>
            </w:pPr>
            <w:r w:rsidRPr="00741B54">
              <w:rPr>
                <w:rStyle w:val="IntenseReference"/>
                <w:b w:val="0"/>
                <w:i/>
                <w:color w:val="auto"/>
              </w:rPr>
              <w:t>Insert new paragraph 6.4.5B</w:t>
            </w:r>
          </w:p>
          <w:p w14:paraId="245D3385" w14:textId="77777777" w:rsidR="000A58B6" w:rsidRPr="00741B54" w:rsidRDefault="000A58B6" w:rsidP="000A58B6">
            <w:pPr>
              <w:tabs>
                <w:tab w:val="clear" w:pos="1025"/>
              </w:tabs>
              <w:rPr>
                <w:color w:val="000000"/>
              </w:rPr>
            </w:pPr>
            <w:r w:rsidRPr="00741B54">
              <w:rPr>
                <w:rStyle w:val="IntenseReference"/>
              </w:rPr>
              <w:t>6.4.5B The principle of no net loss of industrial floorspace capacity applies to overall areas of SIL and LSIS, and not necessarily to individual sites within them.</w:t>
            </w:r>
            <w:r w:rsidRPr="00741B54">
              <w:t xml:space="preserve"> The</w:t>
            </w:r>
            <w:r w:rsidRPr="00741B54">
              <w:rPr>
                <w:color w:val="353D42"/>
              </w:rPr>
              <w:t xml:space="preserve"> </w:t>
            </w:r>
            <w:r w:rsidRPr="00741B54">
              <w:rPr>
                <w:b/>
                <w:bCs/>
              </w:rPr>
              <w:t>principle of no net loss</w:t>
            </w:r>
            <w:r w:rsidRPr="00741B54">
              <w:t xml:space="preserve"> of floorspace capacity does not apply to sites</w:t>
            </w:r>
            <w:r w:rsidRPr="00741B54">
              <w:rPr>
                <w:color w:val="353D42"/>
              </w:rPr>
              <w:t xml:space="preserve"> </w:t>
            </w:r>
            <w:bookmarkStart w:id="4" w:name="_Hlk513198781"/>
            <w:r w:rsidRPr="00741B54">
              <w:rPr>
                <w:rStyle w:val="BookTitle"/>
              </w:rPr>
              <w:t>previously</w:t>
            </w:r>
            <w:r w:rsidRPr="00741B54">
              <w:rPr>
                <w:color w:val="353D42"/>
              </w:rPr>
              <w:t xml:space="preserve"> </w:t>
            </w:r>
            <w:bookmarkEnd w:id="4"/>
            <w:r w:rsidRPr="00741B54">
              <w:t>used for utilities infrastructure or land for transport functions which are no longer required.</w:t>
            </w:r>
          </w:p>
        </w:tc>
        <w:tc>
          <w:tcPr>
            <w:tcW w:w="2693" w:type="dxa"/>
          </w:tcPr>
          <w:p w14:paraId="268E3049" w14:textId="1228DB54" w:rsidR="000A58B6" w:rsidRPr="00741B54" w:rsidRDefault="000A58B6" w:rsidP="000A58B6">
            <w:pPr>
              <w:ind w:left="5" w:firstLine="0"/>
              <w:rPr>
                <w:rFonts w:cs="Arial"/>
              </w:rPr>
            </w:pPr>
            <w:r w:rsidRPr="00741B54">
              <w:rPr>
                <w:rFonts w:cs="Arial"/>
              </w:rPr>
              <w:t>LB Harrow, Business for London, Jessica Ferm, SUEZ Recycling and Recovery UK Ltd</w:t>
            </w:r>
          </w:p>
          <w:p w14:paraId="37DF387C" w14:textId="77777777" w:rsidR="000A58B6" w:rsidRPr="00741B54" w:rsidRDefault="000A58B6" w:rsidP="000A58B6">
            <w:pPr>
              <w:ind w:left="5" w:firstLine="0"/>
              <w:rPr>
                <w:rFonts w:cs="Arial"/>
              </w:rPr>
            </w:pPr>
          </w:p>
          <w:p w14:paraId="0986D055" w14:textId="77777777" w:rsidR="000A58B6" w:rsidRPr="00741B54" w:rsidRDefault="000A58B6" w:rsidP="000A58B6">
            <w:pPr>
              <w:ind w:left="5" w:firstLine="0"/>
              <w:rPr>
                <w:rFonts w:cs="Arial"/>
              </w:rPr>
            </w:pPr>
          </w:p>
        </w:tc>
        <w:tc>
          <w:tcPr>
            <w:tcW w:w="1985" w:type="dxa"/>
          </w:tcPr>
          <w:p w14:paraId="01D8EF96" w14:textId="7CD00F00" w:rsidR="000A58B6" w:rsidRPr="00741B54" w:rsidRDefault="000A58B6" w:rsidP="000A58B6">
            <w:pPr>
              <w:ind w:left="5" w:firstLine="0"/>
              <w:rPr>
                <w:rFonts w:cs="Arial"/>
              </w:rPr>
            </w:pPr>
            <w:r w:rsidRPr="00741B54">
              <w:rPr>
                <w:rFonts w:cs="Arial"/>
              </w:rPr>
              <w:t>Clarification</w:t>
            </w:r>
          </w:p>
        </w:tc>
      </w:tr>
      <w:tr w:rsidR="000A58B6" w:rsidRPr="00741B54" w14:paraId="7A1AB725" w14:textId="77777777" w:rsidTr="00007ED6">
        <w:tc>
          <w:tcPr>
            <w:tcW w:w="1276" w:type="dxa"/>
          </w:tcPr>
          <w:p w14:paraId="46BB5EA4" w14:textId="25B4A8F0" w:rsidR="000A58B6" w:rsidRPr="00741B54" w:rsidRDefault="000A58B6" w:rsidP="000A58B6">
            <w:pPr>
              <w:rPr>
                <w:rFonts w:cs="Arial"/>
                <w:sz w:val="22"/>
                <w:szCs w:val="22"/>
              </w:rPr>
            </w:pPr>
            <w:r w:rsidRPr="00741B54">
              <w:rPr>
                <w:rFonts w:cs="Arial"/>
                <w:color w:val="000000"/>
                <w:sz w:val="22"/>
                <w:szCs w:val="22"/>
              </w:rPr>
              <w:t>MSC.6.55</w:t>
            </w:r>
          </w:p>
        </w:tc>
        <w:tc>
          <w:tcPr>
            <w:tcW w:w="2126" w:type="dxa"/>
          </w:tcPr>
          <w:p w14:paraId="1D2A9B5D" w14:textId="77777777" w:rsidR="000A58B6" w:rsidRPr="00741B54" w:rsidRDefault="000A58B6" w:rsidP="000A58B6">
            <w:pPr>
              <w:ind w:left="34" w:firstLine="0"/>
              <w:rPr>
                <w:rFonts w:cs="Arial"/>
              </w:rPr>
            </w:pPr>
            <w:r w:rsidRPr="00741B54">
              <w:rPr>
                <w:rFonts w:cs="Arial"/>
              </w:rPr>
              <w:t>E4 Paragraph 6.4.8</w:t>
            </w:r>
          </w:p>
        </w:tc>
        <w:tc>
          <w:tcPr>
            <w:tcW w:w="5245" w:type="dxa"/>
          </w:tcPr>
          <w:p w14:paraId="0696F3D7" w14:textId="77777777" w:rsidR="000A58B6" w:rsidRPr="00741B54" w:rsidRDefault="000A58B6" w:rsidP="000A58B6">
            <w:pPr>
              <w:tabs>
                <w:tab w:val="clear" w:pos="1025"/>
              </w:tabs>
              <w:rPr>
                <w:color w:val="000000"/>
              </w:rPr>
            </w:pPr>
            <w:r w:rsidRPr="00741B54">
              <w:rPr>
                <w:color w:val="000000"/>
              </w:rPr>
              <w:t xml:space="preserve">6.4.8 </w:t>
            </w:r>
            <w:r w:rsidRPr="00741B54">
              <w:t xml:space="preserve">There are three boroughs in the </w:t>
            </w:r>
            <w:r w:rsidRPr="00741B54">
              <w:rPr>
                <w:b/>
                <w:bCs/>
                <w:color w:val="000000"/>
              </w:rPr>
              <w:t>‘Limited Release’ category</w:t>
            </w:r>
            <w:r w:rsidRPr="00741B54">
              <w:t xml:space="preserve"> (all in the Thames Gateway) where industrial land vacancy rates are currently well above the London average. </w:t>
            </w:r>
            <w:r w:rsidRPr="00741B54">
              <w:rPr>
                <w:b/>
                <w:color w:val="FF0000"/>
              </w:rPr>
              <w:t xml:space="preserve">These boroughs are encouraged to intensify industrial floorspace capacity, investigate the reasons for high levels of vacancy, take positive steps to bring vacant sites back into industrial use where there is demand </w:t>
            </w:r>
            <w:r w:rsidRPr="00741B54">
              <w:rPr>
                <w:strike/>
                <w:color w:val="FF0000"/>
              </w:rPr>
              <w:t>There is scope in these selected boroughs for limited release of industrial land in SIL and/or LSIS through a plan-led approach to reduce these vacancy rates</w:t>
            </w:r>
            <w:r w:rsidRPr="00741B54">
              <w:rPr>
                <w:color w:val="FF0000"/>
              </w:rPr>
              <w:t xml:space="preserve"> </w:t>
            </w:r>
            <w:r w:rsidRPr="00741B54">
              <w:t xml:space="preserve">and support the re-use of surplus </w:t>
            </w:r>
            <w:r w:rsidRPr="00741B54">
              <w:rPr>
                <w:b/>
                <w:color w:val="FF0000"/>
              </w:rPr>
              <w:t xml:space="preserve">industrial </w:t>
            </w:r>
            <w:r w:rsidRPr="00741B54">
              <w:t>land and floorspace for other uses</w:t>
            </w:r>
            <w:r w:rsidRPr="00741B54">
              <w:rPr>
                <w:b/>
                <w:color w:val="FF0000"/>
              </w:rPr>
              <w:t xml:space="preserve"> through a proactive plan-led approach</w:t>
            </w:r>
            <w:r w:rsidRPr="00741B54">
              <w:t>.</w:t>
            </w:r>
          </w:p>
        </w:tc>
        <w:tc>
          <w:tcPr>
            <w:tcW w:w="2693" w:type="dxa"/>
          </w:tcPr>
          <w:p w14:paraId="6815234B" w14:textId="07C15A01" w:rsidR="000A58B6" w:rsidRPr="00741B54" w:rsidRDefault="000A58B6" w:rsidP="000A58B6">
            <w:pPr>
              <w:ind w:left="5" w:firstLine="0"/>
              <w:rPr>
                <w:rFonts w:cs="Arial"/>
              </w:rPr>
            </w:pPr>
            <w:r w:rsidRPr="00741B54">
              <w:rPr>
                <w:rFonts w:cs="Arial"/>
              </w:rPr>
              <w:t>GLA Labour Group, LB Newham, Freight Transport Association, Jessica Ferm, UPS</w:t>
            </w:r>
          </w:p>
        </w:tc>
        <w:tc>
          <w:tcPr>
            <w:tcW w:w="1985" w:type="dxa"/>
          </w:tcPr>
          <w:p w14:paraId="0DF7EA30" w14:textId="1AD7B512" w:rsidR="000A58B6" w:rsidRPr="00741B54" w:rsidRDefault="000A58B6" w:rsidP="000A58B6">
            <w:pPr>
              <w:ind w:left="5" w:firstLine="0"/>
              <w:rPr>
                <w:rFonts w:cs="Arial"/>
              </w:rPr>
            </w:pPr>
            <w:r w:rsidRPr="00741B54">
              <w:rPr>
                <w:rFonts w:cs="Arial"/>
              </w:rPr>
              <w:t>Clarification</w:t>
            </w:r>
          </w:p>
        </w:tc>
      </w:tr>
      <w:tr w:rsidR="000A58B6" w:rsidRPr="00741B54" w14:paraId="267979E8" w14:textId="77777777" w:rsidTr="00007ED6">
        <w:tc>
          <w:tcPr>
            <w:tcW w:w="1276" w:type="dxa"/>
          </w:tcPr>
          <w:p w14:paraId="6DF0EE11" w14:textId="095A2523" w:rsidR="000A58B6" w:rsidRPr="00741B54" w:rsidRDefault="000A58B6" w:rsidP="000A58B6">
            <w:pPr>
              <w:rPr>
                <w:rFonts w:cs="Arial"/>
                <w:sz w:val="22"/>
                <w:szCs w:val="22"/>
              </w:rPr>
            </w:pPr>
            <w:r w:rsidRPr="00741B54">
              <w:rPr>
                <w:rFonts w:cs="Arial"/>
                <w:color w:val="000000"/>
                <w:sz w:val="22"/>
                <w:szCs w:val="22"/>
              </w:rPr>
              <w:t>MSC.6.56</w:t>
            </w:r>
          </w:p>
        </w:tc>
        <w:tc>
          <w:tcPr>
            <w:tcW w:w="2126" w:type="dxa"/>
          </w:tcPr>
          <w:p w14:paraId="4EE9E41B" w14:textId="77777777" w:rsidR="000A58B6" w:rsidRPr="00741B54" w:rsidRDefault="000A58B6" w:rsidP="000A58B6">
            <w:pPr>
              <w:ind w:left="34" w:firstLine="0"/>
              <w:rPr>
                <w:rFonts w:cs="Arial"/>
              </w:rPr>
            </w:pPr>
            <w:r w:rsidRPr="00741B54">
              <w:rPr>
                <w:rFonts w:cs="Arial"/>
              </w:rPr>
              <w:t>E5 A</w:t>
            </w:r>
          </w:p>
        </w:tc>
        <w:tc>
          <w:tcPr>
            <w:tcW w:w="5245" w:type="dxa"/>
          </w:tcPr>
          <w:p w14:paraId="7DE0C93B" w14:textId="77777777" w:rsidR="000A58B6" w:rsidRPr="00741B54" w:rsidRDefault="000A58B6" w:rsidP="000A58B6">
            <w:pPr>
              <w:tabs>
                <w:tab w:val="clear" w:pos="1025"/>
              </w:tabs>
            </w:pPr>
            <w:r w:rsidRPr="00741B54">
              <w:rPr>
                <w:color w:val="000000"/>
              </w:rPr>
              <w:t>A</w:t>
            </w:r>
            <w:r w:rsidRPr="00741B54">
              <w:rPr>
                <w:color w:val="000000"/>
              </w:rPr>
              <w:tab/>
            </w:r>
            <w:r w:rsidRPr="00741B54">
              <w:t xml:space="preserve">Strategic Industrial Locations (identified in Figure 6.2 and Table 6.3) should be managed proactively through a plan-led process to sustain them as London’s </w:t>
            </w:r>
            <w:r w:rsidRPr="00741B54">
              <w:rPr>
                <w:b/>
                <w:color w:val="FF0000"/>
              </w:rPr>
              <w:t xml:space="preserve">largest concentrations </w:t>
            </w:r>
            <w:r w:rsidRPr="00741B54">
              <w:rPr>
                <w:strike/>
                <w:color w:val="FF0000"/>
              </w:rPr>
              <w:t>main reservoirs</w:t>
            </w:r>
            <w:r w:rsidRPr="00741B54">
              <w:rPr>
                <w:color w:val="FF0000"/>
              </w:rPr>
              <w:t xml:space="preserve"> </w:t>
            </w:r>
            <w:r w:rsidRPr="00741B54">
              <w:t>of industrial, logistics and related capacity for uses that support the functioning of London’s economy.</w:t>
            </w:r>
          </w:p>
        </w:tc>
        <w:tc>
          <w:tcPr>
            <w:tcW w:w="2693" w:type="dxa"/>
          </w:tcPr>
          <w:p w14:paraId="3394CC14" w14:textId="77777777" w:rsidR="000A58B6" w:rsidRPr="00741B54" w:rsidRDefault="000A58B6" w:rsidP="000A58B6">
            <w:pPr>
              <w:ind w:left="5" w:firstLine="0"/>
              <w:rPr>
                <w:rFonts w:cs="Arial"/>
              </w:rPr>
            </w:pPr>
            <w:r w:rsidRPr="00741B54">
              <w:rPr>
                <w:rFonts w:cs="Arial"/>
              </w:rPr>
              <w:t>Just Space, Green Party Group, Vital OKR</w:t>
            </w:r>
          </w:p>
        </w:tc>
        <w:tc>
          <w:tcPr>
            <w:tcW w:w="1985" w:type="dxa"/>
          </w:tcPr>
          <w:p w14:paraId="6E65E79D" w14:textId="7C0B232B" w:rsidR="000A58B6" w:rsidRPr="00741B54" w:rsidRDefault="000A58B6" w:rsidP="000A58B6">
            <w:pPr>
              <w:ind w:left="5" w:firstLine="0"/>
              <w:rPr>
                <w:rFonts w:cs="Arial"/>
              </w:rPr>
            </w:pPr>
            <w:r w:rsidRPr="00741B54">
              <w:rPr>
                <w:rFonts w:cs="Arial"/>
              </w:rPr>
              <w:t>Clarification</w:t>
            </w:r>
          </w:p>
        </w:tc>
      </w:tr>
      <w:tr w:rsidR="000A58B6" w:rsidRPr="00741B54" w14:paraId="16C40DFA" w14:textId="77777777" w:rsidTr="00007ED6">
        <w:tc>
          <w:tcPr>
            <w:tcW w:w="1276" w:type="dxa"/>
          </w:tcPr>
          <w:p w14:paraId="45F4F870" w14:textId="1D380279" w:rsidR="000A58B6" w:rsidRPr="00741B54" w:rsidRDefault="000A58B6" w:rsidP="000A58B6">
            <w:pPr>
              <w:rPr>
                <w:rFonts w:cs="Arial"/>
                <w:sz w:val="22"/>
                <w:szCs w:val="22"/>
              </w:rPr>
            </w:pPr>
            <w:r w:rsidRPr="00741B54">
              <w:rPr>
                <w:rFonts w:cs="Arial"/>
                <w:color w:val="000000"/>
                <w:sz w:val="22"/>
                <w:szCs w:val="22"/>
              </w:rPr>
              <w:t>MSC.6.57</w:t>
            </w:r>
          </w:p>
        </w:tc>
        <w:tc>
          <w:tcPr>
            <w:tcW w:w="2126" w:type="dxa"/>
          </w:tcPr>
          <w:p w14:paraId="61EBB5BB" w14:textId="1CB34D0C" w:rsidR="000A58B6" w:rsidRPr="00741B54" w:rsidRDefault="000A58B6" w:rsidP="000A58B6">
            <w:pPr>
              <w:ind w:left="34" w:firstLine="0"/>
              <w:rPr>
                <w:rFonts w:cs="Arial"/>
              </w:rPr>
            </w:pPr>
            <w:r w:rsidRPr="00741B54">
              <w:rPr>
                <w:rFonts w:cs="Arial"/>
              </w:rPr>
              <w:t>E5 B 1</w:t>
            </w:r>
          </w:p>
        </w:tc>
        <w:tc>
          <w:tcPr>
            <w:tcW w:w="5245" w:type="dxa"/>
          </w:tcPr>
          <w:p w14:paraId="4A3B74D8" w14:textId="77777777" w:rsidR="000A58B6" w:rsidRPr="00741B54" w:rsidRDefault="000A58B6" w:rsidP="000A58B6">
            <w:pPr>
              <w:tabs>
                <w:tab w:val="clear" w:pos="1025"/>
              </w:tabs>
            </w:pPr>
            <w:r w:rsidRPr="00741B54">
              <w:rPr>
                <w:color w:val="000000"/>
              </w:rPr>
              <w:t>B</w:t>
            </w:r>
            <w:r w:rsidRPr="00741B54">
              <w:rPr>
                <w:color w:val="000000"/>
              </w:rPr>
              <w:tab/>
            </w:r>
            <w:r w:rsidRPr="00741B54">
              <w:t>Boroughs, in their Development Plans, should:</w:t>
            </w:r>
          </w:p>
          <w:p w14:paraId="2AA7A6FE" w14:textId="34B86972" w:rsidR="000A58B6" w:rsidRPr="00741B54" w:rsidRDefault="000A58B6" w:rsidP="000A58B6">
            <w:pPr>
              <w:tabs>
                <w:tab w:val="clear" w:pos="1025"/>
              </w:tabs>
              <w:rPr>
                <w:color w:val="000000"/>
              </w:rPr>
            </w:pPr>
            <w:r w:rsidRPr="00741B54">
              <w:t>1)</w:t>
            </w:r>
            <w:r w:rsidRPr="00741B54">
              <w:tab/>
            </w:r>
            <w:r w:rsidRPr="00741B54">
              <w:rPr>
                <w:rFonts w:cs="Arial"/>
              </w:rPr>
              <w:t xml:space="preserve">define the detailed boundary of SILs in policies maps having regard to the scope for intensification, co-location and substitution (set out in </w:t>
            </w:r>
            <w:r w:rsidRPr="00741B54">
              <w:rPr>
                <w:rStyle w:val="Crossreference"/>
                <w:rFonts w:cs="Arial"/>
              </w:rPr>
              <w:t xml:space="preserve">Policy E7 </w:t>
            </w:r>
            <w:r w:rsidRPr="00741B54">
              <w:rPr>
                <w:rStyle w:val="Crossreference"/>
                <w:rFonts w:cs="Arial"/>
                <w:b/>
                <w:color w:val="FF0000"/>
              </w:rPr>
              <w:t xml:space="preserve">Industrial </w:t>
            </w:r>
            <w:r w:rsidRPr="00741B54">
              <w:rPr>
                <w:rStyle w:val="Crossreference"/>
                <w:rFonts w:cs="Arial"/>
                <w:strike/>
                <w:color w:val="FF0000"/>
              </w:rPr>
              <w:t>I</w:t>
            </w:r>
            <w:r w:rsidRPr="00741B54">
              <w:rPr>
                <w:rStyle w:val="Crossreference"/>
                <w:rFonts w:cs="Arial"/>
                <w:b/>
                <w:color w:val="FF0000"/>
              </w:rPr>
              <w:t>i</w:t>
            </w:r>
            <w:r w:rsidRPr="00741B54">
              <w:rPr>
                <w:rStyle w:val="Crossreference"/>
                <w:rFonts w:cs="Arial"/>
              </w:rPr>
              <w:t>ntensification, co-location and substitution</w:t>
            </w:r>
            <w:r w:rsidRPr="00741B54">
              <w:rPr>
                <w:rStyle w:val="Crossreference"/>
                <w:rFonts w:cs="Arial"/>
                <w:strike/>
                <w:color w:val="FF0000"/>
              </w:rPr>
              <w:t xml:space="preserve"> </w:t>
            </w:r>
            <w:r w:rsidRPr="00741B54">
              <w:rPr>
                <w:strike/>
                <w:color w:val="FF0000"/>
              </w:rPr>
              <w:t>and use the adopted Local Plan SIL boundary as the basis for decision-making</w:t>
            </w:r>
          </w:p>
        </w:tc>
        <w:tc>
          <w:tcPr>
            <w:tcW w:w="2693" w:type="dxa"/>
          </w:tcPr>
          <w:p w14:paraId="7CBE32DD" w14:textId="6857EE0B" w:rsidR="000A58B6" w:rsidRPr="00741B54" w:rsidRDefault="000A58B6" w:rsidP="000A58B6">
            <w:pPr>
              <w:ind w:left="5" w:firstLine="0"/>
              <w:rPr>
                <w:rFonts w:cs="Arial"/>
              </w:rPr>
            </w:pPr>
            <w:r w:rsidRPr="00741B54">
              <w:rPr>
                <w:rFonts w:cs="Arial"/>
              </w:rPr>
              <w:t>RB Greenwich</w:t>
            </w:r>
          </w:p>
        </w:tc>
        <w:tc>
          <w:tcPr>
            <w:tcW w:w="1985" w:type="dxa"/>
          </w:tcPr>
          <w:p w14:paraId="27B24B43" w14:textId="1847003B" w:rsidR="000A58B6" w:rsidRPr="00741B54" w:rsidRDefault="000A58B6" w:rsidP="000A58B6">
            <w:pPr>
              <w:ind w:left="5" w:firstLine="0"/>
              <w:rPr>
                <w:rFonts w:cs="Arial"/>
              </w:rPr>
            </w:pPr>
            <w:r w:rsidRPr="00741B54">
              <w:rPr>
                <w:rFonts w:cs="Arial"/>
              </w:rPr>
              <w:t>Clarification</w:t>
            </w:r>
          </w:p>
        </w:tc>
      </w:tr>
      <w:tr w:rsidR="000A58B6" w:rsidRPr="00741B54" w14:paraId="1BAE715F" w14:textId="77777777" w:rsidTr="00007ED6">
        <w:tc>
          <w:tcPr>
            <w:tcW w:w="1276" w:type="dxa"/>
          </w:tcPr>
          <w:p w14:paraId="35F44964" w14:textId="51C42299" w:rsidR="000A58B6" w:rsidRPr="00741B54" w:rsidRDefault="000A58B6" w:rsidP="000A58B6">
            <w:pPr>
              <w:rPr>
                <w:rFonts w:cs="Arial"/>
                <w:sz w:val="22"/>
                <w:szCs w:val="22"/>
              </w:rPr>
            </w:pPr>
            <w:r w:rsidRPr="00741B54">
              <w:rPr>
                <w:rFonts w:cs="Arial"/>
                <w:color w:val="000000"/>
                <w:sz w:val="22"/>
                <w:szCs w:val="22"/>
              </w:rPr>
              <w:t>MSC.6.58</w:t>
            </w:r>
          </w:p>
        </w:tc>
        <w:tc>
          <w:tcPr>
            <w:tcW w:w="2126" w:type="dxa"/>
          </w:tcPr>
          <w:p w14:paraId="77B05E16" w14:textId="106994B4" w:rsidR="000A58B6" w:rsidRPr="00741B54" w:rsidRDefault="000A58B6" w:rsidP="000A58B6">
            <w:pPr>
              <w:ind w:left="34" w:firstLine="0"/>
              <w:rPr>
                <w:rFonts w:cs="Arial"/>
              </w:rPr>
            </w:pPr>
            <w:r w:rsidRPr="00741B54">
              <w:rPr>
                <w:rFonts w:cs="Arial"/>
              </w:rPr>
              <w:t>E5 B 2</w:t>
            </w:r>
          </w:p>
        </w:tc>
        <w:tc>
          <w:tcPr>
            <w:tcW w:w="5245" w:type="dxa"/>
          </w:tcPr>
          <w:p w14:paraId="23BCDBBE" w14:textId="77777777" w:rsidR="000A58B6" w:rsidRPr="00741B54" w:rsidRDefault="000A58B6" w:rsidP="000A58B6">
            <w:pPr>
              <w:tabs>
                <w:tab w:val="clear" w:pos="1025"/>
              </w:tabs>
            </w:pPr>
            <w:r w:rsidRPr="00741B54">
              <w:rPr>
                <w:color w:val="000000"/>
              </w:rPr>
              <w:t>B</w:t>
            </w:r>
            <w:r w:rsidRPr="00741B54">
              <w:rPr>
                <w:color w:val="000000"/>
              </w:rPr>
              <w:tab/>
            </w:r>
            <w:r w:rsidRPr="00741B54">
              <w:t>Boroughs, in their Development Plans, should:</w:t>
            </w:r>
          </w:p>
          <w:p w14:paraId="2E29AF3E" w14:textId="54C31A32" w:rsidR="000A58B6" w:rsidRPr="00741B54" w:rsidRDefault="000A58B6" w:rsidP="000A58B6">
            <w:pPr>
              <w:tabs>
                <w:tab w:val="clear" w:pos="1025"/>
              </w:tabs>
            </w:pPr>
            <w:r w:rsidRPr="00741B54">
              <w:rPr>
                <w:color w:val="000000"/>
              </w:rPr>
              <w:t>2)</w:t>
            </w:r>
            <w:r w:rsidRPr="00741B54">
              <w:rPr>
                <w:color w:val="000000"/>
              </w:rPr>
              <w:tab/>
            </w:r>
            <w:r w:rsidRPr="00741B54">
              <w:t xml:space="preserve">develop local policies to protect and intensify the function of SILs and enhance their attractiveness and competitiveness (including </w:t>
            </w:r>
            <w:r w:rsidRPr="00741B54">
              <w:rPr>
                <w:strike/>
                <w:color w:val="FF0000"/>
              </w:rPr>
              <w:t>access</w:t>
            </w:r>
            <w:r w:rsidRPr="00741B54">
              <w:t xml:space="preserve"> improvements</w:t>
            </w:r>
            <w:r w:rsidRPr="00741B54">
              <w:rPr>
                <w:b/>
                <w:color w:val="FF0000"/>
              </w:rPr>
              <w:t xml:space="preserve"> to access, public transport,</w:t>
            </w:r>
            <w:r w:rsidRPr="00741B54">
              <w:t xml:space="preserve"> </w:t>
            </w:r>
            <w:r w:rsidRPr="00741B54">
              <w:rPr>
                <w:strike/>
                <w:color w:val="FF0000"/>
              </w:rPr>
              <w:t>and</w:t>
            </w:r>
            <w:r w:rsidRPr="00741B54">
              <w:t xml:space="preserve"> digital connectivity </w:t>
            </w:r>
            <w:r w:rsidRPr="00741B54">
              <w:rPr>
                <w:b/>
                <w:color w:val="FF0000"/>
              </w:rPr>
              <w:t>and other related infrastructure</w:t>
            </w:r>
            <w:r w:rsidRPr="00741B54">
              <w:t>) for the functions set out in part C</w:t>
            </w:r>
          </w:p>
          <w:p w14:paraId="44166D40" w14:textId="77777777" w:rsidR="000A58B6" w:rsidRPr="00741B54" w:rsidRDefault="000A58B6" w:rsidP="000A58B6">
            <w:pPr>
              <w:tabs>
                <w:tab w:val="clear" w:pos="1025"/>
              </w:tabs>
              <w:rPr>
                <w:color w:val="000000"/>
              </w:rPr>
            </w:pPr>
          </w:p>
        </w:tc>
        <w:tc>
          <w:tcPr>
            <w:tcW w:w="2693" w:type="dxa"/>
          </w:tcPr>
          <w:p w14:paraId="2B6A0273" w14:textId="03856221" w:rsidR="000A58B6" w:rsidRPr="00741B54" w:rsidRDefault="000A58B6" w:rsidP="000A58B6">
            <w:pPr>
              <w:ind w:left="5" w:firstLine="0"/>
              <w:rPr>
                <w:rFonts w:cs="Arial"/>
              </w:rPr>
            </w:pPr>
            <w:r w:rsidRPr="00741B54">
              <w:rPr>
                <w:rFonts w:cs="Arial"/>
              </w:rPr>
              <w:t>Federation of Small Businesses, LB Hounslow, London Forum of Civic and Amenity Societies, London Industrial and Logistics Sounding Board, London Riverside BID, GLA Industrial BIDs Group Olga Astaniotis, UKWA, Watford Borough Council</w:t>
            </w:r>
          </w:p>
        </w:tc>
        <w:tc>
          <w:tcPr>
            <w:tcW w:w="1985" w:type="dxa"/>
          </w:tcPr>
          <w:p w14:paraId="1CECB339" w14:textId="7CBEB383" w:rsidR="000A58B6" w:rsidRPr="00741B54" w:rsidRDefault="000A58B6" w:rsidP="000A58B6">
            <w:pPr>
              <w:ind w:left="5" w:firstLine="0"/>
              <w:rPr>
                <w:rFonts w:cs="Arial"/>
              </w:rPr>
            </w:pPr>
            <w:r w:rsidRPr="00741B54">
              <w:rPr>
                <w:rFonts w:cs="Arial"/>
              </w:rPr>
              <w:t>Clarification</w:t>
            </w:r>
          </w:p>
        </w:tc>
      </w:tr>
      <w:tr w:rsidR="000A58B6" w:rsidRPr="00741B54" w14:paraId="73EF4C8A" w14:textId="77777777" w:rsidTr="00007ED6">
        <w:trPr>
          <w:trHeight w:val="1062"/>
        </w:trPr>
        <w:tc>
          <w:tcPr>
            <w:tcW w:w="1276" w:type="dxa"/>
          </w:tcPr>
          <w:p w14:paraId="4BABE480" w14:textId="26AD67AA" w:rsidR="000A58B6" w:rsidRPr="00741B54" w:rsidRDefault="000A58B6" w:rsidP="000A58B6">
            <w:pPr>
              <w:rPr>
                <w:rFonts w:cs="Arial"/>
                <w:sz w:val="22"/>
                <w:szCs w:val="22"/>
              </w:rPr>
            </w:pPr>
            <w:r w:rsidRPr="00741B54">
              <w:rPr>
                <w:rFonts w:cs="Arial"/>
                <w:color w:val="000000"/>
                <w:sz w:val="22"/>
                <w:szCs w:val="22"/>
              </w:rPr>
              <w:t>MSC.6.59</w:t>
            </w:r>
          </w:p>
        </w:tc>
        <w:tc>
          <w:tcPr>
            <w:tcW w:w="2126" w:type="dxa"/>
          </w:tcPr>
          <w:p w14:paraId="1C69CD5B" w14:textId="3CD71B56" w:rsidR="000A58B6" w:rsidRPr="00741B54" w:rsidRDefault="000A58B6" w:rsidP="000A58B6">
            <w:pPr>
              <w:ind w:left="34" w:firstLine="0"/>
              <w:rPr>
                <w:rFonts w:cs="Arial"/>
              </w:rPr>
            </w:pPr>
            <w:r w:rsidRPr="00741B54">
              <w:rPr>
                <w:rFonts w:cs="Arial"/>
              </w:rPr>
              <w:t>E5 C 4</w:t>
            </w:r>
          </w:p>
        </w:tc>
        <w:tc>
          <w:tcPr>
            <w:tcW w:w="5245" w:type="dxa"/>
          </w:tcPr>
          <w:p w14:paraId="21F7E125" w14:textId="77777777" w:rsidR="000A58B6" w:rsidRPr="00741B54" w:rsidRDefault="000A58B6" w:rsidP="000A58B6">
            <w:pPr>
              <w:tabs>
                <w:tab w:val="clear" w:pos="1025"/>
              </w:tabs>
            </w:pPr>
            <w:r w:rsidRPr="00741B54">
              <w:rPr>
                <w:color w:val="000000"/>
              </w:rPr>
              <w:t>C</w:t>
            </w:r>
            <w:r w:rsidRPr="00741B54">
              <w:rPr>
                <w:color w:val="000000"/>
              </w:rPr>
              <w:tab/>
            </w:r>
            <w:r w:rsidRPr="00741B54">
              <w:t>Development proposals in SILs should be supported where the uses proposed fall within the broad industrial-type activities set out below:</w:t>
            </w:r>
          </w:p>
          <w:p w14:paraId="7CE7D412" w14:textId="1A3EC467" w:rsidR="000A58B6" w:rsidRPr="00741B54" w:rsidRDefault="000A58B6" w:rsidP="000A58B6">
            <w:pPr>
              <w:tabs>
                <w:tab w:val="clear" w:pos="1025"/>
              </w:tabs>
            </w:pPr>
            <w:r w:rsidRPr="00741B54">
              <w:rPr>
                <w:color w:val="000000"/>
              </w:rPr>
              <w:t>4)</w:t>
            </w:r>
            <w:r w:rsidRPr="00741B54">
              <w:rPr>
                <w:color w:val="000000"/>
              </w:rPr>
              <w:tab/>
            </w:r>
            <w:r w:rsidRPr="00741B54">
              <w:t>other industrial-type functions, services and activities not falling within the above Use Classes including secondary materials</w:t>
            </w:r>
            <w:r w:rsidRPr="00741B54">
              <w:rPr>
                <w:b/>
                <w:color w:val="FF0000"/>
              </w:rPr>
              <w:t>,</w:t>
            </w:r>
            <w:r w:rsidRPr="00741B54">
              <w:t xml:space="preserve"> </w:t>
            </w:r>
            <w:r w:rsidRPr="00741B54">
              <w:rPr>
                <w:strike/>
                <w:color w:val="FF0000"/>
              </w:rPr>
              <w:t>and</w:t>
            </w:r>
            <w:r w:rsidRPr="00741B54">
              <w:t xml:space="preserve"> waste management, </w:t>
            </w:r>
            <w:r w:rsidRPr="00741B54">
              <w:rPr>
                <w:b/>
                <w:color w:val="FF0000"/>
              </w:rPr>
              <w:t>aggregates,</w:t>
            </w:r>
            <w:r w:rsidRPr="00741B54">
              <w:t xml:space="preserve"> utilities infrastructure, land for transport and wholesale markets</w:t>
            </w:r>
          </w:p>
        </w:tc>
        <w:tc>
          <w:tcPr>
            <w:tcW w:w="2693" w:type="dxa"/>
          </w:tcPr>
          <w:p w14:paraId="64BFB64A" w14:textId="744C3BAA" w:rsidR="000A58B6" w:rsidRPr="00741B54" w:rsidRDefault="000A58B6" w:rsidP="000A58B6">
            <w:pPr>
              <w:ind w:left="5" w:firstLine="0"/>
              <w:rPr>
                <w:rFonts w:cs="Arial"/>
              </w:rPr>
            </w:pPr>
            <w:r w:rsidRPr="00741B54">
              <w:rPr>
                <w:rFonts w:cs="Arial"/>
              </w:rPr>
              <w:t>Brett Group, East of England Local Government Association, Essex County Council, Freight on Rail, Rail Freight Group, Suffolk County Council, Tarmac</w:t>
            </w:r>
          </w:p>
          <w:p w14:paraId="29C1298C" w14:textId="77777777" w:rsidR="000A58B6" w:rsidRPr="00741B54" w:rsidRDefault="000A58B6" w:rsidP="000A58B6">
            <w:pPr>
              <w:ind w:hanging="316"/>
              <w:rPr>
                <w:rFonts w:cs="Arial"/>
              </w:rPr>
            </w:pPr>
          </w:p>
          <w:p w14:paraId="7263B294" w14:textId="77777777" w:rsidR="000A58B6" w:rsidRPr="00741B54" w:rsidRDefault="000A58B6" w:rsidP="000A58B6">
            <w:pPr>
              <w:ind w:hanging="316"/>
              <w:rPr>
                <w:rFonts w:cs="Arial"/>
              </w:rPr>
            </w:pPr>
          </w:p>
          <w:p w14:paraId="75C6C5FB" w14:textId="1A680F63" w:rsidR="000A58B6" w:rsidRPr="00741B54" w:rsidRDefault="000A58B6" w:rsidP="000A58B6">
            <w:pPr>
              <w:ind w:hanging="316"/>
              <w:rPr>
                <w:rFonts w:cs="Arial"/>
              </w:rPr>
            </w:pPr>
          </w:p>
        </w:tc>
        <w:tc>
          <w:tcPr>
            <w:tcW w:w="1985" w:type="dxa"/>
          </w:tcPr>
          <w:p w14:paraId="65A635E0" w14:textId="053F55A3" w:rsidR="000A58B6" w:rsidRPr="00741B54" w:rsidRDefault="000A58B6" w:rsidP="000A58B6">
            <w:pPr>
              <w:ind w:left="5" w:firstLine="0"/>
              <w:rPr>
                <w:rFonts w:cs="Arial"/>
              </w:rPr>
            </w:pPr>
            <w:r w:rsidRPr="00741B54">
              <w:rPr>
                <w:rFonts w:cs="Arial"/>
              </w:rPr>
              <w:t>Clarification</w:t>
            </w:r>
          </w:p>
        </w:tc>
      </w:tr>
      <w:tr w:rsidR="000A58B6" w:rsidRPr="00741B54" w14:paraId="3423214D" w14:textId="77777777" w:rsidTr="00007ED6">
        <w:tc>
          <w:tcPr>
            <w:tcW w:w="1276" w:type="dxa"/>
          </w:tcPr>
          <w:p w14:paraId="374612BF" w14:textId="61C9E553" w:rsidR="000A58B6" w:rsidRPr="00741B54" w:rsidRDefault="000A58B6" w:rsidP="000A58B6">
            <w:pPr>
              <w:rPr>
                <w:rFonts w:cs="Arial"/>
                <w:sz w:val="22"/>
                <w:szCs w:val="22"/>
              </w:rPr>
            </w:pPr>
            <w:r w:rsidRPr="00741B54">
              <w:rPr>
                <w:rFonts w:cs="Arial"/>
                <w:color w:val="000000"/>
                <w:sz w:val="22"/>
                <w:szCs w:val="22"/>
              </w:rPr>
              <w:t>MSC.6.60</w:t>
            </w:r>
          </w:p>
        </w:tc>
        <w:tc>
          <w:tcPr>
            <w:tcW w:w="2126" w:type="dxa"/>
          </w:tcPr>
          <w:p w14:paraId="1649F9F0" w14:textId="76E7B56D" w:rsidR="000A58B6" w:rsidRPr="00741B54" w:rsidRDefault="000A58B6" w:rsidP="000A58B6">
            <w:pPr>
              <w:ind w:left="34" w:firstLine="0"/>
              <w:rPr>
                <w:rFonts w:cs="Arial"/>
              </w:rPr>
            </w:pPr>
            <w:r w:rsidRPr="00741B54">
              <w:rPr>
                <w:rFonts w:cs="Arial"/>
              </w:rPr>
              <w:t>E5 C 5A</w:t>
            </w:r>
          </w:p>
        </w:tc>
        <w:tc>
          <w:tcPr>
            <w:tcW w:w="5245" w:type="dxa"/>
          </w:tcPr>
          <w:p w14:paraId="06D79AD8" w14:textId="77777777" w:rsidR="000A58B6" w:rsidRPr="00741B54" w:rsidRDefault="000A58B6" w:rsidP="000A58B6">
            <w:pPr>
              <w:tabs>
                <w:tab w:val="clear" w:pos="1025"/>
              </w:tabs>
              <w:rPr>
                <w:rStyle w:val="IntenseReference"/>
                <w:b w:val="0"/>
                <w:i/>
                <w:color w:val="auto"/>
              </w:rPr>
            </w:pPr>
            <w:r w:rsidRPr="00741B54">
              <w:rPr>
                <w:rStyle w:val="IntenseReference"/>
                <w:b w:val="0"/>
                <w:i/>
                <w:color w:val="auto"/>
              </w:rPr>
              <w:t>Insert new clause 5A</w:t>
            </w:r>
          </w:p>
          <w:p w14:paraId="185C07FE" w14:textId="637F7111" w:rsidR="000A58B6" w:rsidRPr="00741B54" w:rsidRDefault="000A58B6" w:rsidP="000A58B6">
            <w:pPr>
              <w:tabs>
                <w:tab w:val="clear" w:pos="1025"/>
              </w:tabs>
            </w:pPr>
            <w:r w:rsidRPr="00741B54">
              <w:rPr>
                <w:color w:val="000000"/>
              </w:rPr>
              <w:t>C</w:t>
            </w:r>
            <w:r w:rsidRPr="00741B54">
              <w:rPr>
                <w:color w:val="000000"/>
              </w:rPr>
              <w:tab/>
            </w:r>
            <w:r w:rsidRPr="00741B54">
              <w:t>Development proposals in SILs should be supported where the uses proposed fall within the broad industrial-type activities set out below:…</w:t>
            </w:r>
          </w:p>
          <w:p w14:paraId="2F0629C8" w14:textId="54E8A29D" w:rsidR="000A58B6" w:rsidRPr="00741B54" w:rsidRDefault="000A58B6" w:rsidP="000A58B6">
            <w:pPr>
              <w:tabs>
                <w:tab w:val="clear" w:pos="1025"/>
              </w:tabs>
              <w:rPr>
                <w:i/>
              </w:rPr>
            </w:pPr>
            <w:r w:rsidRPr="00741B54">
              <w:rPr>
                <w:rStyle w:val="IntenseReference"/>
              </w:rPr>
              <w:t>5A) research and development of industrial and related products or processes (falling within Use Class B1b)</w:t>
            </w:r>
          </w:p>
        </w:tc>
        <w:tc>
          <w:tcPr>
            <w:tcW w:w="2693" w:type="dxa"/>
          </w:tcPr>
          <w:p w14:paraId="1A7D9CF9" w14:textId="3A90788D" w:rsidR="000A58B6" w:rsidRPr="00741B54" w:rsidRDefault="000A58B6" w:rsidP="000A58B6">
            <w:pPr>
              <w:ind w:left="5" w:firstLine="0"/>
              <w:rPr>
                <w:rFonts w:cs="Arial"/>
              </w:rPr>
            </w:pPr>
            <w:r w:rsidRPr="00741B54">
              <w:rPr>
                <w:rFonts w:cs="Arial"/>
              </w:rPr>
              <w:t xml:space="preserve">LB Lambeth, King’s College Hospital NHS Foundation Trust </w:t>
            </w:r>
          </w:p>
        </w:tc>
        <w:tc>
          <w:tcPr>
            <w:tcW w:w="1985" w:type="dxa"/>
          </w:tcPr>
          <w:p w14:paraId="5FFBC297" w14:textId="0FAA8791" w:rsidR="000A58B6" w:rsidRPr="00741B54" w:rsidRDefault="000A58B6" w:rsidP="000A58B6">
            <w:pPr>
              <w:ind w:left="5" w:firstLine="0"/>
              <w:rPr>
                <w:rFonts w:cs="Arial"/>
              </w:rPr>
            </w:pPr>
            <w:r w:rsidRPr="00741B54">
              <w:rPr>
                <w:rFonts w:cs="Arial"/>
              </w:rPr>
              <w:t>Clarification</w:t>
            </w:r>
          </w:p>
        </w:tc>
      </w:tr>
      <w:tr w:rsidR="000A58B6" w:rsidRPr="00741B54" w14:paraId="0DE7EBE4" w14:textId="77777777" w:rsidTr="00007ED6">
        <w:tc>
          <w:tcPr>
            <w:tcW w:w="1276" w:type="dxa"/>
          </w:tcPr>
          <w:p w14:paraId="3E5839B4" w14:textId="686BCA4D" w:rsidR="000A58B6" w:rsidRPr="00741B54" w:rsidRDefault="000A58B6" w:rsidP="000A58B6">
            <w:pPr>
              <w:rPr>
                <w:rFonts w:cs="Arial"/>
                <w:sz w:val="22"/>
                <w:szCs w:val="22"/>
              </w:rPr>
            </w:pPr>
            <w:r w:rsidRPr="00741B54">
              <w:rPr>
                <w:rFonts w:cs="Arial"/>
                <w:color w:val="000000"/>
                <w:sz w:val="22"/>
                <w:szCs w:val="22"/>
              </w:rPr>
              <w:t>MSC.6.61</w:t>
            </w:r>
          </w:p>
        </w:tc>
        <w:tc>
          <w:tcPr>
            <w:tcW w:w="2126" w:type="dxa"/>
          </w:tcPr>
          <w:p w14:paraId="59AA73B3" w14:textId="77777777" w:rsidR="000A58B6" w:rsidRPr="00741B54" w:rsidRDefault="000A58B6" w:rsidP="000A58B6">
            <w:pPr>
              <w:ind w:left="34" w:firstLine="0"/>
              <w:rPr>
                <w:rFonts w:cs="Arial"/>
              </w:rPr>
            </w:pPr>
            <w:r w:rsidRPr="00741B54">
              <w:rPr>
                <w:rFonts w:cs="Arial"/>
              </w:rPr>
              <w:t xml:space="preserve">E5 </w:t>
            </w:r>
          </w:p>
          <w:p w14:paraId="7B25748A" w14:textId="77777777" w:rsidR="000A58B6" w:rsidRPr="00741B54" w:rsidRDefault="000A58B6" w:rsidP="000A58B6">
            <w:pPr>
              <w:ind w:left="34" w:firstLine="0"/>
              <w:rPr>
                <w:rFonts w:cs="Arial"/>
              </w:rPr>
            </w:pPr>
            <w:r w:rsidRPr="00741B54">
              <w:rPr>
                <w:rFonts w:cs="Arial"/>
              </w:rPr>
              <w:t>Figure 6.2</w:t>
            </w:r>
          </w:p>
        </w:tc>
        <w:tc>
          <w:tcPr>
            <w:tcW w:w="5245" w:type="dxa"/>
          </w:tcPr>
          <w:p w14:paraId="66F4BC28" w14:textId="6861E12F" w:rsidR="000A58B6" w:rsidRPr="00741B54" w:rsidRDefault="000A58B6" w:rsidP="000A58B6">
            <w:pPr>
              <w:tabs>
                <w:tab w:val="clear" w:pos="1025"/>
              </w:tabs>
              <w:rPr>
                <w:i/>
              </w:rPr>
            </w:pPr>
            <w:r w:rsidRPr="00741B54">
              <w:rPr>
                <w:i/>
              </w:rPr>
              <w:t xml:space="preserve">Update Figure 6.2 </w:t>
            </w:r>
          </w:p>
        </w:tc>
        <w:tc>
          <w:tcPr>
            <w:tcW w:w="2693" w:type="dxa"/>
          </w:tcPr>
          <w:p w14:paraId="55E32545" w14:textId="2AFDBD86" w:rsidR="000A58B6" w:rsidRPr="00741B54" w:rsidRDefault="000A58B6" w:rsidP="000A58B6">
            <w:pPr>
              <w:ind w:left="5" w:firstLine="0"/>
              <w:rPr>
                <w:rFonts w:cs="Arial"/>
              </w:rPr>
            </w:pPr>
            <w:r w:rsidRPr="00741B54">
              <w:rPr>
                <w:rFonts w:cs="Arial"/>
              </w:rPr>
              <w:t>LB Bromley</w:t>
            </w:r>
          </w:p>
        </w:tc>
        <w:tc>
          <w:tcPr>
            <w:tcW w:w="1985" w:type="dxa"/>
          </w:tcPr>
          <w:p w14:paraId="0619A0A3" w14:textId="7C947DC9" w:rsidR="000A58B6" w:rsidRPr="00741B54" w:rsidRDefault="000A58B6" w:rsidP="000A58B6">
            <w:pPr>
              <w:ind w:left="5" w:firstLine="0"/>
              <w:rPr>
                <w:rFonts w:cs="Arial"/>
              </w:rPr>
            </w:pPr>
            <w:r w:rsidRPr="00741B54">
              <w:rPr>
                <w:rFonts w:cs="Arial"/>
              </w:rPr>
              <w:t>Clarification</w:t>
            </w:r>
          </w:p>
        </w:tc>
      </w:tr>
      <w:tr w:rsidR="000A58B6" w:rsidRPr="00741B54" w14:paraId="2B1397E1" w14:textId="77777777" w:rsidTr="00007ED6">
        <w:tc>
          <w:tcPr>
            <w:tcW w:w="1276" w:type="dxa"/>
          </w:tcPr>
          <w:p w14:paraId="155151B0" w14:textId="5AC7F3DA" w:rsidR="000A58B6" w:rsidRPr="00741B54" w:rsidRDefault="000A58B6" w:rsidP="000A58B6">
            <w:pPr>
              <w:rPr>
                <w:rFonts w:cs="Arial"/>
                <w:sz w:val="22"/>
                <w:szCs w:val="22"/>
              </w:rPr>
            </w:pPr>
            <w:r w:rsidRPr="00741B54">
              <w:rPr>
                <w:rFonts w:cs="Arial"/>
                <w:color w:val="000000"/>
                <w:sz w:val="22"/>
                <w:szCs w:val="22"/>
              </w:rPr>
              <w:t>MSC.6.62</w:t>
            </w:r>
          </w:p>
        </w:tc>
        <w:tc>
          <w:tcPr>
            <w:tcW w:w="2126" w:type="dxa"/>
          </w:tcPr>
          <w:p w14:paraId="6BB787D4" w14:textId="77777777" w:rsidR="000A58B6" w:rsidRPr="00741B54" w:rsidRDefault="000A58B6" w:rsidP="000A58B6">
            <w:pPr>
              <w:ind w:left="34" w:firstLine="0"/>
              <w:rPr>
                <w:rFonts w:cs="Arial"/>
              </w:rPr>
            </w:pPr>
            <w:r w:rsidRPr="00741B54">
              <w:rPr>
                <w:rFonts w:cs="Arial"/>
              </w:rPr>
              <w:t>E6 A</w:t>
            </w:r>
          </w:p>
        </w:tc>
        <w:tc>
          <w:tcPr>
            <w:tcW w:w="5245" w:type="dxa"/>
          </w:tcPr>
          <w:p w14:paraId="7AE2C760" w14:textId="77777777" w:rsidR="000A58B6" w:rsidRPr="00741B54" w:rsidRDefault="000A58B6" w:rsidP="000A58B6">
            <w:pPr>
              <w:tabs>
                <w:tab w:val="clear" w:pos="1025"/>
              </w:tabs>
            </w:pPr>
            <w:r w:rsidRPr="00741B54">
              <w:rPr>
                <w:color w:val="000000"/>
              </w:rPr>
              <w:t>A</w:t>
            </w:r>
            <w:r w:rsidRPr="00741B54">
              <w:rPr>
                <w:color w:val="000000"/>
              </w:rPr>
              <w:tab/>
            </w:r>
            <w:r w:rsidRPr="00741B54">
              <w:t>In their Development Plans, boroughs should:</w:t>
            </w:r>
          </w:p>
          <w:p w14:paraId="168B5E88" w14:textId="25C89623" w:rsidR="000A58B6" w:rsidRPr="00741B54" w:rsidRDefault="000A58B6" w:rsidP="000A58B6">
            <w:pPr>
              <w:pStyle w:val="PolicysubnumberedPolciies"/>
              <w:tabs>
                <w:tab w:val="clear" w:pos="1361"/>
                <w:tab w:val="left" w:pos="794"/>
              </w:tabs>
              <w:ind w:left="495" w:hanging="551"/>
              <w:rPr>
                <w:rFonts w:ascii="Arial" w:hAnsi="Arial" w:cs="Arial"/>
                <w:u w:val="thick" w:color="000000"/>
              </w:rPr>
            </w:pPr>
            <w:r w:rsidRPr="00741B54">
              <w:rPr>
                <w:color w:val="000000"/>
              </w:rPr>
              <w:t>1)</w:t>
            </w:r>
            <w:r w:rsidRPr="00741B54">
              <w:rPr>
                <w:color w:val="000000"/>
              </w:rPr>
              <w:tab/>
              <w:t xml:space="preserve">  </w:t>
            </w:r>
            <w:r w:rsidRPr="00741B54">
              <w:rPr>
                <w:b/>
                <w:color w:val="FF0000"/>
              </w:rPr>
              <w:t xml:space="preserve">Designate and </w:t>
            </w:r>
            <w:r w:rsidRPr="00741B54">
              <w:t>define detailed boundaries and policies for Locally Significant Industrial Sites (LSIS) in policies maps justified by evidence in local employment land reviews taking into account the scope for intensification, co-location and substitution</w:t>
            </w:r>
            <w:r w:rsidRPr="00741B54">
              <w:rPr>
                <w:rFonts w:ascii="Arial" w:hAnsi="Arial" w:cs="Arial"/>
              </w:rPr>
              <w:t xml:space="preserve">(set out in </w:t>
            </w:r>
            <w:r w:rsidRPr="00741B54">
              <w:rPr>
                <w:rStyle w:val="Crossreference"/>
                <w:rFonts w:ascii="Arial" w:hAnsi="Arial" w:cs="Arial"/>
              </w:rPr>
              <w:t xml:space="preserve">Policy E7 </w:t>
            </w:r>
            <w:r w:rsidRPr="00741B54">
              <w:rPr>
                <w:rStyle w:val="Crossreference"/>
                <w:rFonts w:ascii="Arial" w:hAnsi="Arial" w:cs="Arial"/>
                <w:b/>
                <w:color w:val="FF0000"/>
              </w:rPr>
              <w:t xml:space="preserve">Industrial </w:t>
            </w:r>
            <w:r w:rsidRPr="00741B54">
              <w:rPr>
                <w:rStyle w:val="Crossreference"/>
                <w:rFonts w:ascii="Arial" w:hAnsi="Arial" w:cs="Arial"/>
                <w:strike/>
                <w:color w:val="FF0000"/>
              </w:rPr>
              <w:t>I</w:t>
            </w:r>
            <w:r w:rsidRPr="00741B54">
              <w:rPr>
                <w:rStyle w:val="Crossreference"/>
                <w:rFonts w:ascii="Arial" w:hAnsi="Arial" w:cs="Arial"/>
                <w:b/>
                <w:color w:val="FF0000"/>
              </w:rPr>
              <w:t>i</w:t>
            </w:r>
            <w:r w:rsidRPr="00741B54">
              <w:rPr>
                <w:rStyle w:val="Crossreference"/>
                <w:rFonts w:ascii="Arial" w:hAnsi="Arial" w:cs="Arial"/>
              </w:rPr>
              <w:t>ntensification, co-location and substitution</w:t>
            </w:r>
            <w:r w:rsidRPr="00741B54">
              <w:rPr>
                <w:rStyle w:val="Crossreference"/>
                <w:rFonts w:ascii="Arial" w:hAnsi="Arial" w:cs="Arial"/>
                <w:strike/>
                <w:color w:val="FF0000"/>
              </w:rPr>
              <w:t xml:space="preserve"> of land for industry, logistics and services to support London’s economic function</w:t>
            </w:r>
            <w:r w:rsidRPr="00741B54">
              <w:rPr>
                <w:rFonts w:ascii="Arial" w:hAnsi="Arial" w:cs="Arial"/>
              </w:rPr>
              <w:t>)</w:t>
            </w:r>
          </w:p>
        </w:tc>
        <w:tc>
          <w:tcPr>
            <w:tcW w:w="2693" w:type="dxa"/>
          </w:tcPr>
          <w:p w14:paraId="7BB648F7" w14:textId="77777777" w:rsidR="000A58B6" w:rsidRPr="00741B54" w:rsidRDefault="000A58B6" w:rsidP="000A58B6">
            <w:pPr>
              <w:ind w:left="5" w:firstLine="0"/>
              <w:rPr>
                <w:rFonts w:cs="Arial"/>
              </w:rPr>
            </w:pPr>
            <w:r w:rsidRPr="00741B54">
              <w:rPr>
                <w:rFonts w:cs="Arial"/>
              </w:rPr>
              <w:t>SEGRO, Vital OKR</w:t>
            </w:r>
          </w:p>
        </w:tc>
        <w:tc>
          <w:tcPr>
            <w:tcW w:w="1985" w:type="dxa"/>
          </w:tcPr>
          <w:p w14:paraId="1B1A2976" w14:textId="0BC0AB75" w:rsidR="000A58B6" w:rsidRPr="00741B54" w:rsidRDefault="000A58B6" w:rsidP="000A58B6">
            <w:pPr>
              <w:ind w:left="5" w:firstLine="0"/>
              <w:rPr>
                <w:rFonts w:cs="Arial"/>
              </w:rPr>
            </w:pPr>
            <w:r w:rsidRPr="00741B54">
              <w:rPr>
                <w:rFonts w:cs="Arial"/>
              </w:rPr>
              <w:t>Clarification</w:t>
            </w:r>
          </w:p>
        </w:tc>
      </w:tr>
      <w:tr w:rsidR="000A58B6" w:rsidRPr="00741B54" w14:paraId="6F71F410" w14:textId="77777777" w:rsidTr="00007ED6">
        <w:tc>
          <w:tcPr>
            <w:tcW w:w="1276" w:type="dxa"/>
          </w:tcPr>
          <w:p w14:paraId="29B64C5C" w14:textId="6F278206" w:rsidR="000A58B6" w:rsidRPr="00741B54" w:rsidRDefault="000A58B6" w:rsidP="000A58B6">
            <w:pPr>
              <w:rPr>
                <w:rFonts w:cs="Arial"/>
                <w:sz w:val="22"/>
                <w:szCs w:val="22"/>
              </w:rPr>
            </w:pPr>
            <w:r w:rsidRPr="00741B54">
              <w:rPr>
                <w:rFonts w:cs="Arial"/>
                <w:color w:val="000000"/>
                <w:sz w:val="22"/>
                <w:szCs w:val="22"/>
              </w:rPr>
              <w:t>MSC.6.63</w:t>
            </w:r>
          </w:p>
        </w:tc>
        <w:tc>
          <w:tcPr>
            <w:tcW w:w="2126" w:type="dxa"/>
          </w:tcPr>
          <w:p w14:paraId="519C330C" w14:textId="530CE285" w:rsidR="000A58B6" w:rsidRPr="00741B54" w:rsidRDefault="000A58B6" w:rsidP="000A58B6">
            <w:pPr>
              <w:ind w:left="34" w:firstLine="0"/>
              <w:rPr>
                <w:rFonts w:cs="Arial"/>
              </w:rPr>
            </w:pPr>
            <w:r w:rsidRPr="00741B54">
              <w:rPr>
                <w:rFonts w:cs="Arial"/>
              </w:rPr>
              <w:t>E7 Title</w:t>
            </w:r>
          </w:p>
        </w:tc>
        <w:tc>
          <w:tcPr>
            <w:tcW w:w="5245" w:type="dxa"/>
          </w:tcPr>
          <w:p w14:paraId="705F3417" w14:textId="77777777" w:rsidR="000A58B6" w:rsidRPr="00741B54" w:rsidRDefault="000A58B6" w:rsidP="000A58B6">
            <w:pPr>
              <w:tabs>
                <w:tab w:val="clear" w:pos="1025"/>
              </w:tabs>
              <w:rPr>
                <w:color w:val="000000"/>
              </w:rPr>
            </w:pPr>
            <w:r w:rsidRPr="00741B54">
              <w:t>Policy E7</w:t>
            </w:r>
            <w:r w:rsidRPr="00741B54">
              <w:rPr>
                <w:color w:val="404040" w:themeColor="text1" w:themeTint="BF"/>
              </w:rPr>
              <w:t xml:space="preserve"> </w:t>
            </w:r>
            <w:r w:rsidRPr="00741B54">
              <w:rPr>
                <w:rStyle w:val="IntenseReference"/>
              </w:rPr>
              <w:t>Industrial</w:t>
            </w:r>
            <w:r w:rsidRPr="00741B54">
              <w:rPr>
                <w:b/>
              </w:rPr>
              <w:t xml:space="preserve"> </w:t>
            </w:r>
            <w:r w:rsidRPr="00741B54">
              <w:rPr>
                <w:rStyle w:val="BookTitle"/>
              </w:rPr>
              <w:t>I</w:t>
            </w:r>
            <w:r w:rsidRPr="00741B54">
              <w:rPr>
                <w:rStyle w:val="IntenseReference"/>
              </w:rPr>
              <w:t>i</w:t>
            </w:r>
            <w:r w:rsidRPr="00741B54">
              <w:t>ntensification, co-location and substitution</w:t>
            </w:r>
            <w:r w:rsidRPr="00741B54">
              <w:rPr>
                <w:color w:val="404040" w:themeColor="text1" w:themeTint="BF"/>
              </w:rPr>
              <w:t xml:space="preserve"> </w:t>
            </w:r>
            <w:r w:rsidRPr="00741B54">
              <w:rPr>
                <w:rStyle w:val="BookTitle"/>
              </w:rPr>
              <w:t>of land for industry, logistics and services to support London’s economic function</w:t>
            </w:r>
          </w:p>
        </w:tc>
        <w:tc>
          <w:tcPr>
            <w:tcW w:w="2693" w:type="dxa"/>
          </w:tcPr>
          <w:p w14:paraId="0F5E434E" w14:textId="305AD8B7" w:rsidR="000A58B6" w:rsidRPr="00741B54" w:rsidRDefault="000A58B6" w:rsidP="000A58B6">
            <w:pPr>
              <w:ind w:left="5" w:firstLine="0"/>
              <w:rPr>
                <w:rFonts w:cs="Arial"/>
              </w:rPr>
            </w:pPr>
          </w:p>
        </w:tc>
        <w:tc>
          <w:tcPr>
            <w:tcW w:w="1985" w:type="dxa"/>
          </w:tcPr>
          <w:p w14:paraId="2E48BF02" w14:textId="77777777" w:rsidR="000A58B6" w:rsidRPr="00741B54" w:rsidRDefault="000A58B6" w:rsidP="000A58B6">
            <w:pPr>
              <w:ind w:left="5" w:firstLine="0"/>
              <w:rPr>
                <w:rFonts w:cs="Arial"/>
              </w:rPr>
            </w:pPr>
            <w:r w:rsidRPr="00741B54">
              <w:rPr>
                <w:rFonts w:cs="Arial"/>
              </w:rPr>
              <w:t>Amendment to make the policy title more concise</w:t>
            </w:r>
          </w:p>
        </w:tc>
      </w:tr>
      <w:tr w:rsidR="000A58B6" w:rsidRPr="00741B54" w14:paraId="491C8C41" w14:textId="77777777" w:rsidTr="00007ED6">
        <w:tc>
          <w:tcPr>
            <w:tcW w:w="1276" w:type="dxa"/>
          </w:tcPr>
          <w:p w14:paraId="01ACED06" w14:textId="6DC1278E" w:rsidR="000A58B6" w:rsidRPr="00741B54" w:rsidRDefault="000A58B6" w:rsidP="000A58B6">
            <w:pPr>
              <w:rPr>
                <w:rFonts w:cs="Arial"/>
                <w:sz w:val="22"/>
                <w:szCs w:val="22"/>
              </w:rPr>
            </w:pPr>
            <w:r w:rsidRPr="00741B54">
              <w:rPr>
                <w:rFonts w:cs="Arial"/>
                <w:color w:val="000000"/>
                <w:sz w:val="22"/>
                <w:szCs w:val="22"/>
              </w:rPr>
              <w:t>MSC.6.64</w:t>
            </w:r>
          </w:p>
        </w:tc>
        <w:tc>
          <w:tcPr>
            <w:tcW w:w="2126" w:type="dxa"/>
          </w:tcPr>
          <w:p w14:paraId="620D9F2C" w14:textId="624D12B8" w:rsidR="000A58B6" w:rsidRPr="00741B54" w:rsidRDefault="000A58B6" w:rsidP="000A58B6">
            <w:pPr>
              <w:ind w:left="34" w:firstLine="0"/>
              <w:rPr>
                <w:rFonts w:cs="Arial"/>
              </w:rPr>
            </w:pPr>
            <w:r w:rsidRPr="00741B54">
              <w:rPr>
                <w:rFonts w:cs="Arial"/>
              </w:rPr>
              <w:t>E7 A 1</w:t>
            </w:r>
          </w:p>
        </w:tc>
        <w:tc>
          <w:tcPr>
            <w:tcW w:w="5245" w:type="dxa"/>
          </w:tcPr>
          <w:p w14:paraId="3FA04A55" w14:textId="77777777" w:rsidR="000A58B6" w:rsidRPr="00741B54" w:rsidRDefault="000A58B6" w:rsidP="000A58B6">
            <w:pPr>
              <w:tabs>
                <w:tab w:val="clear" w:pos="1025"/>
              </w:tabs>
            </w:pPr>
            <w:r w:rsidRPr="00741B54">
              <w:rPr>
                <w:color w:val="000000"/>
              </w:rPr>
              <w:t>A</w:t>
            </w:r>
            <w:r w:rsidRPr="00741B54">
              <w:rPr>
                <w:color w:val="000000"/>
              </w:rPr>
              <w:tab/>
            </w:r>
            <w:r w:rsidRPr="00741B54">
              <w:t xml:space="preserve">Development Plans and development proposals should be proactive and encourage the intensification of business uses in Use Classes B1c, B2 and B8 occupying all categories of industrial land through: </w:t>
            </w:r>
          </w:p>
          <w:p w14:paraId="305945E4" w14:textId="3A0C87B9" w:rsidR="000A58B6" w:rsidRPr="00741B54" w:rsidRDefault="000A58B6" w:rsidP="000A58B6">
            <w:pPr>
              <w:tabs>
                <w:tab w:val="clear" w:pos="1025"/>
              </w:tabs>
            </w:pPr>
            <w:r w:rsidRPr="00741B54">
              <w:rPr>
                <w:color w:val="000000"/>
              </w:rPr>
              <w:t>1)</w:t>
            </w:r>
            <w:r w:rsidRPr="00741B54">
              <w:rPr>
                <w:color w:val="000000"/>
              </w:rPr>
              <w:tab/>
            </w:r>
            <w:r w:rsidRPr="00741B54">
              <w:rPr>
                <w:rStyle w:val="BookTitle"/>
              </w:rPr>
              <w:t>development of mezzanines</w:t>
            </w:r>
            <w:r w:rsidRPr="00741B54">
              <w:t xml:space="preserve"> </w:t>
            </w:r>
          </w:p>
        </w:tc>
        <w:tc>
          <w:tcPr>
            <w:tcW w:w="2693" w:type="dxa"/>
          </w:tcPr>
          <w:p w14:paraId="6BDB1A4F" w14:textId="635C8EAD" w:rsidR="000A58B6" w:rsidRPr="00741B54" w:rsidRDefault="000A58B6" w:rsidP="000A58B6">
            <w:pPr>
              <w:ind w:left="5" w:firstLine="0"/>
              <w:rPr>
                <w:rFonts w:cs="Arial"/>
              </w:rPr>
            </w:pPr>
            <w:r w:rsidRPr="00741B54">
              <w:rPr>
                <w:rFonts w:cs="Arial"/>
              </w:rPr>
              <w:t xml:space="preserve">London Industrial and Logistics Sounding Board, SEGRO </w:t>
            </w:r>
          </w:p>
          <w:p w14:paraId="4F8D4AC6" w14:textId="77777777" w:rsidR="000A58B6" w:rsidRPr="00741B54" w:rsidRDefault="000A58B6" w:rsidP="000A58B6">
            <w:pPr>
              <w:ind w:left="5" w:firstLine="0"/>
              <w:rPr>
                <w:rFonts w:cs="Arial"/>
              </w:rPr>
            </w:pPr>
          </w:p>
          <w:p w14:paraId="7A7A745A" w14:textId="606C6BE2" w:rsidR="000A58B6" w:rsidRPr="00741B54" w:rsidRDefault="000A58B6" w:rsidP="000A58B6">
            <w:pPr>
              <w:ind w:left="5" w:firstLine="0"/>
              <w:rPr>
                <w:rFonts w:cs="Arial"/>
              </w:rPr>
            </w:pPr>
          </w:p>
        </w:tc>
        <w:tc>
          <w:tcPr>
            <w:tcW w:w="1985" w:type="dxa"/>
          </w:tcPr>
          <w:p w14:paraId="46CEAC83" w14:textId="1F795F8B" w:rsidR="000A58B6" w:rsidRPr="00741B54" w:rsidRDefault="000A58B6" w:rsidP="000A58B6">
            <w:pPr>
              <w:ind w:left="5" w:firstLine="0"/>
              <w:rPr>
                <w:rFonts w:cs="Arial"/>
              </w:rPr>
            </w:pPr>
            <w:r w:rsidRPr="00741B54">
              <w:rPr>
                <w:rFonts w:cs="Arial"/>
              </w:rPr>
              <w:t>Clarification</w:t>
            </w:r>
          </w:p>
        </w:tc>
      </w:tr>
      <w:tr w:rsidR="000A58B6" w:rsidRPr="00741B54" w14:paraId="52AA9A55" w14:textId="77777777" w:rsidTr="00007ED6">
        <w:tc>
          <w:tcPr>
            <w:tcW w:w="1276" w:type="dxa"/>
          </w:tcPr>
          <w:p w14:paraId="6986C139" w14:textId="68BBCDD2" w:rsidR="000A58B6" w:rsidRPr="00741B54" w:rsidRDefault="000A58B6" w:rsidP="000A58B6">
            <w:pPr>
              <w:rPr>
                <w:rFonts w:cs="Arial"/>
                <w:sz w:val="22"/>
                <w:szCs w:val="22"/>
              </w:rPr>
            </w:pPr>
            <w:r w:rsidRPr="00741B54">
              <w:rPr>
                <w:rFonts w:cs="Arial"/>
                <w:color w:val="000000"/>
                <w:sz w:val="22"/>
                <w:szCs w:val="22"/>
              </w:rPr>
              <w:t>MSC.6.65</w:t>
            </w:r>
          </w:p>
        </w:tc>
        <w:tc>
          <w:tcPr>
            <w:tcW w:w="2126" w:type="dxa"/>
          </w:tcPr>
          <w:p w14:paraId="71AF946D" w14:textId="3665DC87" w:rsidR="000A58B6" w:rsidRPr="00741B54" w:rsidRDefault="000A58B6" w:rsidP="000A58B6">
            <w:pPr>
              <w:ind w:left="34" w:firstLine="0"/>
              <w:rPr>
                <w:rFonts w:cs="Arial"/>
              </w:rPr>
            </w:pPr>
            <w:r w:rsidRPr="00741B54">
              <w:rPr>
                <w:rFonts w:cs="Arial"/>
              </w:rPr>
              <w:t>E7 A 5</w:t>
            </w:r>
          </w:p>
        </w:tc>
        <w:tc>
          <w:tcPr>
            <w:tcW w:w="5245" w:type="dxa"/>
          </w:tcPr>
          <w:p w14:paraId="495A95FE" w14:textId="7D0F1248" w:rsidR="000A58B6" w:rsidRPr="00741B54" w:rsidRDefault="000A58B6" w:rsidP="000A58B6">
            <w:pPr>
              <w:tabs>
                <w:tab w:val="clear" w:pos="1025"/>
              </w:tabs>
            </w:pPr>
            <w:r w:rsidRPr="00741B54">
              <w:rPr>
                <w:color w:val="000000"/>
              </w:rPr>
              <w:t>A</w:t>
            </w:r>
            <w:r w:rsidRPr="00741B54">
              <w:rPr>
                <w:color w:val="000000"/>
              </w:rPr>
              <w:tab/>
            </w:r>
            <w:r w:rsidRPr="00741B54">
              <w:t xml:space="preserve">Development Plans and development proposals should be proactive and encourage the intensification of business uses in Use Classes B1c, B2 and B8 occupying all categories of industrial land through: … </w:t>
            </w:r>
          </w:p>
          <w:p w14:paraId="77DE08F0" w14:textId="4772E5F2" w:rsidR="000A58B6" w:rsidRPr="00741B54" w:rsidRDefault="000A58B6" w:rsidP="000A58B6">
            <w:pPr>
              <w:tabs>
                <w:tab w:val="clear" w:pos="1025"/>
              </w:tabs>
            </w:pPr>
            <w:r w:rsidRPr="00741B54">
              <w:rPr>
                <w:color w:val="000000"/>
              </w:rPr>
              <w:t>5)</w:t>
            </w:r>
            <w:r w:rsidRPr="00741B54">
              <w:rPr>
                <w:color w:val="000000"/>
              </w:rPr>
              <w:tab/>
            </w:r>
            <w:r w:rsidRPr="00741B54">
              <w:t xml:space="preserve">more efficient use of land through higher plot ratios having regard to operational </w:t>
            </w:r>
            <w:r w:rsidRPr="00741B54">
              <w:rPr>
                <w:b/>
                <w:color w:val="FF0000"/>
              </w:rPr>
              <w:t xml:space="preserve">yard space </w:t>
            </w:r>
            <w:r w:rsidRPr="00741B54">
              <w:t>requirements (including servicing) and mitigating impacts on the transport network where necessary.</w:t>
            </w:r>
          </w:p>
        </w:tc>
        <w:tc>
          <w:tcPr>
            <w:tcW w:w="2693" w:type="dxa"/>
          </w:tcPr>
          <w:p w14:paraId="1C09DC65" w14:textId="3D03D3B1" w:rsidR="000A58B6" w:rsidRPr="00741B54" w:rsidRDefault="000A58B6" w:rsidP="000A58B6">
            <w:pPr>
              <w:ind w:left="5" w:firstLine="0"/>
              <w:rPr>
                <w:rFonts w:cs="Arial"/>
              </w:rPr>
            </w:pPr>
            <w:r w:rsidRPr="00741B54">
              <w:rPr>
                <w:rFonts w:cs="Arial"/>
              </w:rPr>
              <w:t>Amazon UK Services Limited, LB Barking &amp; Dagenham, LB Bexley, LB Southwark, London Industrial and Logistics Sounding Board, London Riverside BID, Jessica Ferm, Freight Transport Association, SEGRO, UKWA, UPS, Vital OKR</w:t>
            </w:r>
          </w:p>
        </w:tc>
        <w:tc>
          <w:tcPr>
            <w:tcW w:w="1985" w:type="dxa"/>
          </w:tcPr>
          <w:p w14:paraId="4158D640" w14:textId="03679F5D" w:rsidR="000A58B6" w:rsidRPr="00741B54" w:rsidRDefault="000A58B6" w:rsidP="000A58B6">
            <w:pPr>
              <w:ind w:left="5" w:firstLine="0"/>
              <w:rPr>
                <w:rFonts w:cs="Arial"/>
              </w:rPr>
            </w:pPr>
            <w:r w:rsidRPr="00741B54">
              <w:rPr>
                <w:rFonts w:cs="Arial"/>
              </w:rPr>
              <w:t>Clarification</w:t>
            </w:r>
          </w:p>
        </w:tc>
      </w:tr>
      <w:tr w:rsidR="000A58B6" w:rsidRPr="00741B54" w14:paraId="1A5E877F" w14:textId="77777777" w:rsidTr="00007ED6">
        <w:tc>
          <w:tcPr>
            <w:tcW w:w="1276" w:type="dxa"/>
          </w:tcPr>
          <w:p w14:paraId="673D734D" w14:textId="6583075F" w:rsidR="000A58B6" w:rsidRPr="00741B54" w:rsidRDefault="000A58B6" w:rsidP="000A58B6">
            <w:pPr>
              <w:rPr>
                <w:rFonts w:cs="Arial"/>
                <w:sz w:val="22"/>
                <w:szCs w:val="22"/>
              </w:rPr>
            </w:pPr>
            <w:r w:rsidRPr="00741B54">
              <w:rPr>
                <w:rFonts w:cs="Arial"/>
                <w:color w:val="000000"/>
                <w:sz w:val="22"/>
                <w:szCs w:val="22"/>
              </w:rPr>
              <w:t>MSC.6.66</w:t>
            </w:r>
          </w:p>
        </w:tc>
        <w:tc>
          <w:tcPr>
            <w:tcW w:w="2126" w:type="dxa"/>
          </w:tcPr>
          <w:p w14:paraId="3B7D5213" w14:textId="77777777" w:rsidR="000A58B6" w:rsidRPr="00741B54" w:rsidRDefault="000A58B6" w:rsidP="000A58B6">
            <w:pPr>
              <w:ind w:left="34" w:firstLine="0"/>
              <w:rPr>
                <w:rFonts w:cs="Arial"/>
              </w:rPr>
            </w:pPr>
            <w:r w:rsidRPr="00741B54">
              <w:rPr>
                <w:rFonts w:cs="Arial"/>
              </w:rPr>
              <w:t>E7 B</w:t>
            </w:r>
          </w:p>
        </w:tc>
        <w:tc>
          <w:tcPr>
            <w:tcW w:w="5245" w:type="dxa"/>
          </w:tcPr>
          <w:p w14:paraId="2D0778E5" w14:textId="32DC8E14" w:rsidR="000A58B6" w:rsidRPr="00741B54" w:rsidRDefault="000A58B6" w:rsidP="000A58B6">
            <w:pPr>
              <w:tabs>
                <w:tab w:val="clear" w:pos="1025"/>
              </w:tabs>
            </w:pPr>
            <w:r w:rsidRPr="00741B54">
              <w:rPr>
                <w:color w:val="000000"/>
              </w:rPr>
              <w:t>B</w:t>
            </w:r>
            <w:r w:rsidRPr="00741B54">
              <w:rPr>
                <w:color w:val="000000"/>
              </w:rPr>
              <w:tab/>
            </w:r>
            <w:r w:rsidRPr="00741B54">
              <w:t xml:space="preserve">Development Plans and planning frameworks should be proactive and consider, in collaboration with the Mayor, whether certain logistics, industrial and related functions in selected parts of SILs could be intensified </w:t>
            </w:r>
            <w:r w:rsidRPr="00741B54">
              <w:rPr>
                <w:b/>
                <w:color w:val="FF0000"/>
              </w:rPr>
              <w:t>to provide additional industrial capacity</w:t>
            </w:r>
            <w:r w:rsidRPr="00741B54">
              <w:t xml:space="preserve">. Intensification </w:t>
            </w:r>
            <w:r w:rsidRPr="00741B54">
              <w:rPr>
                <w:strike/>
                <w:color w:val="FF0000"/>
              </w:rPr>
              <w:t>should</w:t>
            </w:r>
            <w:r w:rsidRPr="00741B54">
              <w:t xml:space="preserve"> </w:t>
            </w:r>
            <w:r w:rsidRPr="00741B54">
              <w:rPr>
                <w:b/>
                <w:color w:val="FF0000"/>
              </w:rPr>
              <w:t xml:space="preserve">can also be used to </w:t>
            </w:r>
            <w:r w:rsidRPr="00741B54">
              <w:t xml:space="preserve">facilitate the consolidation of </w:t>
            </w:r>
            <w:r w:rsidRPr="00741B54">
              <w:rPr>
                <w:strike/>
                <w:color w:val="FF0000"/>
              </w:rPr>
              <w:t>the</w:t>
            </w:r>
            <w:r w:rsidRPr="00741B54">
              <w:t xml:space="preserve"> </w:t>
            </w:r>
            <w:r w:rsidRPr="00741B54">
              <w:rPr>
                <w:b/>
                <w:color w:val="FF0000"/>
              </w:rPr>
              <w:t xml:space="preserve">an </w:t>
            </w:r>
            <w:r w:rsidRPr="00741B54">
              <w:t xml:space="preserve">identified SIL to support the delivery of residential and other uses, such as social infrastructure, or to contribute to town centre renewal. </w:t>
            </w:r>
          </w:p>
        </w:tc>
        <w:tc>
          <w:tcPr>
            <w:tcW w:w="2693" w:type="dxa"/>
          </w:tcPr>
          <w:p w14:paraId="12B5BBEA" w14:textId="3472F31E" w:rsidR="000A58B6" w:rsidRPr="00741B54" w:rsidRDefault="000A58B6" w:rsidP="000A58B6">
            <w:pPr>
              <w:ind w:left="5" w:firstLine="0"/>
              <w:rPr>
                <w:rFonts w:cs="Arial"/>
              </w:rPr>
            </w:pPr>
            <w:r w:rsidRPr="00741B54">
              <w:rPr>
                <w:rFonts w:cs="Arial"/>
              </w:rPr>
              <w:t>London Industrial and Logistics Sounding Board, London First, London Riverside BID, Allies and Morrison, Federation of Small Businesses, GLA Industrial BIDs Group, Jessica Ferm, Port of London Authority, RB Greenwich, SEGRO</w:t>
            </w:r>
          </w:p>
        </w:tc>
        <w:tc>
          <w:tcPr>
            <w:tcW w:w="1985" w:type="dxa"/>
          </w:tcPr>
          <w:p w14:paraId="60F6C7DD" w14:textId="4E8E2255" w:rsidR="000A58B6" w:rsidRPr="00741B54" w:rsidRDefault="000A58B6" w:rsidP="000A58B6">
            <w:pPr>
              <w:ind w:left="5" w:firstLine="0"/>
              <w:rPr>
                <w:rFonts w:cs="Arial"/>
              </w:rPr>
            </w:pPr>
            <w:r w:rsidRPr="00741B54">
              <w:rPr>
                <w:rFonts w:cs="Arial"/>
              </w:rPr>
              <w:t>Clarification</w:t>
            </w:r>
          </w:p>
        </w:tc>
      </w:tr>
      <w:tr w:rsidR="000A58B6" w:rsidRPr="00741B54" w14:paraId="63B6452E" w14:textId="77777777" w:rsidTr="00007ED6">
        <w:tc>
          <w:tcPr>
            <w:tcW w:w="1276" w:type="dxa"/>
          </w:tcPr>
          <w:p w14:paraId="3780D440" w14:textId="241B1608" w:rsidR="000A58B6" w:rsidRPr="00741B54" w:rsidRDefault="000A58B6" w:rsidP="000A58B6">
            <w:pPr>
              <w:rPr>
                <w:rFonts w:cs="Arial"/>
                <w:sz w:val="22"/>
                <w:szCs w:val="22"/>
              </w:rPr>
            </w:pPr>
            <w:r w:rsidRPr="00741B54">
              <w:rPr>
                <w:rFonts w:cs="Arial"/>
                <w:color w:val="000000"/>
                <w:sz w:val="22"/>
                <w:szCs w:val="22"/>
              </w:rPr>
              <w:t>MSC.6.67</w:t>
            </w:r>
          </w:p>
        </w:tc>
        <w:tc>
          <w:tcPr>
            <w:tcW w:w="2126" w:type="dxa"/>
          </w:tcPr>
          <w:p w14:paraId="645B6F2B" w14:textId="77777777" w:rsidR="000A58B6" w:rsidRPr="00741B54" w:rsidRDefault="000A58B6" w:rsidP="000A58B6">
            <w:pPr>
              <w:ind w:left="34" w:firstLine="0"/>
              <w:rPr>
                <w:rFonts w:cs="Arial"/>
              </w:rPr>
            </w:pPr>
            <w:r w:rsidRPr="00741B54">
              <w:rPr>
                <w:rFonts w:cs="Arial"/>
              </w:rPr>
              <w:t>E7 C</w:t>
            </w:r>
          </w:p>
        </w:tc>
        <w:tc>
          <w:tcPr>
            <w:tcW w:w="5245" w:type="dxa"/>
          </w:tcPr>
          <w:p w14:paraId="6E83C991" w14:textId="2BD283B7" w:rsidR="000A58B6" w:rsidRPr="00741B54" w:rsidRDefault="000A58B6" w:rsidP="000A58B6">
            <w:pPr>
              <w:tabs>
                <w:tab w:val="clear" w:pos="1025"/>
              </w:tabs>
            </w:pPr>
            <w:r w:rsidRPr="00741B54">
              <w:rPr>
                <w:color w:val="000000"/>
              </w:rPr>
              <w:t>C</w:t>
            </w:r>
            <w:r w:rsidRPr="00741B54">
              <w:rPr>
                <w:color w:val="000000"/>
              </w:rPr>
              <w:tab/>
            </w:r>
            <w:r w:rsidRPr="00741B54">
              <w:t xml:space="preserve">Development Plans and planning frameworks should be proactive and consider whether certain logistics, industrial and related functions in selected parts of LSIS could be intensified </w:t>
            </w:r>
            <w:r w:rsidRPr="00741B54">
              <w:rPr>
                <w:b/>
                <w:color w:val="FF0000"/>
              </w:rPr>
              <w:t>to provide additional industrial capacity</w:t>
            </w:r>
            <w:r w:rsidRPr="00741B54">
              <w:t xml:space="preserve"> and/or co-located with residential and other uses</w:t>
            </w:r>
            <w:r w:rsidRPr="00741B54">
              <w:rPr>
                <w:strike/>
                <w:color w:val="FF0000"/>
              </w:rPr>
              <w:t>,</w:t>
            </w:r>
            <w:r w:rsidRPr="00741B54">
              <w:t xml:space="preserve"> such as social infrastructure, or to contribute to town centre renewal. This process should meet the criteria set out in part E below... </w:t>
            </w:r>
          </w:p>
        </w:tc>
        <w:tc>
          <w:tcPr>
            <w:tcW w:w="2693" w:type="dxa"/>
          </w:tcPr>
          <w:p w14:paraId="50D8BD08" w14:textId="77777777" w:rsidR="000A58B6" w:rsidRPr="00741B54" w:rsidRDefault="000A58B6" w:rsidP="000A58B6">
            <w:pPr>
              <w:ind w:left="5" w:firstLine="0"/>
              <w:rPr>
                <w:rFonts w:cs="Arial"/>
              </w:rPr>
            </w:pPr>
            <w:r w:rsidRPr="00741B54">
              <w:rPr>
                <w:rFonts w:cs="Arial"/>
              </w:rPr>
              <w:t>London Industrial and Logistics Sounding Board, London First, London Riverside BID, Allies and Morrison, Federation of Small Businesses, GLA Industrial BIDs Group, Jessica Ferm, Port of London Authority, Royal Borough of Greenwich, SEGRO</w:t>
            </w:r>
          </w:p>
        </w:tc>
        <w:tc>
          <w:tcPr>
            <w:tcW w:w="1985" w:type="dxa"/>
          </w:tcPr>
          <w:p w14:paraId="25D8B167" w14:textId="7FC74CE4" w:rsidR="000A58B6" w:rsidRPr="00741B54" w:rsidRDefault="000A58B6" w:rsidP="000A58B6">
            <w:pPr>
              <w:ind w:left="5" w:firstLine="0"/>
              <w:rPr>
                <w:rFonts w:cs="Arial"/>
              </w:rPr>
            </w:pPr>
            <w:r w:rsidRPr="00741B54">
              <w:rPr>
                <w:rFonts w:cs="Arial"/>
              </w:rPr>
              <w:t>Clarification</w:t>
            </w:r>
          </w:p>
        </w:tc>
      </w:tr>
      <w:tr w:rsidR="000A58B6" w:rsidRPr="00741B54" w14:paraId="19EBF9C9" w14:textId="77777777" w:rsidTr="00007ED6">
        <w:tc>
          <w:tcPr>
            <w:tcW w:w="1276" w:type="dxa"/>
          </w:tcPr>
          <w:p w14:paraId="6288D492" w14:textId="435543AF" w:rsidR="000A58B6" w:rsidRPr="00741B54" w:rsidRDefault="000A58B6" w:rsidP="000A58B6">
            <w:pPr>
              <w:rPr>
                <w:rFonts w:cs="Arial"/>
                <w:sz w:val="22"/>
                <w:szCs w:val="22"/>
              </w:rPr>
            </w:pPr>
            <w:r w:rsidRPr="00741B54">
              <w:rPr>
                <w:rFonts w:cs="Arial"/>
                <w:color w:val="000000"/>
                <w:sz w:val="22"/>
                <w:szCs w:val="22"/>
              </w:rPr>
              <w:t>MSC.6.68</w:t>
            </w:r>
          </w:p>
        </w:tc>
        <w:tc>
          <w:tcPr>
            <w:tcW w:w="2126" w:type="dxa"/>
          </w:tcPr>
          <w:p w14:paraId="364FBD3B" w14:textId="008F01F4" w:rsidR="000A58B6" w:rsidRPr="00741B54" w:rsidRDefault="000A58B6" w:rsidP="000A58B6">
            <w:pPr>
              <w:ind w:left="34" w:firstLine="0"/>
              <w:rPr>
                <w:rFonts w:cs="Arial"/>
              </w:rPr>
            </w:pPr>
            <w:r w:rsidRPr="00741B54">
              <w:rPr>
                <w:rFonts w:cs="Arial"/>
              </w:rPr>
              <w:t>E7 D 2</w:t>
            </w:r>
          </w:p>
        </w:tc>
        <w:tc>
          <w:tcPr>
            <w:tcW w:w="5245" w:type="dxa"/>
          </w:tcPr>
          <w:p w14:paraId="2C1B5242" w14:textId="7E9B4FF3" w:rsidR="000A58B6" w:rsidRPr="00741B54" w:rsidRDefault="000A58B6" w:rsidP="000A58B6">
            <w:pPr>
              <w:tabs>
                <w:tab w:val="clear" w:pos="1025"/>
              </w:tabs>
            </w:pPr>
            <w:r w:rsidRPr="00741B54">
              <w:rPr>
                <w:color w:val="000000"/>
              </w:rPr>
              <w:t>D</w:t>
            </w:r>
            <w:r w:rsidRPr="00741B54">
              <w:rPr>
                <w:color w:val="000000"/>
              </w:rPr>
              <w:tab/>
            </w:r>
            <w:r w:rsidRPr="00741B54">
              <w:t xml:space="preserve">Mixed-use or residential development proposals on Non-Designated Industrial Sites </w:t>
            </w:r>
            <w:r w:rsidRPr="00741B54">
              <w:rPr>
                <w:b/>
                <w:color w:val="FF0000"/>
              </w:rPr>
              <w:t xml:space="preserve">should </w:t>
            </w:r>
            <w:r w:rsidRPr="00741B54">
              <w:rPr>
                <w:strike/>
                <w:color w:val="FF0000"/>
              </w:rPr>
              <w:t>will</w:t>
            </w:r>
            <w:r w:rsidRPr="00741B54">
              <w:t xml:space="preserve"> be supported where: …</w:t>
            </w:r>
          </w:p>
          <w:p w14:paraId="7089688D" w14:textId="0DBF9BA7" w:rsidR="000A58B6" w:rsidRPr="00741B54" w:rsidRDefault="000A58B6" w:rsidP="000A58B6">
            <w:pPr>
              <w:tabs>
                <w:tab w:val="clear" w:pos="1025"/>
              </w:tabs>
            </w:pPr>
            <w:r w:rsidRPr="00741B54">
              <w:rPr>
                <w:color w:val="000000"/>
              </w:rPr>
              <w:t>2)</w:t>
            </w:r>
            <w:r w:rsidRPr="00741B54">
              <w:rPr>
                <w:color w:val="000000"/>
              </w:rPr>
              <w:tab/>
            </w:r>
            <w:r w:rsidRPr="00741B54">
              <w:t>it has been allocated in a</w:t>
            </w:r>
            <w:r w:rsidRPr="00741B54">
              <w:rPr>
                <w:b/>
                <w:color w:val="FF0000"/>
              </w:rPr>
              <w:t>n adopted local</w:t>
            </w:r>
            <w:r w:rsidRPr="00741B54">
              <w:t xml:space="preserve"> </w:t>
            </w:r>
            <w:r w:rsidRPr="00741B54">
              <w:rPr>
                <w:strike/>
                <w:color w:val="FF0000"/>
              </w:rPr>
              <w:t>D</w:t>
            </w:r>
            <w:r w:rsidRPr="00741B54">
              <w:rPr>
                <w:color w:val="FF0000"/>
              </w:rPr>
              <w:t xml:space="preserve"> </w:t>
            </w:r>
            <w:r w:rsidRPr="00741B54">
              <w:rPr>
                <w:b/>
                <w:color w:val="FF0000"/>
              </w:rPr>
              <w:t>d</w:t>
            </w:r>
            <w:r w:rsidRPr="00741B54">
              <w:t xml:space="preserve">evelopment </w:t>
            </w:r>
            <w:r w:rsidRPr="00741B54">
              <w:rPr>
                <w:strike/>
                <w:color w:val="FF0000"/>
              </w:rPr>
              <w:t>P</w:t>
            </w:r>
            <w:r w:rsidRPr="00741B54">
              <w:rPr>
                <w:color w:val="FF0000"/>
              </w:rPr>
              <w:t xml:space="preserve"> </w:t>
            </w:r>
            <w:r w:rsidRPr="00741B54">
              <w:rPr>
                <w:b/>
                <w:color w:val="FF0000"/>
              </w:rPr>
              <w:t>p</w:t>
            </w:r>
            <w:r w:rsidRPr="00741B54">
              <w:t xml:space="preserve">lan </w:t>
            </w:r>
            <w:r w:rsidRPr="00741B54">
              <w:rPr>
                <w:b/>
                <w:color w:val="FF0000"/>
              </w:rPr>
              <w:t>document</w:t>
            </w:r>
            <w:r w:rsidRPr="00741B54">
              <w:t xml:space="preserve"> for residential or mixed-use development </w:t>
            </w:r>
            <w:r w:rsidRPr="00741B54">
              <w:rPr>
                <w:strike/>
                <w:color w:val="FF0000"/>
              </w:rPr>
              <w:t>on the basis of part D.1</w:t>
            </w:r>
            <w:r w:rsidRPr="00741B54">
              <w:t>; or</w:t>
            </w:r>
          </w:p>
        </w:tc>
        <w:tc>
          <w:tcPr>
            <w:tcW w:w="2693" w:type="dxa"/>
          </w:tcPr>
          <w:p w14:paraId="627CE860" w14:textId="25FA0173" w:rsidR="000A58B6" w:rsidRPr="00741B54" w:rsidRDefault="000A58B6" w:rsidP="000A58B6">
            <w:pPr>
              <w:ind w:left="5" w:firstLine="0"/>
              <w:rPr>
                <w:rFonts w:cs="Arial"/>
              </w:rPr>
            </w:pPr>
          </w:p>
        </w:tc>
        <w:tc>
          <w:tcPr>
            <w:tcW w:w="1985" w:type="dxa"/>
          </w:tcPr>
          <w:p w14:paraId="6CEB8E27" w14:textId="37D507E6" w:rsidR="000A58B6" w:rsidRPr="00741B54" w:rsidRDefault="000A58B6" w:rsidP="000A58B6">
            <w:pPr>
              <w:ind w:left="5" w:firstLine="0"/>
              <w:rPr>
                <w:rFonts w:cs="Arial"/>
              </w:rPr>
            </w:pPr>
            <w:r w:rsidRPr="00741B54">
              <w:rPr>
                <w:rFonts w:cs="Arial"/>
              </w:rPr>
              <w:t>Clarification</w:t>
            </w:r>
          </w:p>
        </w:tc>
      </w:tr>
      <w:tr w:rsidR="000A58B6" w:rsidRPr="00741B54" w14:paraId="0B8409D4" w14:textId="77777777" w:rsidTr="00007ED6">
        <w:tc>
          <w:tcPr>
            <w:tcW w:w="1276" w:type="dxa"/>
          </w:tcPr>
          <w:p w14:paraId="37E2C97A" w14:textId="14B6DD18" w:rsidR="000A58B6" w:rsidRPr="00741B54" w:rsidRDefault="000A58B6" w:rsidP="000A58B6">
            <w:pPr>
              <w:rPr>
                <w:rFonts w:cs="Arial"/>
                <w:sz w:val="22"/>
                <w:szCs w:val="22"/>
              </w:rPr>
            </w:pPr>
            <w:r w:rsidRPr="00741B54">
              <w:rPr>
                <w:rFonts w:cs="Arial"/>
                <w:color w:val="000000"/>
                <w:sz w:val="22"/>
                <w:szCs w:val="22"/>
              </w:rPr>
              <w:t>MSC.6.69</w:t>
            </w:r>
          </w:p>
        </w:tc>
        <w:tc>
          <w:tcPr>
            <w:tcW w:w="2126" w:type="dxa"/>
          </w:tcPr>
          <w:p w14:paraId="12581674" w14:textId="5C178DF8" w:rsidR="000A58B6" w:rsidRPr="00741B54" w:rsidRDefault="000A58B6" w:rsidP="000A58B6">
            <w:pPr>
              <w:ind w:left="34" w:firstLine="0"/>
              <w:rPr>
                <w:rFonts w:cs="Arial"/>
              </w:rPr>
            </w:pPr>
            <w:r w:rsidRPr="00741B54">
              <w:rPr>
                <w:rFonts w:cs="Arial"/>
              </w:rPr>
              <w:t>E7 D 4</w:t>
            </w:r>
          </w:p>
        </w:tc>
        <w:tc>
          <w:tcPr>
            <w:tcW w:w="5245" w:type="dxa"/>
          </w:tcPr>
          <w:p w14:paraId="0EB0CF27" w14:textId="052EA274" w:rsidR="000A58B6" w:rsidRPr="00741B54" w:rsidRDefault="000A58B6" w:rsidP="000A58B6">
            <w:pPr>
              <w:tabs>
                <w:tab w:val="clear" w:pos="1025"/>
              </w:tabs>
              <w:rPr>
                <w:color w:val="000000"/>
              </w:rPr>
            </w:pPr>
            <w:r w:rsidRPr="00741B54">
              <w:rPr>
                <w:color w:val="000000"/>
              </w:rPr>
              <w:t>D</w:t>
            </w:r>
            <w:r w:rsidRPr="00741B54">
              <w:rPr>
                <w:color w:val="000000"/>
              </w:rPr>
              <w:tab/>
              <w:t>… be supported where: …</w:t>
            </w:r>
          </w:p>
          <w:p w14:paraId="58621E68" w14:textId="0AC3082C" w:rsidR="000A58B6" w:rsidRPr="00741B54" w:rsidRDefault="000A58B6" w:rsidP="000A58B6">
            <w:pPr>
              <w:tabs>
                <w:tab w:val="clear" w:pos="1025"/>
              </w:tabs>
              <w:rPr>
                <w:color w:val="000000"/>
              </w:rPr>
            </w:pPr>
            <w:r w:rsidRPr="00741B54">
              <w:rPr>
                <w:color w:val="000000"/>
              </w:rPr>
              <w:t>4)</w:t>
            </w:r>
            <w:r w:rsidRPr="00741B54">
              <w:rPr>
                <w:color w:val="000000"/>
              </w:rPr>
              <w:tab/>
            </w:r>
            <w:r w:rsidRPr="00741B54">
              <w:t xml:space="preserve">suitable alternative accommodation (in terms of type, </w:t>
            </w:r>
            <w:r w:rsidRPr="00741B54">
              <w:rPr>
                <w:b/>
                <w:color w:val="FF0000"/>
              </w:rPr>
              <w:t>fit-out</w:t>
            </w:r>
            <w:r w:rsidRPr="00741B54">
              <w:rPr>
                <w:color w:val="FF0000"/>
              </w:rPr>
              <w:t xml:space="preserve"> </w:t>
            </w:r>
            <w:r w:rsidRPr="00741B54">
              <w:rPr>
                <w:strike/>
                <w:color w:val="FF0000"/>
              </w:rPr>
              <w:t>specification</w:t>
            </w:r>
            <w:r w:rsidRPr="00741B54">
              <w:rPr>
                <w:color w:val="404040" w:themeColor="text1" w:themeTint="BF"/>
              </w:rPr>
              <w:t>,</w:t>
            </w:r>
            <w:r w:rsidRPr="00741B54">
              <w:t xml:space="preserve"> use and size) is available in reasonable proximity to the development proposal…</w:t>
            </w:r>
          </w:p>
        </w:tc>
        <w:tc>
          <w:tcPr>
            <w:tcW w:w="2693" w:type="dxa"/>
          </w:tcPr>
          <w:p w14:paraId="47355372" w14:textId="77777777" w:rsidR="000A58B6" w:rsidRPr="00741B54" w:rsidRDefault="000A58B6" w:rsidP="000A58B6">
            <w:pPr>
              <w:ind w:left="5" w:firstLine="0"/>
              <w:rPr>
                <w:rFonts w:cs="Arial"/>
              </w:rPr>
            </w:pPr>
          </w:p>
        </w:tc>
        <w:tc>
          <w:tcPr>
            <w:tcW w:w="1985" w:type="dxa"/>
          </w:tcPr>
          <w:p w14:paraId="63CF2A2F" w14:textId="6C131B15" w:rsidR="000A58B6" w:rsidRPr="00741B54" w:rsidRDefault="000A58B6" w:rsidP="000A58B6">
            <w:pPr>
              <w:ind w:left="5" w:firstLine="0"/>
              <w:rPr>
                <w:rFonts w:cs="Arial"/>
              </w:rPr>
            </w:pPr>
            <w:r w:rsidRPr="00741B54">
              <w:rPr>
                <w:rFonts w:cs="Arial"/>
              </w:rPr>
              <w:t>Clarification</w:t>
            </w:r>
          </w:p>
        </w:tc>
      </w:tr>
      <w:tr w:rsidR="000A58B6" w:rsidRPr="00741B54" w14:paraId="49EB7975" w14:textId="77777777" w:rsidTr="00007ED6">
        <w:tc>
          <w:tcPr>
            <w:tcW w:w="1276" w:type="dxa"/>
          </w:tcPr>
          <w:p w14:paraId="0CDA44BA" w14:textId="03DEE703" w:rsidR="000A58B6" w:rsidRPr="00741B54" w:rsidRDefault="000A58B6" w:rsidP="000A58B6">
            <w:pPr>
              <w:rPr>
                <w:rFonts w:cs="Arial"/>
                <w:sz w:val="22"/>
                <w:szCs w:val="22"/>
              </w:rPr>
            </w:pPr>
            <w:r w:rsidRPr="00741B54">
              <w:rPr>
                <w:rFonts w:cs="Arial"/>
                <w:color w:val="000000"/>
                <w:sz w:val="22"/>
                <w:szCs w:val="22"/>
              </w:rPr>
              <w:t>MSC.6.70</w:t>
            </w:r>
          </w:p>
        </w:tc>
        <w:tc>
          <w:tcPr>
            <w:tcW w:w="2126" w:type="dxa"/>
          </w:tcPr>
          <w:p w14:paraId="2C8B4998" w14:textId="1EBB330B" w:rsidR="000A58B6" w:rsidRPr="00741B54" w:rsidRDefault="000A58B6" w:rsidP="000A58B6">
            <w:pPr>
              <w:ind w:left="34" w:firstLine="0"/>
              <w:rPr>
                <w:rFonts w:cs="Arial"/>
              </w:rPr>
            </w:pPr>
            <w:r w:rsidRPr="00741B54">
              <w:rPr>
                <w:rFonts w:cs="Arial"/>
              </w:rPr>
              <w:t>E7 E 3</w:t>
            </w:r>
          </w:p>
        </w:tc>
        <w:tc>
          <w:tcPr>
            <w:tcW w:w="5245" w:type="dxa"/>
          </w:tcPr>
          <w:p w14:paraId="769324A2" w14:textId="77777777" w:rsidR="000A58B6" w:rsidRPr="00741B54" w:rsidRDefault="000A58B6" w:rsidP="000A58B6">
            <w:pPr>
              <w:tabs>
                <w:tab w:val="clear" w:pos="1025"/>
              </w:tabs>
            </w:pPr>
            <w:r w:rsidRPr="00741B54">
              <w:rPr>
                <w:color w:val="000000"/>
              </w:rPr>
              <w:t>E</w:t>
            </w:r>
            <w:r w:rsidRPr="00741B54">
              <w:rPr>
                <w:color w:val="000000"/>
              </w:rPr>
              <w:tab/>
            </w:r>
            <w:r w:rsidRPr="00741B54">
              <w:t>The processes set out in Parts B, C and D above must ensure that:</w:t>
            </w:r>
          </w:p>
          <w:p w14:paraId="64401B77" w14:textId="26D057DE" w:rsidR="000A58B6" w:rsidRPr="00741B54" w:rsidRDefault="000A58B6" w:rsidP="000A58B6">
            <w:pPr>
              <w:tabs>
                <w:tab w:val="clear" w:pos="1025"/>
              </w:tabs>
              <w:rPr>
                <w:color w:val="000000"/>
              </w:rPr>
            </w:pPr>
            <w:r w:rsidRPr="00741B54">
              <w:rPr>
                <w:color w:val="000000"/>
              </w:rPr>
              <w:t>3)</w:t>
            </w:r>
            <w:r w:rsidRPr="00741B54">
              <w:rPr>
                <w:color w:val="000000"/>
              </w:rPr>
              <w:tab/>
            </w:r>
            <w:r w:rsidRPr="00741B54">
              <w:t xml:space="preserve">the intensified industrial, storage and distribution uses are completed </w:t>
            </w:r>
            <w:r w:rsidRPr="00741B54">
              <w:rPr>
                <w:strike/>
                <w:color w:val="FF0000"/>
              </w:rPr>
              <w:t>and operational</w:t>
            </w:r>
            <w:r w:rsidRPr="00741B54">
              <w:t xml:space="preserve"> in advance of any residential component being occupied</w:t>
            </w:r>
          </w:p>
        </w:tc>
        <w:tc>
          <w:tcPr>
            <w:tcW w:w="2693" w:type="dxa"/>
          </w:tcPr>
          <w:p w14:paraId="25D85610" w14:textId="771D43CB" w:rsidR="000A58B6" w:rsidRPr="00741B54" w:rsidRDefault="000A58B6" w:rsidP="000A58B6">
            <w:pPr>
              <w:ind w:left="5" w:firstLine="0"/>
              <w:rPr>
                <w:rFonts w:cs="Arial"/>
              </w:rPr>
            </w:pPr>
            <w:r w:rsidRPr="00741B54">
              <w:rPr>
                <w:rFonts w:cs="Arial"/>
              </w:rPr>
              <w:t xml:space="preserve">Berkeley Group, Home Builders Federation, Boroughs, London Councils, Ashia Centur Limited, BA Pension Trustees, Nationwide Pension Fund Trustee &amp; National Grid UK Pension, Provewell Limited, PRP </w:t>
            </w:r>
          </w:p>
        </w:tc>
        <w:tc>
          <w:tcPr>
            <w:tcW w:w="1985" w:type="dxa"/>
          </w:tcPr>
          <w:p w14:paraId="15100153" w14:textId="43D0E2EA" w:rsidR="000A58B6" w:rsidRPr="00741B54" w:rsidRDefault="000A58B6" w:rsidP="000A58B6">
            <w:pPr>
              <w:ind w:left="5" w:firstLine="0"/>
              <w:rPr>
                <w:rFonts w:cs="Arial"/>
              </w:rPr>
            </w:pPr>
            <w:r w:rsidRPr="00741B54">
              <w:rPr>
                <w:rFonts w:cs="Arial"/>
              </w:rPr>
              <w:t>Clarification</w:t>
            </w:r>
          </w:p>
        </w:tc>
      </w:tr>
      <w:tr w:rsidR="000A58B6" w:rsidRPr="00741B54" w14:paraId="5A8A9483" w14:textId="77777777" w:rsidTr="00007ED6">
        <w:tc>
          <w:tcPr>
            <w:tcW w:w="1276" w:type="dxa"/>
          </w:tcPr>
          <w:p w14:paraId="301ED6D2" w14:textId="551904FC" w:rsidR="000A58B6" w:rsidRPr="00741B54" w:rsidRDefault="000A58B6" w:rsidP="000A58B6">
            <w:pPr>
              <w:rPr>
                <w:rFonts w:cs="Arial"/>
                <w:sz w:val="22"/>
                <w:szCs w:val="22"/>
              </w:rPr>
            </w:pPr>
            <w:r w:rsidRPr="00741B54">
              <w:rPr>
                <w:rFonts w:cs="Arial"/>
                <w:color w:val="000000"/>
                <w:sz w:val="22"/>
                <w:szCs w:val="22"/>
              </w:rPr>
              <w:t>MSC.6.71</w:t>
            </w:r>
          </w:p>
        </w:tc>
        <w:tc>
          <w:tcPr>
            <w:tcW w:w="2126" w:type="dxa"/>
          </w:tcPr>
          <w:p w14:paraId="2A23FF59" w14:textId="5BA09C3E" w:rsidR="000A58B6" w:rsidRPr="00741B54" w:rsidRDefault="000A58B6" w:rsidP="000A58B6">
            <w:pPr>
              <w:ind w:left="34" w:firstLine="0"/>
              <w:rPr>
                <w:rFonts w:cs="Arial"/>
              </w:rPr>
            </w:pPr>
            <w:r w:rsidRPr="00741B54">
              <w:rPr>
                <w:rFonts w:cs="Arial"/>
              </w:rPr>
              <w:t>E7 E 4 cA</w:t>
            </w:r>
          </w:p>
        </w:tc>
        <w:tc>
          <w:tcPr>
            <w:tcW w:w="5245" w:type="dxa"/>
          </w:tcPr>
          <w:p w14:paraId="6BE829F7" w14:textId="2D85D3DE" w:rsidR="000A58B6" w:rsidRPr="00741B54" w:rsidRDefault="000A58B6" w:rsidP="000A58B6">
            <w:pPr>
              <w:tabs>
                <w:tab w:val="clear" w:pos="1025"/>
              </w:tabs>
              <w:rPr>
                <w:i/>
                <w:color w:val="000000"/>
              </w:rPr>
            </w:pPr>
            <w:r w:rsidRPr="00741B54">
              <w:rPr>
                <w:i/>
                <w:color w:val="000000"/>
              </w:rPr>
              <w:t>Insert new clause E 4 ca</w:t>
            </w:r>
          </w:p>
          <w:p w14:paraId="00E55E7B" w14:textId="5A230525" w:rsidR="000A58B6" w:rsidRPr="00741B54" w:rsidRDefault="000A58B6" w:rsidP="000A58B6">
            <w:pPr>
              <w:tabs>
                <w:tab w:val="clear" w:pos="1025"/>
              </w:tabs>
            </w:pPr>
            <w:r w:rsidRPr="00741B54">
              <w:rPr>
                <w:color w:val="000000"/>
              </w:rPr>
              <w:t>E</w:t>
            </w:r>
            <w:r w:rsidRPr="00741B54">
              <w:rPr>
                <w:color w:val="000000"/>
              </w:rPr>
              <w:tab/>
            </w:r>
            <w:r w:rsidRPr="00741B54">
              <w:t>The processes set out in Parts B, C and D above must ensure that: ...</w:t>
            </w:r>
          </w:p>
          <w:p w14:paraId="3C9CB1F4" w14:textId="0C8940C6" w:rsidR="000A58B6" w:rsidRPr="00741B54" w:rsidRDefault="000A58B6" w:rsidP="000A58B6">
            <w:pPr>
              <w:tabs>
                <w:tab w:val="clear" w:pos="1025"/>
              </w:tabs>
            </w:pPr>
            <w:r w:rsidRPr="00741B54">
              <w:rPr>
                <w:color w:val="000000"/>
              </w:rPr>
              <w:t>4)</w:t>
            </w:r>
            <w:r w:rsidRPr="00741B54">
              <w:rPr>
                <w:color w:val="000000"/>
              </w:rPr>
              <w:tab/>
            </w:r>
            <w:r w:rsidRPr="00741B54">
              <w:t>… with particular consideration given to: …</w:t>
            </w:r>
          </w:p>
          <w:p w14:paraId="4207B0A1" w14:textId="3844D17B" w:rsidR="000A58B6" w:rsidRPr="00741B54" w:rsidRDefault="000A58B6" w:rsidP="000A58B6">
            <w:pPr>
              <w:tabs>
                <w:tab w:val="clear" w:pos="1025"/>
              </w:tabs>
              <w:rPr>
                <w:b/>
                <w:bCs/>
                <w:color w:val="FF0000"/>
                <w:spacing w:val="5"/>
              </w:rPr>
            </w:pPr>
            <w:r w:rsidRPr="00741B54">
              <w:rPr>
                <w:rStyle w:val="IntenseReference"/>
              </w:rPr>
              <w:t>cA)  agent of change principles (see Policy D12 Agent of Change)</w:t>
            </w:r>
          </w:p>
        </w:tc>
        <w:tc>
          <w:tcPr>
            <w:tcW w:w="2693" w:type="dxa"/>
          </w:tcPr>
          <w:p w14:paraId="3C0FEC47" w14:textId="034DE6E3" w:rsidR="000A58B6" w:rsidRPr="00741B54" w:rsidRDefault="000A58B6" w:rsidP="000A58B6">
            <w:pPr>
              <w:ind w:left="5" w:firstLine="0"/>
              <w:rPr>
                <w:rFonts w:cs="Arial"/>
              </w:rPr>
            </w:pPr>
            <w:r w:rsidRPr="00741B54">
              <w:rPr>
                <w:rFonts w:cs="Arial"/>
              </w:rPr>
              <w:t>LB Haringey, LB Harrow, Aggregate Industries UK Ltd, Cemex UK Ltd, Sainsburys Supermarkets Ltd</w:t>
            </w:r>
          </w:p>
        </w:tc>
        <w:tc>
          <w:tcPr>
            <w:tcW w:w="1985" w:type="dxa"/>
          </w:tcPr>
          <w:p w14:paraId="49E826D3" w14:textId="053AB14C" w:rsidR="000A58B6" w:rsidRPr="00741B54" w:rsidRDefault="000A58B6" w:rsidP="000A58B6">
            <w:pPr>
              <w:ind w:left="5" w:firstLine="0"/>
              <w:rPr>
                <w:rFonts w:cs="Arial"/>
              </w:rPr>
            </w:pPr>
            <w:r w:rsidRPr="00741B54">
              <w:rPr>
                <w:rFonts w:cs="Arial"/>
              </w:rPr>
              <w:t>Clarification</w:t>
            </w:r>
          </w:p>
        </w:tc>
      </w:tr>
      <w:tr w:rsidR="000A58B6" w:rsidRPr="00741B54" w14:paraId="43EDD530" w14:textId="77777777" w:rsidTr="00007ED6">
        <w:tc>
          <w:tcPr>
            <w:tcW w:w="1276" w:type="dxa"/>
          </w:tcPr>
          <w:p w14:paraId="57EE2831" w14:textId="482AA92F" w:rsidR="000A58B6" w:rsidRPr="00741B54" w:rsidRDefault="000A58B6" w:rsidP="000A58B6">
            <w:pPr>
              <w:rPr>
                <w:rFonts w:cs="Arial"/>
                <w:sz w:val="22"/>
                <w:szCs w:val="22"/>
              </w:rPr>
            </w:pPr>
            <w:r w:rsidRPr="00741B54">
              <w:rPr>
                <w:rFonts w:cs="Arial"/>
                <w:color w:val="000000"/>
                <w:sz w:val="22"/>
                <w:szCs w:val="22"/>
              </w:rPr>
              <w:t>MSC.6.72</w:t>
            </w:r>
          </w:p>
        </w:tc>
        <w:tc>
          <w:tcPr>
            <w:tcW w:w="2126" w:type="dxa"/>
          </w:tcPr>
          <w:p w14:paraId="6688D62F" w14:textId="2D859C33" w:rsidR="000A58B6" w:rsidRPr="00741B54" w:rsidRDefault="000A58B6" w:rsidP="000A58B6">
            <w:pPr>
              <w:ind w:left="34" w:firstLine="0"/>
              <w:rPr>
                <w:rFonts w:cs="Arial"/>
              </w:rPr>
            </w:pPr>
            <w:r w:rsidRPr="00741B54">
              <w:rPr>
                <w:rFonts w:cs="Arial"/>
              </w:rPr>
              <w:t>E7 E 4 e</w:t>
            </w:r>
          </w:p>
        </w:tc>
        <w:tc>
          <w:tcPr>
            <w:tcW w:w="5245" w:type="dxa"/>
          </w:tcPr>
          <w:p w14:paraId="589347EA" w14:textId="4414EAE7" w:rsidR="000A58B6" w:rsidRPr="00741B54" w:rsidRDefault="000A58B6" w:rsidP="000A58B6">
            <w:pPr>
              <w:tabs>
                <w:tab w:val="clear" w:pos="1025"/>
              </w:tabs>
            </w:pPr>
            <w:r w:rsidRPr="00741B54">
              <w:rPr>
                <w:color w:val="000000"/>
              </w:rPr>
              <w:t>E</w:t>
            </w:r>
            <w:r w:rsidRPr="00741B54">
              <w:rPr>
                <w:color w:val="000000"/>
              </w:rPr>
              <w:tab/>
            </w:r>
            <w:r w:rsidRPr="00741B54">
              <w:t>The processes set out in Parts B, C and D above must ensure that: ...</w:t>
            </w:r>
          </w:p>
          <w:p w14:paraId="253AC2A9" w14:textId="2C47FDD3" w:rsidR="000A58B6" w:rsidRPr="00741B54" w:rsidRDefault="000A58B6" w:rsidP="000A58B6">
            <w:pPr>
              <w:tabs>
                <w:tab w:val="clear" w:pos="1025"/>
              </w:tabs>
            </w:pPr>
            <w:r w:rsidRPr="00741B54">
              <w:rPr>
                <w:color w:val="000000"/>
              </w:rPr>
              <w:t>4)</w:t>
            </w:r>
            <w:r w:rsidRPr="00741B54">
              <w:rPr>
                <w:color w:val="000000"/>
              </w:rPr>
              <w:tab/>
            </w:r>
            <w:r w:rsidRPr="00741B54">
              <w:t>… with particular consideration given to: …</w:t>
            </w:r>
          </w:p>
          <w:p w14:paraId="60E1458B" w14:textId="77777777" w:rsidR="000A58B6" w:rsidRPr="00741B54" w:rsidRDefault="000A58B6" w:rsidP="000A58B6">
            <w:pPr>
              <w:tabs>
                <w:tab w:val="clear" w:pos="1025"/>
              </w:tabs>
            </w:pPr>
          </w:p>
          <w:p w14:paraId="2A8DC8FA" w14:textId="47C16587" w:rsidR="000A58B6" w:rsidRPr="00741B54" w:rsidRDefault="000A58B6" w:rsidP="000A58B6">
            <w:pPr>
              <w:tabs>
                <w:tab w:val="clear" w:pos="1025"/>
              </w:tabs>
              <w:rPr>
                <w:color w:val="000000"/>
              </w:rPr>
            </w:pPr>
            <w:r w:rsidRPr="00741B54">
              <w:rPr>
                <w:color w:val="000000"/>
              </w:rPr>
              <w:t>e)</w:t>
            </w:r>
            <w:r w:rsidRPr="00741B54">
              <w:rPr>
                <w:color w:val="000000"/>
              </w:rPr>
              <w:tab/>
            </w:r>
            <w:r w:rsidRPr="00741B54">
              <w:t xml:space="preserve">air quality, including dust, odour and emissions (see </w:t>
            </w:r>
            <w:r w:rsidRPr="00741B54">
              <w:rPr>
                <w:u w:val="thick" w:color="353D42"/>
              </w:rPr>
              <w:t>Policy SI1 Improving air quality</w:t>
            </w:r>
            <w:r w:rsidRPr="00741B54">
              <w:t xml:space="preserve"> and </w:t>
            </w:r>
            <w:r w:rsidRPr="00741B54">
              <w:rPr>
                <w:u w:val="thick" w:color="353D42"/>
              </w:rPr>
              <w:t>Policy SI2 Minimising greenhouse gas emissions</w:t>
            </w:r>
            <w:r w:rsidRPr="00741B54">
              <w:t>)</w:t>
            </w:r>
            <w:r w:rsidRPr="00741B54">
              <w:rPr>
                <w:b/>
                <w:color w:val="FF0000"/>
              </w:rPr>
              <w:t xml:space="preserve"> and potential contamination</w:t>
            </w:r>
            <w:r w:rsidRPr="00741B54">
              <w:t>.</w:t>
            </w:r>
          </w:p>
        </w:tc>
        <w:tc>
          <w:tcPr>
            <w:tcW w:w="2693" w:type="dxa"/>
          </w:tcPr>
          <w:p w14:paraId="1C63FAFC" w14:textId="0F4F912F" w:rsidR="000A58B6" w:rsidRPr="00741B54" w:rsidRDefault="000A58B6" w:rsidP="000A58B6">
            <w:pPr>
              <w:ind w:left="5" w:firstLine="0"/>
              <w:rPr>
                <w:rFonts w:cs="Arial"/>
              </w:rPr>
            </w:pPr>
            <w:r w:rsidRPr="00741B54">
              <w:rPr>
                <w:rFonts w:cs="Arial"/>
              </w:rPr>
              <w:t xml:space="preserve">LB Islington </w:t>
            </w:r>
          </w:p>
        </w:tc>
        <w:tc>
          <w:tcPr>
            <w:tcW w:w="1985" w:type="dxa"/>
          </w:tcPr>
          <w:p w14:paraId="42A0590F" w14:textId="6EDF96A2" w:rsidR="000A58B6" w:rsidRPr="00741B54" w:rsidRDefault="000A58B6" w:rsidP="000A58B6">
            <w:pPr>
              <w:ind w:left="5" w:firstLine="0"/>
              <w:rPr>
                <w:rFonts w:cs="Arial"/>
              </w:rPr>
            </w:pPr>
            <w:r w:rsidRPr="00741B54">
              <w:rPr>
                <w:rFonts w:cs="Arial"/>
              </w:rPr>
              <w:t>Clarification</w:t>
            </w:r>
          </w:p>
        </w:tc>
      </w:tr>
      <w:tr w:rsidR="000A58B6" w:rsidRPr="00741B54" w14:paraId="1A7D706A" w14:textId="77777777" w:rsidTr="00007ED6">
        <w:tc>
          <w:tcPr>
            <w:tcW w:w="1276" w:type="dxa"/>
          </w:tcPr>
          <w:p w14:paraId="699F6966" w14:textId="23EA2EAA" w:rsidR="000A58B6" w:rsidRPr="00741B54" w:rsidRDefault="000A58B6" w:rsidP="000A58B6">
            <w:pPr>
              <w:rPr>
                <w:rFonts w:cs="Arial"/>
                <w:sz w:val="22"/>
                <w:szCs w:val="22"/>
              </w:rPr>
            </w:pPr>
            <w:r w:rsidRPr="00741B54">
              <w:rPr>
                <w:rFonts w:cs="Arial"/>
                <w:color w:val="000000"/>
                <w:sz w:val="22"/>
                <w:szCs w:val="22"/>
              </w:rPr>
              <w:t>MSC.6.73</w:t>
            </w:r>
          </w:p>
        </w:tc>
        <w:tc>
          <w:tcPr>
            <w:tcW w:w="2126" w:type="dxa"/>
          </w:tcPr>
          <w:p w14:paraId="239B5D7A" w14:textId="77777777" w:rsidR="000A58B6" w:rsidRPr="00741B54" w:rsidRDefault="000A58B6" w:rsidP="000A58B6">
            <w:pPr>
              <w:ind w:left="34" w:firstLine="0"/>
              <w:rPr>
                <w:rFonts w:cs="Arial"/>
              </w:rPr>
            </w:pPr>
            <w:r w:rsidRPr="00741B54">
              <w:rPr>
                <w:rFonts w:cs="Arial"/>
              </w:rPr>
              <w:t>E7 F</w:t>
            </w:r>
          </w:p>
        </w:tc>
        <w:tc>
          <w:tcPr>
            <w:tcW w:w="5245" w:type="dxa"/>
          </w:tcPr>
          <w:p w14:paraId="529AF510" w14:textId="0C40032E" w:rsidR="000A58B6" w:rsidRPr="00741B54" w:rsidRDefault="000A58B6" w:rsidP="000A58B6">
            <w:pPr>
              <w:tabs>
                <w:tab w:val="clear" w:pos="1025"/>
              </w:tabs>
              <w:rPr>
                <w:rFonts w:cs="Arial"/>
              </w:rPr>
            </w:pPr>
            <w:r w:rsidRPr="00741B54">
              <w:rPr>
                <w:color w:val="000000"/>
              </w:rPr>
              <w:t>F</w:t>
            </w:r>
            <w:r w:rsidRPr="00741B54">
              <w:rPr>
                <w:color w:val="000000"/>
              </w:rPr>
              <w:tab/>
            </w:r>
            <w:r w:rsidRPr="00741B54">
              <w:t xml:space="preserve">Development Plans and planning frameworks should consider, in collaboration with </w:t>
            </w:r>
            <w:r w:rsidRPr="00741B54">
              <w:rPr>
                <w:b/>
                <w:color w:val="FF0000"/>
              </w:rPr>
              <w:t xml:space="preserve">the GLA and </w:t>
            </w:r>
            <w:r w:rsidRPr="00741B54">
              <w:rPr>
                <w:rFonts w:cs="Arial"/>
              </w:rPr>
              <w:t>neighbouring authorities within and outside London, the scope to facilitate the substitution of some of London’s industrial capacity to related property markets elsewhere in London and beyond London’s boundary where:</w:t>
            </w:r>
          </w:p>
        </w:tc>
        <w:tc>
          <w:tcPr>
            <w:tcW w:w="2693" w:type="dxa"/>
          </w:tcPr>
          <w:p w14:paraId="1DB84A18" w14:textId="71095C3E" w:rsidR="000A58B6" w:rsidRPr="00741B54" w:rsidRDefault="000A58B6" w:rsidP="000A58B6">
            <w:pPr>
              <w:ind w:left="5" w:firstLine="0"/>
              <w:rPr>
                <w:rFonts w:cs="Arial"/>
              </w:rPr>
            </w:pPr>
            <w:r w:rsidRPr="00741B54">
              <w:rPr>
                <w:rFonts w:cs="Arial"/>
              </w:rPr>
              <w:t xml:space="preserve">LB Ealing, Enterprise M3 Local Enterprise Partnership </w:t>
            </w:r>
          </w:p>
        </w:tc>
        <w:tc>
          <w:tcPr>
            <w:tcW w:w="1985" w:type="dxa"/>
          </w:tcPr>
          <w:p w14:paraId="41FF480C" w14:textId="1D6342BF" w:rsidR="000A58B6" w:rsidRPr="00741B54" w:rsidRDefault="000A58B6" w:rsidP="000A58B6">
            <w:pPr>
              <w:ind w:left="5" w:firstLine="0"/>
              <w:rPr>
                <w:rFonts w:cs="Arial"/>
              </w:rPr>
            </w:pPr>
            <w:r w:rsidRPr="00741B54">
              <w:rPr>
                <w:rFonts w:cs="Arial"/>
              </w:rPr>
              <w:t>Clarification</w:t>
            </w:r>
          </w:p>
        </w:tc>
      </w:tr>
      <w:tr w:rsidR="000A58B6" w:rsidRPr="00741B54" w14:paraId="68A0E1D6" w14:textId="77777777" w:rsidTr="00007ED6">
        <w:tc>
          <w:tcPr>
            <w:tcW w:w="1276" w:type="dxa"/>
          </w:tcPr>
          <w:p w14:paraId="594E48AE" w14:textId="0FFF9239" w:rsidR="000A58B6" w:rsidRPr="00741B54" w:rsidRDefault="000A58B6" w:rsidP="000A58B6">
            <w:pPr>
              <w:rPr>
                <w:rFonts w:cs="Arial"/>
                <w:sz w:val="22"/>
                <w:szCs w:val="22"/>
              </w:rPr>
            </w:pPr>
            <w:r w:rsidRPr="00741B54">
              <w:rPr>
                <w:rFonts w:cs="Arial"/>
                <w:color w:val="000000"/>
                <w:sz w:val="22"/>
                <w:szCs w:val="22"/>
              </w:rPr>
              <w:t>MSC.6.74</w:t>
            </w:r>
          </w:p>
        </w:tc>
        <w:tc>
          <w:tcPr>
            <w:tcW w:w="2126" w:type="dxa"/>
          </w:tcPr>
          <w:p w14:paraId="2B472191" w14:textId="77777777" w:rsidR="000A58B6" w:rsidRPr="00741B54" w:rsidRDefault="000A58B6" w:rsidP="000A58B6">
            <w:pPr>
              <w:ind w:left="34" w:firstLine="0"/>
              <w:rPr>
                <w:rFonts w:cs="Arial"/>
              </w:rPr>
            </w:pPr>
            <w:r w:rsidRPr="00741B54">
              <w:rPr>
                <w:rFonts w:cs="Arial"/>
              </w:rPr>
              <w:t>E7 Paragraph 6.7.1</w:t>
            </w:r>
          </w:p>
        </w:tc>
        <w:tc>
          <w:tcPr>
            <w:tcW w:w="5245" w:type="dxa"/>
          </w:tcPr>
          <w:p w14:paraId="62DF6FCC" w14:textId="0AE14A81" w:rsidR="000A58B6" w:rsidRPr="00741B54" w:rsidRDefault="000A58B6" w:rsidP="000A58B6">
            <w:pPr>
              <w:tabs>
                <w:tab w:val="clear" w:pos="1025"/>
              </w:tabs>
            </w:pPr>
            <w:r w:rsidRPr="00741B54">
              <w:rPr>
                <w:color w:val="000000"/>
              </w:rPr>
              <w:t xml:space="preserve">6.7.1 </w:t>
            </w:r>
            <w:r w:rsidRPr="00741B54">
              <w:t xml:space="preserve">In collaboration with the Mayor, </w:t>
            </w:r>
            <w:r w:rsidRPr="00741B54">
              <w:rPr>
                <w:b/>
                <w:color w:val="FF0000"/>
              </w:rPr>
              <w:t>all</w:t>
            </w:r>
            <w:r w:rsidRPr="00741B54">
              <w:t xml:space="preserve"> boroughs are encouraged to explore the potential to</w:t>
            </w:r>
            <w:r w:rsidRPr="00741B54">
              <w:rPr>
                <w:b/>
                <w:bCs/>
                <w:color w:val="000000"/>
              </w:rPr>
              <w:t xml:space="preserve"> intensify industrial activities</w:t>
            </w:r>
            <w:r w:rsidRPr="00741B54">
              <w:rPr>
                <w:b/>
                <w:bCs/>
                <w:color w:val="000000"/>
                <w:vertAlign w:val="superscript"/>
              </w:rPr>
              <w:t>85</w:t>
            </w:r>
            <w:r w:rsidRPr="00741B54">
              <w:t xml:space="preserve"> on industrial land </w:t>
            </w:r>
            <w:r w:rsidRPr="00741B54">
              <w:rPr>
                <w:b/>
                <w:color w:val="FF0000"/>
              </w:rPr>
              <w:t>to deliver additional capacity</w:t>
            </w:r>
            <w:r w:rsidRPr="00741B54">
              <w:t xml:space="preserve"> and </w:t>
            </w:r>
            <w:r w:rsidRPr="00741B54">
              <w:rPr>
                <w:b/>
                <w:color w:val="FF0000"/>
              </w:rPr>
              <w:t xml:space="preserve">to </w:t>
            </w:r>
            <w:r w:rsidRPr="00741B54">
              <w:t>consider whether some types of industrial activities (particularly light industrial) could be co-located or mixed with residential</w:t>
            </w:r>
            <w:r w:rsidRPr="00741B54">
              <w:rPr>
                <w:b/>
                <w:color w:val="FF0000"/>
              </w:rPr>
              <w:t xml:space="preserve"> and other uses</w:t>
            </w:r>
            <w:r w:rsidRPr="00741B54">
              <w:t>. …</w:t>
            </w:r>
          </w:p>
          <w:p w14:paraId="30D0C0D3" w14:textId="77777777" w:rsidR="000A58B6" w:rsidRPr="00741B54" w:rsidRDefault="000A58B6" w:rsidP="000A58B6">
            <w:pPr>
              <w:tabs>
                <w:tab w:val="clear" w:pos="1025"/>
              </w:tabs>
            </w:pPr>
          </w:p>
        </w:tc>
        <w:tc>
          <w:tcPr>
            <w:tcW w:w="2693" w:type="dxa"/>
          </w:tcPr>
          <w:p w14:paraId="782BA36A" w14:textId="3B31B91C" w:rsidR="000A58B6" w:rsidRPr="00741B54" w:rsidRDefault="000A58B6" w:rsidP="000A58B6">
            <w:pPr>
              <w:ind w:left="5" w:firstLine="0"/>
              <w:rPr>
                <w:rFonts w:cs="Arial"/>
              </w:rPr>
            </w:pPr>
            <w:r w:rsidRPr="00741B54">
              <w:rPr>
                <w:rFonts w:cs="Arial"/>
              </w:rPr>
              <w:t>London Industrial and Logistics Sounding Board, London First, London Riverside BID, LB Newham, Ballymore Group, Allies and Morrison, East of England Local Government Association, Essex County Council, Federation of Small Businesses, GLA Industrial BIDs Group, Jessica Ferm, Port of London Authority, Roca Investments, Rockwell Property Limited, Royal Borough of Greenwich, Royal Borough of Kingston, SEGRO, Vital OKR</w:t>
            </w:r>
          </w:p>
        </w:tc>
        <w:tc>
          <w:tcPr>
            <w:tcW w:w="1985" w:type="dxa"/>
          </w:tcPr>
          <w:p w14:paraId="3D29004F" w14:textId="7AF66685" w:rsidR="000A58B6" w:rsidRPr="00741B54" w:rsidRDefault="000A58B6" w:rsidP="000A58B6">
            <w:pPr>
              <w:ind w:left="5" w:firstLine="0"/>
              <w:rPr>
                <w:rFonts w:cs="Arial"/>
              </w:rPr>
            </w:pPr>
            <w:r w:rsidRPr="00741B54">
              <w:rPr>
                <w:rFonts w:cs="Arial"/>
              </w:rPr>
              <w:t>Clarification</w:t>
            </w:r>
          </w:p>
        </w:tc>
      </w:tr>
      <w:tr w:rsidR="000A58B6" w:rsidRPr="00741B54" w14:paraId="1CE9F017" w14:textId="77777777" w:rsidTr="00007ED6">
        <w:tc>
          <w:tcPr>
            <w:tcW w:w="1276" w:type="dxa"/>
          </w:tcPr>
          <w:p w14:paraId="7F04B76A" w14:textId="48D71DB0" w:rsidR="000A58B6" w:rsidRPr="00741B54" w:rsidRDefault="000A58B6" w:rsidP="000A58B6">
            <w:pPr>
              <w:rPr>
                <w:rFonts w:cs="Arial"/>
                <w:sz w:val="22"/>
                <w:szCs w:val="22"/>
              </w:rPr>
            </w:pPr>
            <w:r w:rsidRPr="00741B54">
              <w:rPr>
                <w:rFonts w:cs="Arial"/>
                <w:color w:val="000000"/>
                <w:sz w:val="22"/>
                <w:szCs w:val="22"/>
              </w:rPr>
              <w:t>MSC.6.75</w:t>
            </w:r>
          </w:p>
        </w:tc>
        <w:tc>
          <w:tcPr>
            <w:tcW w:w="2126" w:type="dxa"/>
          </w:tcPr>
          <w:p w14:paraId="6EC5442F" w14:textId="77777777" w:rsidR="000A58B6" w:rsidRPr="00741B54" w:rsidRDefault="000A58B6" w:rsidP="000A58B6">
            <w:pPr>
              <w:ind w:left="0" w:firstLine="0"/>
              <w:rPr>
                <w:rFonts w:cs="Arial"/>
              </w:rPr>
            </w:pPr>
            <w:r w:rsidRPr="00741B54">
              <w:rPr>
                <w:rFonts w:cs="Arial"/>
              </w:rPr>
              <w:t>E7 Paragraph 6.7.2</w:t>
            </w:r>
          </w:p>
          <w:p w14:paraId="6F032212" w14:textId="77777777" w:rsidR="000A58B6" w:rsidRPr="00741B54" w:rsidRDefault="000A58B6" w:rsidP="000A58B6">
            <w:pPr>
              <w:ind w:left="0" w:firstLine="0"/>
              <w:rPr>
                <w:rFonts w:cs="Arial"/>
              </w:rPr>
            </w:pPr>
          </w:p>
          <w:p w14:paraId="72FD5431" w14:textId="1BC4FBF8" w:rsidR="000A58B6" w:rsidRPr="00741B54" w:rsidRDefault="000A58B6" w:rsidP="000A58B6">
            <w:pPr>
              <w:ind w:left="0" w:firstLine="0"/>
              <w:rPr>
                <w:rFonts w:cs="Arial"/>
              </w:rPr>
            </w:pPr>
            <w:r w:rsidRPr="00741B54">
              <w:rPr>
                <w:rFonts w:cs="Arial"/>
              </w:rPr>
              <w:t>New Footnote 86A</w:t>
            </w:r>
          </w:p>
        </w:tc>
        <w:tc>
          <w:tcPr>
            <w:tcW w:w="5245" w:type="dxa"/>
          </w:tcPr>
          <w:p w14:paraId="7B93D136" w14:textId="716CC2AB" w:rsidR="000A58B6" w:rsidRPr="00741B54" w:rsidRDefault="000A58B6" w:rsidP="000A58B6">
            <w:pPr>
              <w:tabs>
                <w:tab w:val="clear" w:pos="1025"/>
              </w:tabs>
            </w:pPr>
            <w:r w:rsidRPr="00741B54">
              <w:rPr>
                <w:color w:val="000000"/>
              </w:rPr>
              <w:t xml:space="preserve">6.7.2 </w:t>
            </w:r>
            <w:r w:rsidRPr="00741B54">
              <w:t xml:space="preserve">Whilst the majority of land in SILs should be retained and intensified for the industrial-type functions set out in part C of </w:t>
            </w:r>
            <w:r w:rsidRPr="00741B54">
              <w:rPr>
                <w:u w:val="thick" w:color="353D42"/>
              </w:rPr>
              <w:t>Policy E5 Strategic Industrial Locations (SIL)</w:t>
            </w:r>
            <w:r w:rsidRPr="00741B54">
              <w:t xml:space="preserve">, there may be scope for selected parts of SILs or LSISs to be consolidated. This should be done through a carefully co-ordinated plan-led approach (in accordance with parts B, C and E of </w:t>
            </w:r>
            <w:r w:rsidRPr="00741B54">
              <w:rPr>
                <w:u w:val="thick" w:color="353D42"/>
              </w:rPr>
              <w:t>Policy E7</w:t>
            </w:r>
            <w:r w:rsidRPr="00741B54">
              <w:rPr>
                <w:b/>
                <w:color w:val="FF0000"/>
                <w:u w:val="thick" w:color="353D42"/>
                <w:vertAlign w:val="superscript"/>
              </w:rPr>
              <w:t>86A</w:t>
            </w:r>
            <w:r w:rsidRPr="00741B54">
              <w:rPr>
                <w:u w:val="thick" w:color="353D42"/>
              </w:rPr>
              <w:t xml:space="preserve"> </w:t>
            </w:r>
            <w:r w:rsidRPr="00741B54">
              <w:rPr>
                <w:strike/>
                <w:color w:val="FF0000"/>
                <w:u w:val="thick" w:color="353D42"/>
              </w:rPr>
              <w:t>Intensification, co-location and substitution of land for industry, logistics and services to support London’s economic function</w:t>
            </w:r>
            <w:r w:rsidRPr="00741B54">
              <w:t xml:space="preserve">) … </w:t>
            </w:r>
          </w:p>
          <w:p w14:paraId="0DEF96E3" w14:textId="3B7C2C5A" w:rsidR="000A58B6" w:rsidRPr="00741B54" w:rsidRDefault="000A58B6" w:rsidP="000A58B6">
            <w:pPr>
              <w:tabs>
                <w:tab w:val="clear" w:pos="1025"/>
              </w:tabs>
            </w:pPr>
          </w:p>
          <w:p w14:paraId="25BE40C7" w14:textId="3B89A38A" w:rsidR="000A58B6" w:rsidRPr="00741B54" w:rsidRDefault="000A58B6" w:rsidP="000A58B6">
            <w:pPr>
              <w:tabs>
                <w:tab w:val="clear" w:pos="1025"/>
              </w:tabs>
              <w:rPr>
                <w:i/>
              </w:rPr>
            </w:pPr>
            <w:r w:rsidRPr="00741B54">
              <w:rPr>
                <w:i/>
              </w:rPr>
              <w:t>Insert new footnote 86A</w:t>
            </w:r>
          </w:p>
          <w:p w14:paraId="70CDF6BB" w14:textId="391C988D" w:rsidR="000A58B6" w:rsidRPr="00741B54" w:rsidRDefault="000A58B6" w:rsidP="000A58B6">
            <w:pPr>
              <w:tabs>
                <w:tab w:val="clear" w:pos="1025"/>
              </w:tabs>
            </w:pPr>
            <w:r w:rsidRPr="00741B54">
              <w:rPr>
                <w:rStyle w:val="IntenseReference"/>
              </w:rPr>
              <w:t>See also paragraphs 6.4.5 to 6.4.5B for the definition of industrial floorspace capacity</w:t>
            </w:r>
          </w:p>
        </w:tc>
        <w:tc>
          <w:tcPr>
            <w:tcW w:w="2693" w:type="dxa"/>
          </w:tcPr>
          <w:p w14:paraId="638508E3" w14:textId="3E15ADB7" w:rsidR="000A58B6" w:rsidRPr="00741B54" w:rsidRDefault="000A58B6" w:rsidP="000A58B6">
            <w:pPr>
              <w:ind w:left="5" w:firstLine="0"/>
              <w:rPr>
                <w:rFonts w:cs="Arial"/>
              </w:rPr>
            </w:pPr>
            <w:r w:rsidRPr="00741B54">
              <w:rPr>
                <w:rFonts w:cs="Arial"/>
              </w:rPr>
              <w:t xml:space="preserve">Ballymore Group, LB Barking &amp; Dagenham </w:t>
            </w:r>
          </w:p>
          <w:p w14:paraId="4584EC71" w14:textId="77777777" w:rsidR="000A58B6" w:rsidRPr="00741B54" w:rsidRDefault="000A58B6" w:rsidP="000A58B6">
            <w:pPr>
              <w:ind w:left="5" w:firstLine="0"/>
              <w:rPr>
                <w:rFonts w:cs="Arial"/>
              </w:rPr>
            </w:pPr>
          </w:p>
          <w:p w14:paraId="2EDC49E4" w14:textId="77777777" w:rsidR="000A58B6" w:rsidRPr="00741B54" w:rsidRDefault="000A58B6" w:rsidP="000A58B6">
            <w:pPr>
              <w:ind w:left="5" w:firstLine="0"/>
              <w:rPr>
                <w:rFonts w:cs="Arial"/>
              </w:rPr>
            </w:pPr>
          </w:p>
          <w:p w14:paraId="54CDAEEB" w14:textId="77777777" w:rsidR="000A58B6" w:rsidRPr="00741B54" w:rsidRDefault="000A58B6" w:rsidP="000A58B6">
            <w:pPr>
              <w:ind w:left="5" w:firstLine="0"/>
              <w:rPr>
                <w:rFonts w:cs="Arial"/>
              </w:rPr>
            </w:pPr>
          </w:p>
          <w:p w14:paraId="62858BF0" w14:textId="77777777" w:rsidR="000A58B6" w:rsidRPr="00741B54" w:rsidRDefault="000A58B6" w:rsidP="000A58B6">
            <w:pPr>
              <w:ind w:left="5" w:firstLine="0"/>
              <w:rPr>
                <w:rFonts w:cs="Arial"/>
              </w:rPr>
            </w:pPr>
          </w:p>
          <w:p w14:paraId="38207C42" w14:textId="77777777" w:rsidR="000A58B6" w:rsidRPr="00741B54" w:rsidRDefault="000A58B6" w:rsidP="000A58B6">
            <w:pPr>
              <w:ind w:left="5" w:firstLine="0"/>
              <w:rPr>
                <w:rFonts w:cs="Arial"/>
              </w:rPr>
            </w:pPr>
          </w:p>
          <w:p w14:paraId="632B4CDD" w14:textId="77777777" w:rsidR="000A58B6" w:rsidRPr="00741B54" w:rsidRDefault="000A58B6" w:rsidP="000A58B6">
            <w:pPr>
              <w:ind w:left="5" w:firstLine="0"/>
              <w:rPr>
                <w:rFonts w:cs="Arial"/>
              </w:rPr>
            </w:pPr>
          </w:p>
          <w:p w14:paraId="0F30A895" w14:textId="77777777" w:rsidR="000A58B6" w:rsidRPr="00741B54" w:rsidRDefault="000A58B6" w:rsidP="000A58B6">
            <w:pPr>
              <w:ind w:left="5" w:firstLine="0"/>
              <w:rPr>
                <w:rFonts w:cs="Arial"/>
              </w:rPr>
            </w:pPr>
          </w:p>
        </w:tc>
        <w:tc>
          <w:tcPr>
            <w:tcW w:w="1985" w:type="dxa"/>
          </w:tcPr>
          <w:p w14:paraId="309AA795" w14:textId="422E1AA7" w:rsidR="000A58B6" w:rsidRPr="00741B54" w:rsidRDefault="000A58B6" w:rsidP="000A58B6">
            <w:pPr>
              <w:ind w:left="5" w:firstLine="0"/>
              <w:rPr>
                <w:rFonts w:cs="Arial"/>
              </w:rPr>
            </w:pPr>
            <w:r w:rsidRPr="00741B54">
              <w:rPr>
                <w:rFonts w:cs="Arial"/>
              </w:rPr>
              <w:t>Clarification</w:t>
            </w:r>
          </w:p>
        </w:tc>
      </w:tr>
      <w:tr w:rsidR="000A58B6" w:rsidRPr="00741B54" w14:paraId="7B2C0B7A" w14:textId="77777777" w:rsidTr="00007ED6">
        <w:tc>
          <w:tcPr>
            <w:tcW w:w="1276" w:type="dxa"/>
          </w:tcPr>
          <w:p w14:paraId="1339A459" w14:textId="7253F9C0" w:rsidR="000A58B6" w:rsidRPr="00741B54" w:rsidRDefault="000A58B6" w:rsidP="000A58B6">
            <w:pPr>
              <w:rPr>
                <w:rFonts w:cs="Arial"/>
                <w:sz w:val="22"/>
                <w:szCs w:val="22"/>
              </w:rPr>
            </w:pPr>
            <w:r w:rsidRPr="00741B54">
              <w:rPr>
                <w:rFonts w:cs="Arial"/>
                <w:color w:val="000000"/>
                <w:sz w:val="22"/>
                <w:szCs w:val="22"/>
              </w:rPr>
              <w:t>MSC.6.76</w:t>
            </w:r>
          </w:p>
        </w:tc>
        <w:tc>
          <w:tcPr>
            <w:tcW w:w="2126" w:type="dxa"/>
          </w:tcPr>
          <w:p w14:paraId="6B632A4C" w14:textId="77777777" w:rsidR="000A58B6" w:rsidRPr="00741B54" w:rsidRDefault="000A58B6" w:rsidP="000A58B6">
            <w:pPr>
              <w:ind w:left="0" w:firstLine="0"/>
              <w:rPr>
                <w:rFonts w:cs="Arial"/>
              </w:rPr>
            </w:pPr>
            <w:r w:rsidRPr="00741B54">
              <w:rPr>
                <w:rFonts w:cs="Arial"/>
              </w:rPr>
              <w:t>E7 Paragraph 6.7.2</w:t>
            </w:r>
          </w:p>
          <w:p w14:paraId="2562A78D" w14:textId="77777777" w:rsidR="000A58B6" w:rsidRPr="00741B54" w:rsidRDefault="000A58B6" w:rsidP="000A58B6">
            <w:pPr>
              <w:ind w:left="34" w:firstLine="0"/>
              <w:rPr>
                <w:rFonts w:cs="Arial"/>
              </w:rPr>
            </w:pPr>
          </w:p>
        </w:tc>
        <w:tc>
          <w:tcPr>
            <w:tcW w:w="5245" w:type="dxa"/>
          </w:tcPr>
          <w:p w14:paraId="54C28F0F" w14:textId="56AAA71C" w:rsidR="000A58B6" w:rsidRPr="00741B54" w:rsidRDefault="000A58B6" w:rsidP="000A58B6">
            <w:pPr>
              <w:tabs>
                <w:tab w:val="clear" w:pos="1025"/>
              </w:tabs>
            </w:pPr>
            <w:r w:rsidRPr="00741B54">
              <w:rPr>
                <w:color w:val="000000"/>
              </w:rPr>
              <w:t xml:space="preserve">6.7.2 </w:t>
            </w:r>
            <w:r w:rsidRPr="00741B54">
              <w:t xml:space="preserve">… to deliver an intensification of industrial and related uses in the consolidated SIL or LSIS and facilitate the </w:t>
            </w:r>
            <w:r w:rsidRPr="00741B54">
              <w:rPr>
                <w:b/>
                <w:bCs/>
                <w:strike/>
                <w:color w:val="FF0000"/>
              </w:rPr>
              <w:t>transfer</w:t>
            </w:r>
            <w:r w:rsidRPr="00741B54">
              <w:rPr>
                <w:b/>
                <w:bCs/>
                <w:color w:val="000000"/>
              </w:rPr>
              <w:t xml:space="preserve"> </w:t>
            </w:r>
            <w:r w:rsidRPr="00741B54">
              <w:rPr>
                <w:b/>
                <w:bCs/>
                <w:color w:val="FF0000"/>
              </w:rPr>
              <w:t xml:space="preserve">release </w:t>
            </w:r>
            <w:r w:rsidRPr="00741B54">
              <w:rPr>
                <w:b/>
                <w:bCs/>
                <w:color w:val="000000"/>
              </w:rPr>
              <w:t>of some land</w:t>
            </w:r>
            <w:r w:rsidRPr="00741B54">
              <w:t xml:space="preserve"> for a mix of uses including residential.</w:t>
            </w:r>
          </w:p>
        </w:tc>
        <w:tc>
          <w:tcPr>
            <w:tcW w:w="2693" w:type="dxa"/>
          </w:tcPr>
          <w:p w14:paraId="61BB4A17" w14:textId="60B61A99" w:rsidR="000A58B6" w:rsidRPr="00741B54" w:rsidRDefault="000A58B6" w:rsidP="000A58B6">
            <w:pPr>
              <w:ind w:left="5" w:firstLine="0"/>
              <w:rPr>
                <w:rFonts w:cs="Arial"/>
              </w:rPr>
            </w:pPr>
            <w:r w:rsidRPr="00741B54">
              <w:rPr>
                <w:rFonts w:cs="Arial"/>
              </w:rPr>
              <w:t xml:space="preserve">Ballymore Group, Rockwell Property Limited </w:t>
            </w:r>
          </w:p>
          <w:p w14:paraId="46F70D30" w14:textId="77777777" w:rsidR="000A58B6" w:rsidRPr="00741B54" w:rsidRDefault="000A58B6" w:rsidP="000A58B6">
            <w:pPr>
              <w:ind w:left="5" w:firstLine="0"/>
              <w:rPr>
                <w:rFonts w:cs="Arial"/>
              </w:rPr>
            </w:pPr>
          </w:p>
        </w:tc>
        <w:tc>
          <w:tcPr>
            <w:tcW w:w="1985" w:type="dxa"/>
          </w:tcPr>
          <w:p w14:paraId="0EC1C302" w14:textId="5B579C14" w:rsidR="000A58B6" w:rsidRPr="00741B54" w:rsidRDefault="000A58B6" w:rsidP="000A58B6">
            <w:pPr>
              <w:ind w:left="5" w:firstLine="0"/>
              <w:rPr>
                <w:rFonts w:cs="Arial"/>
              </w:rPr>
            </w:pPr>
            <w:r w:rsidRPr="00741B54">
              <w:rPr>
                <w:rFonts w:cs="Arial"/>
              </w:rPr>
              <w:t>Clarification</w:t>
            </w:r>
          </w:p>
        </w:tc>
      </w:tr>
      <w:tr w:rsidR="000A58B6" w:rsidRPr="00741B54" w14:paraId="77FB56C2" w14:textId="77777777" w:rsidTr="00007ED6">
        <w:tc>
          <w:tcPr>
            <w:tcW w:w="1276" w:type="dxa"/>
          </w:tcPr>
          <w:p w14:paraId="50325AD6" w14:textId="35E0FA14" w:rsidR="000A58B6" w:rsidRPr="00741B54" w:rsidRDefault="000A58B6" w:rsidP="000A58B6">
            <w:pPr>
              <w:rPr>
                <w:rFonts w:cs="Arial"/>
                <w:sz w:val="22"/>
                <w:szCs w:val="22"/>
              </w:rPr>
            </w:pPr>
            <w:r w:rsidRPr="00741B54">
              <w:rPr>
                <w:rFonts w:cs="Arial"/>
                <w:color w:val="000000"/>
                <w:sz w:val="22"/>
                <w:szCs w:val="22"/>
              </w:rPr>
              <w:t>MSC.6.77</w:t>
            </w:r>
          </w:p>
        </w:tc>
        <w:tc>
          <w:tcPr>
            <w:tcW w:w="2126" w:type="dxa"/>
          </w:tcPr>
          <w:p w14:paraId="565AA955" w14:textId="77777777" w:rsidR="000A58B6" w:rsidRPr="00741B54" w:rsidRDefault="000A58B6" w:rsidP="000A58B6">
            <w:pPr>
              <w:ind w:left="0" w:firstLine="0"/>
              <w:rPr>
                <w:rFonts w:cs="Arial"/>
              </w:rPr>
            </w:pPr>
            <w:r w:rsidRPr="00741B54">
              <w:rPr>
                <w:rFonts w:cs="Arial"/>
              </w:rPr>
              <w:t>E7 Paragraph 6.7.2</w:t>
            </w:r>
          </w:p>
          <w:p w14:paraId="36D3980A" w14:textId="77777777" w:rsidR="000A58B6" w:rsidRPr="00741B54" w:rsidRDefault="000A58B6" w:rsidP="000A58B6">
            <w:pPr>
              <w:ind w:left="34" w:firstLine="0"/>
              <w:rPr>
                <w:rFonts w:cs="Arial"/>
              </w:rPr>
            </w:pPr>
          </w:p>
        </w:tc>
        <w:tc>
          <w:tcPr>
            <w:tcW w:w="5245" w:type="dxa"/>
          </w:tcPr>
          <w:p w14:paraId="6E7C785E" w14:textId="1C850649" w:rsidR="000A58B6" w:rsidRPr="00741B54" w:rsidRDefault="000A58B6" w:rsidP="000A58B6">
            <w:pPr>
              <w:tabs>
                <w:tab w:val="clear" w:pos="1025"/>
              </w:tabs>
            </w:pPr>
            <w:r w:rsidRPr="00741B54">
              <w:rPr>
                <w:color w:val="000000"/>
              </w:rPr>
              <w:t xml:space="preserve">6.7.2 </w:t>
            </w:r>
            <w:r w:rsidRPr="00741B54">
              <w:t xml:space="preserve">… Local Plan policies’ maps and/or OAPFs </w:t>
            </w:r>
            <w:r w:rsidRPr="00741B54">
              <w:rPr>
                <w:b/>
                <w:color w:val="FF0000"/>
              </w:rPr>
              <w:t>and masterplans</w:t>
            </w:r>
            <w:r w:rsidRPr="00741B54">
              <w:t xml:space="preserve"> should indicate clearly: …</w:t>
            </w:r>
          </w:p>
        </w:tc>
        <w:tc>
          <w:tcPr>
            <w:tcW w:w="2693" w:type="dxa"/>
          </w:tcPr>
          <w:p w14:paraId="3822ABF4" w14:textId="7D48DE65" w:rsidR="000A58B6" w:rsidRPr="00741B54" w:rsidRDefault="000A58B6" w:rsidP="000A58B6">
            <w:pPr>
              <w:ind w:left="5" w:firstLine="0"/>
              <w:rPr>
                <w:rFonts w:cs="Arial"/>
              </w:rPr>
            </w:pPr>
            <w:r w:rsidRPr="00741B54">
              <w:rPr>
                <w:rFonts w:cs="Arial"/>
              </w:rPr>
              <w:t xml:space="preserve">Freight Transport Association, Home Builders Federation, RB Greenwich, Green Party Group, John Lewis Partnership, Just Space, Vital OKR </w:t>
            </w:r>
          </w:p>
        </w:tc>
        <w:tc>
          <w:tcPr>
            <w:tcW w:w="1985" w:type="dxa"/>
          </w:tcPr>
          <w:p w14:paraId="252B8895" w14:textId="46791A05" w:rsidR="000A58B6" w:rsidRPr="00741B54" w:rsidRDefault="000A58B6" w:rsidP="000A58B6">
            <w:pPr>
              <w:ind w:left="5" w:firstLine="0"/>
              <w:rPr>
                <w:rFonts w:cs="Arial"/>
              </w:rPr>
            </w:pPr>
            <w:r w:rsidRPr="00741B54">
              <w:rPr>
                <w:rFonts w:cs="Arial"/>
              </w:rPr>
              <w:t>Clarification</w:t>
            </w:r>
          </w:p>
        </w:tc>
      </w:tr>
      <w:tr w:rsidR="000A58B6" w:rsidRPr="00741B54" w14:paraId="2B86EEEF" w14:textId="77777777" w:rsidTr="00007ED6">
        <w:tc>
          <w:tcPr>
            <w:tcW w:w="1276" w:type="dxa"/>
          </w:tcPr>
          <w:p w14:paraId="5BFE44B6" w14:textId="35A6A356" w:rsidR="000A58B6" w:rsidRPr="00741B54" w:rsidRDefault="000A58B6" w:rsidP="000A58B6">
            <w:pPr>
              <w:rPr>
                <w:rFonts w:cs="Arial"/>
                <w:sz w:val="22"/>
                <w:szCs w:val="22"/>
              </w:rPr>
            </w:pPr>
            <w:r w:rsidRPr="00741B54">
              <w:rPr>
                <w:rFonts w:cs="Arial"/>
                <w:color w:val="000000"/>
                <w:sz w:val="22"/>
                <w:szCs w:val="22"/>
              </w:rPr>
              <w:t>MSC.6.78</w:t>
            </w:r>
          </w:p>
        </w:tc>
        <w:tc>
          <w:tcPr>
            <w:tcW w:w="2126" w:type="dxa"/>
          </w:tcPr>
          <w:p w14:paraId="6F1F084E" w14:textId="77777777" w:rsidR="000A58B6" w:rsidRPr="00741B54" w:rsidRDefault="000A58B6" w:rsidP="000A58B6">
            <w:pPr>
              <w:ind w:left="0" w:firstLine="0"/>
              <w:rPr>
                <w:rFonts w:cs="Arial"/>
              </w:rPr>
            </w:pPr>
            <w:r w:rsidRPr="00741B54">
              <w:rPr>
                <w:rFonts w:cs="Arial"/>
              </w:rPr>
              <w:t>E7 Paragraph 6.7.2</w:t>
            </w:r>
          </w:p>
          <w:p w14:paraId="449EDB13" w14:textId="77777777" w:rsidR="000A58B6" w:rsidRPr="00741B54" w:rsidRDefault="000A58B6" w:rsidP="000A58B6">
            <w:pPr>
              <w:ind w:left="34" w:firstLine="0"/>
              <w:rPr>
                <w:rFonts w:cs="Arial"/>
              </w:rPr>
            </w:pPr>
          </w:p>
        </w:tc>
        <w:tc>
          <w:tcPr>
            <w:tcW w:w="5245" w:type="dxa"/>
          </w:tcPr>
          <w:p w14:paraId="1D474364" w14:textId="77A112BA" w:rsidR="000A58B6" w:rsidRPr="00741B54" w:rsidRDefault="000A58B6" w:rsidP="000A58B6">
            <w:pPr>
              <w:tabs>
                <w:tab w:val="clear" w:pos="1025"/>
              </w:tabs>
              <w:rPr>
                <w:rStyle w:val="IntenseReference"/>
              </w:rPr>
            </w:pPr>
            <w:r w:rsidRPr="00741B54">
              <w:rPr>
                <w:color w:val="000000"/>
              </w:rPr>
              <w:t xml:space="preserve">6.7.2 </w:t>
            </w:r>
            <w:r w:rsidRPr="00741B54">
              <w:t xml:space="preserve">… (i) the area to be retained and intensified as SIL or LSIS (and to provide future capacity for the uses set out in </w:t>
            </w:r>
            <w:r w:rsidRPr="00741B54">
              <w:rPr>
                <w:u w:val="thick" w:color="353D42"/>
              </w:rPr>
              <w:t>Policy E5 Strategic Industrial Locations (SIL)</w:t>
            </w:r>
            <w:r w:rsidRPr="00741B54">
              <w:t xml:space="preserve"> and </w:t>
            </w:r>
            <w:r w:rsidRPr="00741B54">
              <w:rPr>
                <w:u w:val="thick" w:color="353D42"/>
              </w:rPr>
              <w:t>Policy E6 Locally Significant Industrial Sites</w:t>
            </w:r>
            <w:r w:rsidRPr="00741B54">
              <w:t xml:space="preserve">) and (ii) the area to be </w:t>
            </w:r>
            <w:r w:rsidRPr="00741B54">
              <w:rPr>
                <w:strike/>
                <w:color w:val="FF0000"/>
              </w:rPr>
              <w:t>removed</w:t>
            </w:r>
            <w:r w:rsidRPr="00741B54">
              <w:t xml:space="preserve"> </w:t>
            </w:r>
            <w:r w:rsidRPr="00741B54">
              <w:rPr>
                <w:b/>
                <w:bCs/>
                <w:color w:val="FF0000"/>
              </w:rPr>
              <w:t>released</w:t>
            </w:r>
            <w:r w:rsidRPr="00741B54">
              <w:t xml:space="preserve"> from SIL or LSIS (see illustrative examples in Figure 6.3)…</w:t>
            </w:r>
          </w:p>
        </w:tc>
        <w:tc>
          <w:tcPr>
            <w:tcW w:w="2693" w:type="dxa"/>
          </w:tcPr>
          <w:p w14:paraId="78083714" w14:textId="2BF0637F" w:rsidR="000A58B6" w:rsidRPr="00741B54" w:rsidRDefault="000A58B6" w:rsidP="000A58B6">
            <w:pPr>
              <w:ind w:left="5" w:firstLine="0"/>
              <w:rPr>
                <w:rFonts w:cs="Arial"/>
              </w:rPr>
            </w:pPr>
            <w:r w:rsidRPr="00741B54">
              <w:rPr>
                <w:rFonts w:cs="Arial"/>
              </w:rPr>
              <w:t>Ballymore Group, Rockwell Property Limited</w:t>
            </w:r>
          </w:p>
          <w:p w14:paraId="51F124D9" w14:textId="77777777" w:rsidR="000A58B6" w:rsidRPr="00741B54" w:rsidRDefault="000A58B6" w:rsidP="000A58B6">
            <w:pPr>
              <w:ind w:left="5" w:firstLine="0"/>
              <w:rPr>
                <w:rFonts w:cs="Arial"/>
              </w:rPr>
            </w:pPr>
          </w:p>
        </w:tc>
        <w:tc>
          <w:tcPr>
            <w:tcW w:w="1985" w:type="dxa"/>
          </w:tcPr>
          <w:p w14:paraId="2B1F8AA6" w14:textId="0EE12AC9" w:rsidR="000A58B6" w:rsidRPr="00741B54" w:rsidRDefault="000A58B6" w:rsidP="000A58B6">
            <w:pPr>
              <w:ind w:left="5" w:firstLine="0"/>
              <w:rPr>
                <w:rFonts w:cs="Arial"/>
              </w:rPr>
            </w:pPr>
            <w:r w:rsidRPr="00741B54">
              <w:rPr>
                <w:rFonts w:cs="Arial"/>
              </w:rPr>
              <w:t>Clarification</w:t>
            </w:r>
          </w:p>
        </w:tc>
      </w:tr>
      <w:tr w:rsidR="000A58B6" w:rsidRPr="00741B54" w14:paraId="342A99A8" w14:textId="77777777" w:rsidTr="00007ED6">
        <w:tc>
          <w:tcPr>
            <w:tcW w:w="1276" w:type="dxa"/>
          </w:tcPr>
          <w:p w14:paraId="55AC6989" w14:textId="06D01062" w:rsidR="000A58B6" w:rsidRPr="00741B54" w:rsidRDefault="000A58B6" w:rsidP="000A58B6">
            <w:pPr>
              <w:rPr>
                <w:rFonts w:cs="Arial"/>
                <w:sz w:val="22"/>
                <w:szCs w:val="22"/>
              </w:rPr>
            </w:pPr>
            <w:r w:rsidRPr="00741B54">
              <w:rPr>
                <w:rFonts w:cs="Arial"/>
                <w:color w:val="000000"/>
                <w:sz w:val="22"/>
                <w:szCs w:val="22"/>
              </w:rPr>
              <w:t>MSC.6.79</w:t>
            </w:r>
          </w:p>
        </w:tc>
        <w:tc>
          <w:tcPr>
            <w:tcW w:w="2126" w:type="dxa"/>
          </w:tcPr>
          <w:p w14:paraId="148E7DCB" w14:textId="77777777" w:rsidR="000A58B6" w:rsidRPr="00741B54" w:rsidRDefault="000A58B6" w:rsidP="000A58B6">
            <w:pPr>
              <w:ind w:left="0" w:firstLine="0"/>
              <w:rPr>
                <w:rFonts w:cs="Arial"/>
              </w:rPr>
            </w:pPr>
            <w:r w:rsidRPr="00741B54">
              <w:rPr>
                <w:rFonts w:cs="Arial"/>
              </w:rPr>
              <w:t>E7 Paragraph 6.7.2</w:t>
            </w:r>
          </w:p>
          <w:p w14:paraId="52599C0A" w14:textId="78DE7DDF" w:rsidR="000A58B6" w:rsidRPr="00741B54" w:rsidRDefault="000A58B6" w:rsidP="000A58B6">
            <w:pPr>
              <w:ind w:left="34" w:firstLine="0"/>
              <w:rPr>
                <w:rFonts w:cs="Arial"/>
              </w:rPr>
            </w:pPr>
          </w:p>
        </w:tc>
        <w:tc>
          <w:tcPr>
            <w:tcW w:w="5245" w:type="dxa"/>
          </w:tcPr>
          <w:p w14:paraId="438EB617" w14:textId="63B82CAF" w:rsidR="000A58B6" w:rsidRPr="00741B54" w:rsidRDefault="000A58B6" w:rsidP="000A58B6">
            <w:pPr>
              <w:tabs>
                <w:tab w:val="clear" w:pos="1025"/>
              </w:tabs>
              <w:rPr>
                <w:rStyle w:val="IntenseReference"/>
              </w:rPr>
            </w:pPr>
            <w:bookmarkStart w:id="5" w:name="_Hlk513198981"/>
            <w:r w:rsidRPr="00741B54">
              <w:rPr>
                <w:color w:val="000000"/>
              </w:rPr>
              <w:t xml:space="preserve">6.7.2 </w:t>
            </w:r>
            <w:r w:rsidRPr="00741B54">
              <w:t xml:space="preserve">… </w:t>
            </w:r>
            <w:r w:rsidRPr="00741B54">
              <w:rPr>
                <w:rFonts w:cs="Arial"/>
              </w:rPr>
              <w:t xml:space="preserve">ii) the area to be </w:t>
            </w:r>
            <w:r w:rsidRPr="00741B54">
              <w:rPr>
                <w:rFonts w:cs="Arial"/>
                <w:strike/>
                <w:color w:val="FF0000"/>
              </w:rPr>
              <w:t>removed</w:t>
            </w:r>
            <w:r w:rsidRPr="00741B54">
              <w:rPr>
                <w:rFonts w:cs="Arial"/>
              </w:rPr>
              <w:t xml:space="preserve"> </w:t>
            </w:r>
            <w:r w:rsidRPr="00741B54">
              <w:rPr>
                <w:rStyle w:val="Boldtextblack"/>
                <w:rFonts w:cs="Arial"/>
                <w:color w:val="FF0000"/>
              </w:rPr>
              <w:t>released</w:t>
            </w:r>
            <w:r w:rsidRPr="00741B54">
              <w:rPr>
                <w:rFonts w:cs="Arial"/>
              </w:rPr>
              <w:t xml:space="preserve"> from SIL or LSIS (see illustrative examples in Figure 6.3).  </w:t>
            </w:r>
            <w:r w:rsidRPr="00741B54">
              <w:rPr>
                <w:b/>
                <w:color w:val="FF0000"/>
              </w:rPr>
              <w:t>Masterplans should cover the whole of the SIL or LSIS, and should be informed by the operational requirements of existing and potential future businesses.</w:t>
            </w:r>
            <w:bookmarkEnd w:id="5"/>
            <w:r w:rsidRPr="00741B54">
              <w:rPr>
                <w:b/>
                <w:color w:val="FF0000"/>
              </w:rPr>
              <w:t xml:space="preserve"> </w:t>
            </w:r>
            <w:r w:rsidRPr="00741B54">
              <w:t xml:space="preserve"> </w:t>
            </w:r>
          </w:p>
        </w:tc>
        <w:tc>
          <w:tcPr>
            <w:tcW w:w="2693" w:type="dxa"/>
          </w:tcPr>
          <w:p w14:paraId="54EC56A3" w14:textId="7D973279" w:rsidR="000A58B6" w:rsidRPr="00741B54" w:rsidRDefault="000A58B6" w:rsidP="000A58B6">
            <w:pPr>
              <w:ind w:left="5" w:firstLine="0"/>
              <w:rPr>
                <w:rFonts w:cs="Arial"/>
              </w:rPr>
            </w:pPr>
            <w:r w:rsidRPr="00741B54">
              <w:rPr>
                <w:rFonts w:cs="Arial"/>
              </w:rPr>
              <w:t xml:space="preserve">Freight Transport Association, Home Builders Federation, RB Greenwich, Green Party Group, John Lewis Partnership, Just Space, Vital OKR </w:t>
            </w:r>
          </w:p>
        </w:tc>
        <w:tc>
          <w:tcPr>
            <w:tcW w:w="1985" w:type="dxa"/>
          </w:tcPr>
          <w:p w14:paraId="09C49398" w14:textId="4E8FF5A1" w:rsidR="000A58B6" w:rsidRPr="00741B54" w:rsidRDefault="000A58B6" w:rsidP="000A58B6">
            <w:pPr>
              <w:ind w:left="5" w:firstLine="0"/>
              <w:rPr>
                <w:rFonts w:cs="Arial"/>
              </w:rPr>
            </w:pPr>
            <w:r w:rsidRPr="00741B54">
              <w:rPr>
                <w:rFonts w:cs="Arial"/>
              </w:rPr>
              <w:t>Clarification</w:t>
            </w:r>
          </w:p>
        </w:tc>
      </w:tr>
      <w:tr w:rsidR="000A58B6" w:rsidRPr="00741B54" w14:paraId="06D21364" w14:textId="77777777" w:rsidTr="00007ED6">
        <w:tc>
          <w:tcPr>
            <w:tcW w:w="1276" w:type="dxa"/>
          </w:tcPr>
          <w:p w14:paraId="61558C35" w14:textId="6CBE56F5" w:rsidR="000A58B6" w:rsidRPr="00741B54" w:rsidRDefault="000A58B6" w:rsidP="000A58B6">
            <w:pPr>
              <w:rPr>
                <w:rFonts w:cs="Arial"/>
                <w:sz w:val="22"/>
                <w:szCs w:val="22"/>
              </w:rPr>
            </w:pPr>
            <w:r w:rsidRPr="00741B54">
              <w:rPr>
                <w:rFonts w:cs="Arial"/>
                <w:color w:val="000000"/>
                <w:sz w:val="22"/>
                <w:szCs w:val="22"/>
              </w:rPr>
              <w:t>MSC.6.80</w:t>
            </w:r>
          </w:p>
        </w:tc>
        <w:tc>
          <w:tcPr>
            <w:tcW w:w="2126" w:type="dxa"/>
          </w:tcPr>
          <w:p w14:paraId="29F0C6B7" w14:textId="77777777" w:rsidR="000A58B6" w:rsidRPr="00741B54" w:rsidRDefault="000A58B6" w:rsidP="000A58B6">
            <w:pPr>
              <w:ind w:left="34" w:firstLine="0"/>
              <w:rPr>
                <w:rFonts w:cs="Arial"/>
              </w:rPr>
            </w:pPr>
            <w:r w:rsidRPr="00741B54">
              <w:rPr>
                <w:rFonts w:cs="Arial"/>
              </w:rPr>
              <w:t>E7 Paragraph 6.7.2A</w:t>
            </w:r>
          </w:p>
        </w:tc>
        <w:tc>
          <w:tcPr>
            <w:tcW w:w="5245" w:type="dxa"/>
          </w:tcPr>
          <w:p w14:paraId="15041ED1" w14:textId="59493A16" w:rsidR="000A58B6" w:rsidRPr="00741B54" w:rsidRDefault="000A58B6" w:rsidP="000A58B6">
            <w:pPr>
              <w:tabs>
                <w:tab w:val="clear" w:pos="1025"/>
              </w:tabs>
              <w:rPr>
                <w:rStyle w:val="IntenseReference"/>
                <w:b w:val="0"/>
                <w:i/>
                <w:color w:val="auto"/>
              </w:rPr>
            </w:pPr>
            <w:r w:rsidRPr="00741B54">
              <w:rPr>
                <w:rStyle w:val="IntenseReference"/>
                <w:b w:val="0"/>
                <w:i/>
                <w:color w:val="auto"/>
              </w:rPr>
              <w:t>Insert new paragraph 6.7.2A</w:t>
            </w:r>
          </w:p>
          <w:p w14:paraId="72FF74A2" w14:textId="56770C7C" w:rsidR="000A58B6" w:rsidRPr="00741B54" w:rsidRDefault="000A58B6" w:rsidP="000A58B6">
            <w:pPr>
              <w:tabs>
                <w:tab w:val="clear" w:pos="1025"/>
              </w:tabs>
              <w:rPr>
                <w:color w:val="000000"/>
              </w:rPr>
            </w:pPr>
            <w:r w:rsidRPr="00741B54">
              <w:rPr>
                <w:rStyle w:val="IntenseReference"/>
              </w:rPr>
              <w:t>6.7.2A These approaches may be supported by land swaps within the SIL or LSIS, within the borough or in collaboration with neighbouring authorities.</w:t>
            </w:r>
            <w:r w:rsidRPr="00741B54">
              <w:t xml:space="preserve"> </w:t>
            </w:r>
            <w:r w:rsidRPr="00741B54">
              <w:rPr>
                <w:color w:val="353D42"/>
              </w:rPr>
              <w:t xml:space="preserve"> </w:t>
            </w:r>
            <w:r w:rsidRPr="00741B54">
              <w:t>To ensure that such development works effectively, there should be a development agreement in place between</w:t>
            </w:r>
            <w:r w:rsidRPr="00741B54">
              <w:rPr>
                <w:color w:val="353D42"/>
              </w:rPr>
              <w:t xml:space="preserve"> </w:t>
            </w:r>
            <w:r w:rsidRPr="00741B54">
              <w:rPr>
                <w:rStyle w:val="BookTitle"/>
              </w:rPr>
              <w:t>a residential and</w:t>
            </w:r>
            <w:r w:rsidRPr="00741B54">
              <w:t xml:space="preserve"> </w:t>
            </w:r>
            <w:r w:rsidRPr="00741B54">
              <w:rPr>
                <w:rStyle w:val="IntenseReference"/>
              </w:rPr>
              <w:t xml:space="preserve">the </w:t>
            </w:r>
            <w:r w:rsidRPr="00741B54">
              <w:t>industrial developer</w:t>
            </w:r>
            <w:r w:rsidRPr="00741B54">
              <w:rPr>
                <w:color w:val="353D42"/>
              </w:rPr>
              <w:t xml:space="preserve"> </w:t>
            </w:r>
            <w:r w:rsidRPr="00741B54">
              <w:rPr>
                <w:rStyle w:val="IntenseReference"/>
              </w:rPr>
              <w:t>and associated (non-industrial) developers</w:t>
            </w:r>
            <w:r w:rsidRPr="00741B54">
              <w:t xml:space="preserve"> </w:t>
            </w:r>
            <w:r w:rsidRPr="00741B54">
              <w:rPr>
                <w:rStyle w:val="BookTitle"/>
              </w:rPr>
              <w:t>to support this process.</w:t>
            </w:r>
            <w:r w:rsidRPr="00741B54" w:rsidDel="00A84BB1">
              <w:rPr>
                <w:rStyle w:val="BookTitle"/>
              </w:rPr>
              <w:t xml:space="preserve"> </w:t>
            </w:r>
            <w:r w:rsidRPr="00741B54">
              <w:t>…</w:t>
            </w:r>
            <w:r w:rsidRPr="00741B54">
              <w:rPr>
                <w:rStyle w:val="BookTitle"/>
              </w:rPr>
              <w:t xml:space="preserve"> </w:t>
            </w:r>
          </w:p>
        </w:tc>
        <w:tc>
          <w:tcPr>
            <w:tcW w:w="2693" w:type="dxa"/>
          </w:tcPr>
          <w:p w14:paraId="4D2A6702" w14:textId="42CCB408" w:rsidR="000A58B6" w:rsidRPr="00741B54" w:rsidRDefault="000A58B6" w:rsidP="000A58B6">
            <w:pPr>
              <w:ind w:left="5" w:firstLine="0"/>
              <w:rPr>
                <w:rFonts w:cs="Arial"/>
              </w:rPr>
            </w:pPr>
            <w:r w:rsidRPr="00741B54">
              <w:rPr>
                <w:rFonts w:cs="Arial"/>
              </w:rPr>
              <w:t>LB Harrow, LB Newham, London First, London Industrial and Logistics Sounding Board, London Riverside BID, GLA Industrial BIDs Group, Jessica Ferm, Prologis, SEGRO, Ashia Centur Limited</w:t>
            </w:r>
          </w:p>
        </w:tc>
        <w:tc>
          <w:tcPr>
            <w:tcW w:w="1985" w:type="dxa"/>
          </w:tcPr>
          <w:p w14:paraId="1C5BC1D1" w14:textId="6A3BD022" w:rsidR="000A58B6" w:rsidRPr="00741B54" w:rsidRDefault="000A58B6" w:rsidP="000A58B6">
            <w:pPr>
              <w:ind w:left="5" w:firstLine="0"/>
              <w:rPr>
                <w:rFonts w:cs="Arial"/>
              </w:rPr>
            </w:pPr>
            <w:r w:rsidRPr="00741B54">
              <w:rPr>
                <w:rFonts w:cs="Arial"/>
              </w:rPr>
              <w:t>Clarification</w:t>
            </w:r>
          </w:p>
        </w:tc>
      </w:tr>
      <w:tr w:rsidR="000A58B6" w:rsidRPr="00741B54" w14:paraId="24C45859" w14:textId="77777777" w:rsidTr="00007ED6">
        <w:tc>
          <w:tcPr>
            <w:tcW w:w="1276" w:type="dxa"/>
          </w:tcPr>
          <w:p w14:paraId="1EA8E429" w14:textId="6BED9EA4" w:rsidR="000A58B6" w:rsidRPr="00741B54" w:rsidRDefault="000A58B6" w:rsidP="000A58B6">
            <w:pPr>
              <w:rPr>
                <w:rFonts w:cs="Arial"/>
                <w:sz w:val="22"/>
                <w:szCs w:val="22"/>
              </w:rPr>
            </w:pPr>
            <w:r w:rsidRPr="00741B54">
              <w:rPr>
                <w:rFonts w:cs="Arial"/>
                <w:color w:val="000000"/>
                <w:sz w:val="22"/>
                <w:szCs w:val="22"/>
              </w:rPr>
              <w:t>MSC.6.81</w:t>
            </w:r>
          </w:p>
        </w:tc>
        <w:tc>
          <w:tcPr>
            <w:tcW w:w="2126" w:type="dxa"/>
          </w:tcPr>
          <w:p w14:paraId="5045B343" w14:textId="01FC4AC5" w:rsidR="000A58B6" w:rsidRPr="00741B54" w:rsidRDefault="000A58B6" w:rsidP="000A58B6">
            <w:pPr>
              <w:ind w:left="34" w:firstLine="0"/>
              <w:rPr>
                <w:rFonts w:cs="Arial"/>
              </w:rPr>
            </w:pPr>
            <w:r w:rsidRPr="00741B54">
              <w:rPr>
                <w:rFonts w:cs="Arial"/>
              </w:rPr>
              <w:t>E7 Paragraph 6.7.2A</w:t>
            </w:r>
          </w:p>
        </w:tc>
        <w:tc>
          <w:tcPr>
            <w:tcW w:w="5245" w:type="dxa"/>
          </w:tcPr>
          <w:p w14:paraId="1CFAFE4A" w14:textId="5A5682BD" w:rsidR="000A58B6" w:rsidRPr="00741B54" w:rsidRDefault="000A58B6" w:rsidP="000A58B6">
            <w:pPr>
              <w:tabs>
                <w:tab w:val="clear" w:pos="1025"/>
              </w:tabs>
            </w:pPr>
            <w:r w:rsidRPr="00741B54">
              <w:rPr>
                <w:rStyle w:val="IntenseReference"/>
              </w:rPr>
              <w:t xml:space="preserve">6.7.2A </w:t>
            </w:r>
            <w:r w:rsidRPr="00741B54">
              <w:t>…</w:t>
            </w:r>
            <w:r w:rsidRPr="00741B54">
              <w:rPr>
                <w:rStyle w:val="BookTitle"/>
              </w:rPr>
              <w:t>In order to follow the Fast Track Route (see Policy H4 Meanwhile use), industrial sites will need to meet the 50 per cent threshold for affordable housing.</w:t>
            </w:r>
          </w:p>
        </w:tc>
        <w:tc>
          <w:tcPr>
            <w:tcW w:w="2693" w:type="dxa"/>
          </w:tcPr>
          <w:p w14:paraId="63FA1467" w14:textId="77777777" w:rsidR="000A58B6" w:rsidRPr="00741B54" w:rsidRDefault="000A58B6" w:rsidP="000A58B6">
            <w:pPr>
              <w:ind w:left="5" w:firstLine="0"/>
              <w:rPr>
                <w:rFonts w:cs="Arial"/>
              </w:rPr>
            </w:pPr>
          </w:p>
        </w:tc>
        <w:tc>
          <w:tcPr>
            <w:tcW w:w="1985" w:type="dxa"/>
          </w:tcPr>
          <w:p w14:paraId="0BEDA41D" w14:textId="435682D4" w:rsidR="000A58B6" w:rsidRPr="00741B54" w:rsidRDefault="000A58B6" w:rsidP="000A58B6">
            <w:pPr>
              <w:ind w:left="5" w:firstLine="0"/>
              <w:rPr>
                <w:rFonts w:cs="Arial"/>
              </w:rPr>
            </w:pPr>
            <w:r w:rsidRPr="00741B54">
              <w:rPr>
                <w:rFonts w:cs="Arial"/>
              </w:rPr>
              <w:t>Clarification</w:t>
            </w:r>
          </w:p>
        </w:tc>
      </w:tr>
      <w:tr w:rsidR="000A58B6" w:rsidRPr="00741B54" w14:paraId="18E4E323" w14:textId="77777777" w:rsidTr="00007ED6">
        <w:tc>
          <w:tcPr>
            <w:tcW w:w="1276" w:type="dxa"/>
          </w:tcPr>
          <w:p w14:paraId="443E972E" w14:textId="14D24DC2" w:rsidR="000A58B6" w:rsidRPr="00741B54" w:rsidRDefault="000A58B6" w:rsidP="000A58B6">
            <w:pPr>
              <w:rPr>
                <w:rFonts w:cs="Arial"/>
                <w:sz w:val="22"/>
                <w:szCs w:val="22"/>
              </w:rPr>
            </w:pPr>
            <w:r w:rsidRPr="00741B54">
              <w:rPr>
                <w:rFonts w:cs="Arial"/>
                <w:color w:val="000000"/>
                <w:sz w:val="22"/>
                <w:szCs w:val="22"/>
              </w:rPr>
              <w:t>MSC.6.82</w:t>
            </w:r>
          </w:p>
        </w:tc>
        <w:tc>
          <w:tcPr>
            <w:tcW w:w="2126" w:type="dxa"/>
          </w:tcPr>
          <w:p w14:paraId="303A8DDD" w14:textId="77777777" w:rsidR="000A58B6" w:rsidRPr="00741B54" w:rsidRDefault="000A58B6" w:rsidP="000A58B6">
            <w:pPr>
              <w:ind w:left="34" w:firstLine="0"/>
              <w:rPr>
                <w:rFonts w:cs="Arial"/>
              </w:rPr>
            </w:pPr>
            <w:r w:rsidRPr="00741B54">
              <w:rPr>
                <w:rFonts w:cs="Arial"/>
              </w:rPr>
              <w:t>E7 Paragraph 6.7.3</w:t>
            </w:r>
          </w:p>
        </w:tc>
        <w:tc>
          <w:tcPr>
            <w:tcW w:w="5245" w:type="dxa"/>
          </w:tcPr>
          <w:p w14:paraId="51611C12" w14:textId="0F21D5CA" w:rsidR="000A58B6" w:rsidRPr="00741B54" w:rsidRDefault="000A58B6" w:rsidP="000A58B6">
            <w:pPr>
              <w:tabs>
                <w:tab w:val="clear" w:pos="1025"/>
              </w:tabs>
              <w:rPr>
                <w:color w:val="000000"/>
              </w:rPr>
            </w:pPr>
            <w:r w:rsidRPr="00741B54">
              <w:t xml:space="preserve">6.7.3 Outside of areas designated as SIL or LSIS there may be opportunities to deliver </w:t>
            </w:r>
            <w:r w:rsidRPr="00741B54">
              <w:rPr>
                <w:b/>
                <w:color w:val="FF0000"/>
              </w:rPr>
              <w:t xml:space="preserve">co-location involving </w:t>
            </w:r>
            <w:r w:rsidRPr="00741B54">
              <w:t xml:space="preserve">a </w:t>
            </w:r>
            <w:r w:rsidRPr="00741B54">
              <w:rPr>
                <w:b/>
                <w:bCs/>
                <w:color w:val="000000"/>
              </w:rPr>
              <w:t xml:space="preserve">mix of industrial and residential </w:t>
            </w:r>
            <w:r w:rsidRPr="00741B54">
              <w:rPr>
                <w:b/>
                <w:color w:val="FF0000"/>
              </w:rPr>
              <w:t>and/or other uses</w:t>
            </w:r>
            <w:r w:rsidRPr="00741B54">
              <w:rPr>
                <w:b/>
                <w:bCs/>
                <w:color w:val="000000"/>
              </w:rPr>
              <w:t xml:space="preserve"> on the same site</w:t>
            </w:r>
            <w:r w:rsidRPr="00741B54">
              <w:t xml:space="preserve"> either side-by-side or through vertical stacking. … </w:t>
            </w:r>
          </w:p>
        </w:tc>
        <w:tc>
          <w:tcPr>
            <w:tcW w:w="2693" w:type="dxa"/>
          </w:tcPr>
          <w:p w14:paraId="157EAEA4" w14:textId="6483D9BE" w:rsidR="000A58B6" w:rsidRPr="00741B54" w:rsidRDefault="000A58B6" w:rsidP="000A58B6">
            <w:pPr>
              <w:ind w:left="5" w:firstLine="0"/>
              <w:rPr>
                <w:rFonts w:cs="Arial"/>
              </w:rPr>
            </w:pPr>
            <w:r w:rsidRPr="00741B54">
              <w:rPr>
                <w:rFonts w:cs="Arial"/>
              </w:rPr>
              <w:t>Allies and Morrison, Ballymore Group, LB Newham, London Industrial and Logistics Sounding Board, London Riverside BID, GLA Industrial BIDs Group, UKWA, Vital OKR</w:t>
            </w:r>
          </w:p>
        </w:tc>
        <w:tc>
          <w:tcPr>
            <w:tcW w:w="1985" w:type="dxa"/>
          </w:tcPr>
          <w:p w14:paraId="37FE83B9" w14:textId="794A404C" w:rsidR="000A58B6" w:rsidRPr="00741B54" w:rsidRDefault="000A58B6" w:rsidP="000A58B6">
            <w:pPr>
              <w:ind w:left="5" w:firstLine="0"/>
              <w:rPr>
                <w:rFonts w:cs="Arial"/>
              </w:rPr>
            </w:pPr>
            <w:r w:rsidRPr="00741B54">
              <w:rPr>
                <w:rFonts w:cs="Arial"/>
              </w:rPr>
              <w:t>Clarification</w:t>
            </w:r>
          </w:p>
        </w:tc>
      </w:tr>
      <w:tr w:rsidR="000A58B6" w:rsidRPr="00741B54" w14:paraId="73C73621" w14:textId="77777777" w:rsidTr="00007ED6">
        <w:tc>
          <w:tcPr>
            <w:tcW w:w="1276" w:type="dxa"/>
          </w:tcPr>
          <w:p w14:paraId="1FEA7EEC" w14:textId="3EC0E3B7" w:rsidR="000A58B6" w:rsidRPr="00741B54" w:rsidRDefault="000A58B6" w:rsidP="000A58B6">
            <w:pPr>
              <w:rPr>
                <w:rFonts w:cs="Arial"/>
                <w:sz w:val="22"/>
                <w:szCs w:val="22"/>
              </w:rPr>
            </w:pPr>
            <w:r w:rsidRPr="00741B54">
              <w:rPr>
                <w:rFonts w:cs="Arial"/>
                <w:color w:val="000000"/>
                <w:sz w:val="22"/>
                <w:szCs w:val="22"/>
              </w:rPr>
              <w:t>MSC.6.83</w:t>
            </w:r>
          </w:p>
        </w:tc>
        <w:tc>
          <w:tcPr>
            <w:tcW w:w="2126" w:type="dxa"/>
          </w:tcPr>
          <w:p w14:paraId="0213E8F9" w14:textId="77777777" w:rsidR="000A58B6" w:rsidRPr="00741B54" w:rsidRDefault="000A58B6" w:rsidP="000A58B6">
            <w:pPr>
              <w:ind w:left="34" w:firstLine="0"/>
              <w:rPr>
                <w:rFonts w:cs="Arial"/>
              </w:rPr>
            </w:pPr>
            <w:r w:rsidRPr="00741B54">
              <w:rPr>
                <w:rFonts w:cs="Arial"/>
              </w:rPr>
              <w:t>E7 Paragraph 6.7.4</w:t>
            </w:r>
          </w:p>
        </w:tc>
        <w:tc>
          <w:tcPr>
            <w:tcW w:w="5245" w:type="dxa"/>
          </w:tcPr>
          <w:p w14:paraId="50DD45A3" w14:textId="1801E0D3" w:rsidR="000A58B6" w:rsidRPr="00741B54" w:rsidRDefault="000A58B6" w:rsidP="000A58B6">
            <w:pPr>
              <w:tabs>
                <w:tab w:val="clear" w:pos="1025"/>
              </w:tabs>
            </w:pPr>
            <w:r w:rsidRPr="00741B54">
              <w:t>6.7.4 Evidence to demonstrate</w:t>
            </w:r>
            <w:r w:rsidRPr="00741B54">
              <w:rPr>
                <w:color w:val="353D42"/>
              </w:rPr>
              <w:t xml:space="preserve"> </w:t>
            </w:r>
            <w:r w:rsidRPr="00741B54">
              <w:t>‘</w:t>
            </w:r>
            <w:r w:rsidRPr="00741B54">
              <w:rPr>
                <w:b/>
                <w:bCs/>
                <w:color w:val="000000"/>
              </w:rPr>
              <w:t>no reasonable prospect</w:t>
            </w:r>
            <w:r w:rsidRPr="00741B54">
              <w:t>’</w:t>
            </w:r>
            <w:r w:rsidRPr="00741B54">
              <w:rPr>
                <w:color w:val="353D42"/>
              </w:rPr>
              <w:t xml:space="preserve"> </w:t>
            </w:r>
            <w:r w:rsidRPr="00741B54">
              <w:rPr>
                <w:rStyle w:val="IntenseReference"/>
              </w:rPr>
              <w:t xml:space="preserve">of Non-Designated Industrial Sites being used for industrial and related purposes </w:t>
            </w:r>
            <w:r w:rsidRPr="00741B54">
              <w:t xml:space="preserve">should include: </w:t>
            </w:r>
          </w:p>
          <w:p w14:paraId="53C56C5C" w14:textId="77777777" w:rsidR="000A58B6" w:rsidRPr="00741B54" w:rsidRDefault="000A58B6" w:rsidP="000A58B6">
            <w:pPr>
              <w:pStyle w:val="Supportingtextbulletpoints"/>
            </w:pPr>
            <w:r w:rsidRPr="00741B54">
              <w:rPr>
                <w:b/>
              </w:rPr>
              <w:t>•</w:t>
            </w:r>
            <w:r w:rsidRPr="00741B54">
              <w:tab/>
              <w:t xml:space="preserve">strategic and local assessments of demand </w:t>
            </w:r>
          </w:p>
          <w:p w14:paraId="06379689" w14:textId="0105F8B6" w:rsidR="000A58B6" w:rsidRPr="00741B54" w:rsidRDefault="000A58B6" w:rsidP="000A58B6">
            <w:pPr>
              <w:pStyle w:val="Supportingtextbulletpoints"/>
            </w:pPr>
            <w:r w:rsidRPr="00741B54">
              <w:rPr>
                <w:b/>
                <w:color w:val="353D42"/>
              </w:rPr>
              <w:t>•</w:t>
            </w:r>
            <w:r w:rsidRPr="00741B54">
              <w:rPr>
                <w:color w:val="353D42"/>
              </w:rPr>
              <w:tab/>
            </w:r>
            <w:r w:rsidRPr="00741B54">
              <w:rPr>
                <w:rStyle w:val="IntenseReference"/>
              </w:rPr>
              <w:t>evidence of vacancy and marketing</w:t>
            </w:r>
            <w:r w:rsidRPr="00741B54">
              <w:t xml:space="preserve"> </w:t>
            </w:r>
            <w:r w:rsidRPr="00741B54">
              <w:rPr>
                <w:rStyle w:val="BookTitle"/>
              </w:rPr>
              <w:t xml:space="preserve">the site should have been marketed </w:t>
            </w:r>
            <w:r w:rsidRPr="00741B54">
              <w:t>with appropriate lease terms</w:t>
            </w:r>
            <w:r w:rsidRPr="00741B54">
              <w:rPr>
                <w:color w:val="353D42"/>
              </w:rPr>
              <w:t xml:space="preserve"> </w:t>
            </w:r>
            <w:r w:rsidRPr="00741B54">
              <w:rPr>
                <w:rStyle w:val="IntenseReference"/>
              </w:rPr>
              <w:t xml:space="preserve">and at market rates suitable for the type, use and size (for at least 12 months, </w:t>
            </w:r>
            <w:bookmarkStart w:id="6" w:name="_Hlk513199085"/>
            <w:r w:rsidRPr="00741B54">
              <w:rPr>
                <w:rStyle w:val="IntenseReference"/>
              </w:rPr>
              <w:t>or greater if required by a local development plan document</w:t>
            </w:r>
            <w:bookmarkEnd w:id="6"/>
            <w:r w:rsidRPr="00741B54">
              <w:rPr>
                <w:rStyle w:val="IntenseReference"/>
              </w:rPr>
              <w:t>),</w:t>
            </w:r>
            <w:r w:rsidRPr="00741B54">
              <w:rPr>
                <w:color w:val="353D42"/>
              </w:rPr>
              <w:t xml:space="preserve"> </w:t>
            </w:r>
            <w:r w:rsidRPr="00741B54">
              <w:t xml:space="preserve">and where the premises are derelict or obsolete, offered with the potential for redevelopment to meet the needs of modern industrial users… </w:t>
            </w:r>
          </w:p>
        </w:tc>
        <w:tc>
          <w:tcPr>
            <w:tcW w:w="2693" w:type="dxa"/>
          </w:tcPr>
          <w:p w14:paraId="1D96C742" w14:textId="057A7A55" w:rsidR="000A58B6" w:rsidRPr="00741B54" w:rsidRDefault="000A58B6" w:rsidP="000A58B6">
            <w:pPr>
              <w:ind w:left="5" w:firstLine="0"/>
              <w:rPr>
                <w:rFonts w:cs="Arial"/>
              </w:rPr>
            </w:pPr>
            <w:r w:rsidRPr="00741B54">
              <w:rPr>
                <w:rFonts w:cs="Arial"/>
              </w:rPr>
              <w:t>Federation of Small Businesses, RB Greenwich, Tate and Lyle Sugars</w:t>
            </w:r>
          </w:p>
        </w:tc>
        <w:tc>
          <w:tcPr>
            <w:tcW w:w="1985" w:type="dxa"/>
          </w:tcPr>
          <w:p w14:paraId="565FDBE4" w14:textId="2A0B176F" w:rsidR="000A58B6" w:rsidRPr="00741B54" w:rsidRDefault="000A58B6" w:rsidP="000A58B6">
            <w:pPr>
              <w:ind w:left="5" w:firstLine="0"/>
              <w:rPr>
                <w:rFonts w:cs="Arial"/>
              </w:rPr>
            </w:pPr>
            <w:r w:rsidRPr="00741B54">
              <w:rPr>
                <w:rFonts w:cs="Arial"/>
              </w:rPr>
              <w:t>Clarification</w:t>
            </w:r>
          </w:p>
        </w:tc>
      </w:tr>
      <w:tr w:rsidR="000A58B6" w:rsidRPr="00741B54" w14:paraId="10827F70" w14:textId="77777777" w:rsidTr="00007ED6">
        <w:tc>
          <w:tcPr>
            <w:tcW w:w="1276" w:type="dxa"/>
          </w:tcPr>
          <w:p w14:paraId="3C7497D5" w14:textId="7AC93FBF" w:rsidR="000A58B6" w:rsidRPr="00741B54" w:rsidRDefault="000A58B6" w:rsidP="000A58B6">
            <w:pPr>
              <w:rPr>
                <w:rFonts w:cs="Arial"/>
                <w:sz w:val="22"/>
                <w:szCs w:val="22"/>
              </w:rPr>
            </w:pPr>
            <w:r w:rsidRPr="00741B54">
              <w:rPr>
                <w:rFonts w:cs="Arial"/>
                <w:color w:val="000000"/>
                <w:sz w:val="22"/>
                <w:szCs w:val="22"/>
              </w:rPr>
              <w:t>MSC.6.84</w:t>
            </w:r>
          </w:p>
        </w:tc>
        <w:tc>
          <w:tcPr>
            <w:tcW w:w="2126" w:type="dxa"/>
          </w:tcPr>
          <w:p w14:paraId="5FF1AC5B" w14:textId="6F13F5A9" w:rsidR="000A58B6" w:rsidRPr="00741B54" w:rsidRDefault="000A58B6" w:rsidP="000A58B6">
            <w:pPr>
              <w:ind w:left="34" w:firstLine="0"/>
              <w:rPr>
                <w:rFonts w:cs="Arial"/>
              </w:rPr>
            </w:pPr>
            <w:r w:rsidRPr="00741B54">
              <w:rPr>
                <w:rFonts w:cs="Arial"/>
              </w:rPr>
              <w:t>E7 Paragraph 6.7.6</w:t>
            </w:r>
          </w:p>
        </w:tc>
        <w:tc>
          <w:tcPr>
            <w:tcW w:w="5245" w:type="dxa"/>
          </w:tcPr>
          <w:p w14:paraId="556E0110" w14:textId="1BB0D171" w:rsidR="000A58B6" w:rsidRPr="00741B54" w:rsidRDefault="000A58B6" w:rsidP="000A58B6">
            <w:pPr>
              <w:tabs>
                <w:tab w:val="clear" w:pos="1025"/>
              </w:tabs>
              <w:rPr>
                <w:color w:val="000000"/>
              </w:rPr>
            </w:pPr>
            <w:r w:rsidRPr="00741B54">
              <w:rPr>
                <w:color w:val="000000"/>
              </w:rPr>
              <w:t xml:space="preserve">6.7.6 </w:t>
            </w:r>
            <w:r w:rsidRPr="00741B54">
              <w:t xml:space="preserve">… </w:t>
            </w:r>
            <w:r w:rsidRPr="00741B54">
              <w:rPr>
                <w:rFonts w:cs="Arial"/>
              </w:rPr>
              <w:t xml:space="preserve">This should ensure that the need to maintain sufficient capacity for industry to service London’s economy and residents is considered alongside other planning objectives including delivery of strategic infrastructure, housing, social infrastructure and other uses. </w:t>
            </w:r>
            <w:r w:rsidRPr="00741B54">
              <w:rPr>
                <w:b/>
                <w:color w:val="FF0000"/>
              </w:rPr>
              <w:t>Further advice on the implementation of Policy E7 will be provided in Supplementary Planning Guidance.</w:t>
            </w:r>
          </w:p>
        </w:tc>
        <w:tc>
          <w:tcPr>
            <w:tcW w:w="2693" w:type="dxa"/>
          </w:tcPr>
          <w:p w14:paraId="782BB320" w14:textId="5169C250" w:rsidR="000A58B6" w:rsidRPr="00741B54" w:rsidRDefault="000A58B6" w:rsidP="000A58B6">
            <w:pPr>
              <w:ind w:left="5" w:firstLine="0"/>
              <w:rPr>
                <w:rFonts w:cs="Arial"/>
              </w:rPr>
            </w:pPr>
          </w:p>
        </w:tc>
        <w:tc>
          <w:tcPr>
            <w:tcW w:w="1985" w:type="dxa"/>
          </w:tcPr>
          <w:p w14:paraId="3F83DD8B" w14:textId="6CD2882D" w:rsidR="000A58B6" w:rsidRPr="00741B54" w:rsidRDefault="000A58B6" w:rsidP="000A58B6">
            <w:pPr>
              <w:ind w:left="5" w:firstLine="0"/>
              <w:rPr>
                <w:rFonts w:cs="Arial"/>
              </w:rPr>
            </w:pPr>
            <w:r w:rsidRPr="00741B54">
              <w:rPr>
                <w:rFonts w:cs="Arial"/>
              </w:rPr>
              <w:t>Clarification</w:t>
            </w:r>
          </w:p>
        </w:tc>
      </w:tr>
      <w:tr w:rsidR="000A58B6" w:rsidRPr="00741B54" w14:paraId="114729C6" w14:textId="77777777" w:rsidTr="00007ED6">
        <w:trPr>
          <w:trHeight w:val="428"/>
        </w:trPr>
        <w:tc>
          <w:tcPr>
            <w:tcW w:w="1276" w:type="dxa"/>
          </w:tcPr>
          <w:p w14:paraId="795F9A84" w14:textId="2164E392" w:rsidR="000A58B6" w:rsidRPr="00741B54" w:rsidRDefault="000A58B6" w:rsidP="000A58B6">
            <w:pPr>
              <w:rPr>
                <w:rFonts w:cs="Arial"/>
                <w:sz w:val="22"/>
                <w:szCs w:val="22"/>
              </w:rPr>
            </w:pPr>
            <w:r w:rsidRPr="00741B54">
              <w:rPr>
                <w:rFonts w:cs="Arial"/>
                <w:color w:val="000000"/>
                <w:sz w:val="22"/>
                <w:szCs w:val="22"/>
              </w:rPr>
              <w:t>MSC.6.85</w:t>
            </w:r>
          </w:p>
        </w:tc>
        <w:tc>
          <w:tcPr>
            <w:tcW w:w="2126" w:type="dxa"/>
          </w:tcPr>
          <w:p w14:paraId="63B7A7F2" w14:textId="77777777" w:rsidR="000A58B6" w:rsidRPr="00741B54" w:rsidRDefault="000A58B6" w:rsidP="000A58B6">
            <w:pPr>
              <w:ind w:left="34" w:firstLine="0"/>
              <w:rPr>
                <w:rFonts w:cs="Arial"/>
              </w:rPr>
            </w:pPr>
            <w:r w:rsidRPr="00741B54">
              <w:rPr>
                <w:rFonts w:cs="Arial"/>
              </w:rPr>
              <w:t>E8 D</w:t>
            </w:r>
          </w:p>
        </w:tc>
        <w:tc>
          <w:tcPr>
            <w:tcW w:w="5245" w:type="dxa"/>
          </w:tcPr>
          <w:p w14:paraId="17B2E1A2" w14:textId="77777777" w:rsidR="000A58B6" w:rsidRPr="00741B54" w:rsidRDefault="000A58B6" w:rsidP="000A58B6">
            <w:pPr>
              <w:tabs>
                <w:tab w:val="clear" w:pos="1025"/>
              </w:tabs>
            </w:pPr>
            <w:r w:rsidRPr="00741B54">
              <w:t>D</w:t>
            </w:r>
            <w:r w:rsidRPr="00741B54">
              <w:tab/>
              <w:t xml:space="preserve">Innovation, including London’s role as a location for research and development should be supported, and collaboration between businesses, higher education </w:t>
            </w:r>
            <w:r w:rsidRPr="00741B54">
              <w:rPr>
                <w:b/>
                <w:color w:val="FF0000"/>
              </w:rPr>
              <w:t>providers</w:t>
            </w:r>
            <w:r w:rsidRPr="00741B54">
              <w:rPr>
                <w:b/>
              </w:rPr>
              <w:t xml:space="preserve"> </w:t>
            </w:r>
            <w:r w:rsidRPr="00741B54">
              <w:rPr>
                <w:strike/>
                <w:color w:val="FF0000"/>
              </w:rPr>
              <w:t>institutions</w:t>
            </w:r>
            <w:r w:rsidRPr="00741B54">
              <w:t xml:space="preserve"> and other relevant research and innovation organisations should be encouraged.</w:t>
            </w:r>
          </w:p>
        </w:tc>
        <w:tc>
          <w:tcPr>
            <w:tcW w:w="2693" w:type="dxa"/>
          </w:tcPr>
          <w:p w14:paraId="4486BAD9" w14:textId="77777777" w:rsidR="000A58B6" w:rsidRPr="00741B54" w:rsidRDefault="000A58B6" w:rsidP="000A58B6">
            <w:pPr>
              <w:ind w:left="5" w:firstLine="0"/>
              <w:rPr>
                <w:rFonts w:cs="Arial"/>
              </w:rPr>
            </w:pPr>
            <w:r w:rsidRPr="00741B54">
              <w:rPr>
                <w:rFonts w:cs="Arial"/>
              </w:rPr>
              <w:t xml:space="preserve">London Higher, NUS, University of London </w:t>
            </w:r>
          </w:p>
        </w:tc>
        <w:tc>
          <w:tcPr>
            <w:tcW w:w="1985" w:type="dxa"/>
          </w:tcPr>
          <w:p w14:paraId="7FBAFD1B" w14:textId="0A61CABE" w:rsidR="000A58B6" w:rsidRPr="00741B54" w:rsidRDefault="000A58B6" w:rsidP="000A58B6">
            <w:pPr>
              <w:ind w:left="5" w:firstLine="0"/>
              <w:rPr>
                <w:rFonts w:cs="Arial"/>
              </w:rPr>
            </w:pPr>
            <w:r w:rsidRPr="00741B54">
              <w:rPr>
                <w:rFonts w:cs="Arial"/>
              </w:rPr>
              <w:t>Consistency</w:t>
            </w:r>
          </w:p>
        </w:tc>
      </w:tr>
      <w:tr w:rsidR="000A58B6" w:rsidRPr="00741B54" w14:paraId="47362224" w14:textId="77777777" w:rsidTr="00007ED6">
        <w:trPr>
          <w:trHeight w:val="428"/>
        </w:trPr>
        <w:tc>
          <w:tcPr>
            <w:tcW w:w="1276" w:type="dxa"/>
          </w:tcPr>
          <w:p w14:paraId="721A509E" w14:textId="2B8F2071" w:rsidR="000A58B6" w:rsidRPr="00741B54" w:rsidRDefault="000A58B6" w:rsidP="000A58B6">
            <w:pPr>
              <w:rPr>
                <w:rFonts w:cs="Arial"/>
                <w:sz w:val="22"/>
                <w:szCs w:val="22"/>
              </w:rPr>
            </w:pPr>
            <w:r w:rsidRPr="00741B54">
              <w:rPr>
                <w:rFonts w:cs="Arial"/>
                <w:color w:val="000000"/>
                <w:sz w:val="22"/>
                <w:szCs w:val="22"/>
              </w:rPr>
              <w:t>MSC.6.86</w:t>
            </w:r>
          </w:p>
        </w:tc>
        <w:tc>
          <w:tcPr>
            <w:tcW w:w="2126" w:type="dxa"/>
          </w:tcPr>
          <w:p w14:paraId="7693A65F" w14:textId="77777777" w:rsidR="000A58B6" w:rsidRPr="00741B54" w:rsidRDefault="000A58B6" w:rsidP="000A58B6">
            <w:pPr>
              <w:ind w:left="34" w:firstLine="0"/>
              <w:rPr>
                <w:rFonts w:cs="Arial"/>
              </w:rPr>
            </w:pPr>
            <w:r w:rsidRPr="00741B54">
              <w:rPr>
                <w:rFonts w:cs="Arial"/>
              </w:rPr>
              <w:t>E8 E</w:t>
            </w:r>
          </w:p>
        </w:tc>
        <w:tc>
          <w:tcPr>
            <w:tcW w:w="5245" w:type="dxa"/>
          </w:tcPr>
          <w:p w14:paraId="7173C2A0" w14:textId="2C783ADA" w:rsidR="000A58B6" w:rsidRPr="00741B54" w:rsidRDefault="000A58B6" w:rsidP="000A58B6">
            <w:pPr>
              <w:tabs>
                <w:tab w:val="clear" w:pos="1025"/>
              </w:tabs>
            </w:pPr>
            <w:r w:rsidRPr="00741B54">
              <w:rPr>
                <w:color w:val="000000"/>
              </w:rPr>
              <w:t>E</w:t>
            </w:r>
            <w:r w:rsidRPr="00741B54">
              <w:rPr>
                <w:color w:val="000000"/>
              </w:rPr>
              <w:tab/>
            </w:r>
            <w:r w:rsidRPr="00741B54">
              <w:t xml:space="preserve">London’s higher and further education </w:t>
            </w:r>
            <w:r w:rsidRPr="00741B54">
              <w:rPr>
                <w:color w:val="FF0000"/>
              </w:rPr>
              <w:t>p</w:t>
            </w:r>
            <w:r w:rsidRPr="00741B54">
              <w:rPr>
                <w:b/>
                <w:color w:val="FF0000"/>
              </w:rPr>
              <w:t>roviders</w:t>
            </w:r>
            <w:r w:rsidRPr="00741B54">
              <w:t xml:space="preserve"> </w:t>
            </w:r>
            <w:r w:rsidRPr="00741B54">
              <w:rPr>
                <w:strike/>
                <w:color w:val="FF0000"/>
              </w:rPr>
              <w:t>institutions</w:t>
            </w:r>
            <w:r w:rsidRPr="00741B54">
              <w:t xml:space="preserve"> and their development across all parts of London should be promoted. … </w:t>
            </w:r>
          </w:p>
        </w:tc>
        <w:tc>
          <w:tcPr>
            <w:tcW w:w="2693" w:type="dxa"/>
          </w:tcPr>
          <w:p w14:paraId="00FE6A84" w14:textId="77777777" w:rsidR="000A58B6" w:rsidRPr="00741B54" w:rsidRDefault="000A58B6" w:rsidP="000A58B6">
            <w:pPr>
              <w:ind w:left="5" w:firstLine="0"/>
              <w:rPr>
                <w:rFonts w:cs="Arial"/>
              </w:rPr>
            </w:pPr>
            <w:r w:rsidRPr="00741B54">
              <w:rPr>
                <w:rFonts w:cs="Arial"/>
              </w:rPr>
              <w:t xml:space="preserve">London Higher, NUS, University of London </w:t>
            </w:r>
          </w:p>
        </w:tc>
        <w:tc>
          <w:tcPr>
            <w:tcW w:w="1985" w:type="dxa"/>
          </w:tcPr>
          <w:p w14:paraId="3B48FD21" w14:textId="68BD7A33" w:rsidR="000A58B6" w:rsidRPr="00741B54" w:rsidRDefault="000A58B6" w:rsidP="000A58B6">
            <w:pPr>
              <w:ind w:left="5" w:firstLine="0"/>
              <w:rPr>
                <w:rFonts w:cs="Arial"/>
              </w:rPr>
            </w:pPr>
            <w:r w:rsidRPr="00741B54">
              <w:rPr>
                <w:rFonts w:cs="Arial"/>
              </w:rPr>
              <w:t>Consistency</w:t>
            </w:r>
          </w:p>
        </w:tc>
      </w:tr>
      <w:tr w:rsidR="000A58B6" w:rsidRPr="00741B54" w14:paraId="06915300" w14:textId="77777777" w:rsidTr="00007ED6">
        <w:trPr>
          <w:trHeight w:val="428"/>
        </w:trPr>
        <w:tc>
          <w:tcPr>
            <w:tcW w:w="1276" w:type="dxa"/>
          </w:tcPr>
          <w:p w14:paraId="02C8AA4E" w14:textId="1E1E2B19" w:rsidR="000A58B6" w:rsidRPr="00741B54" w:rsidRDefault="000A58B6" w:rsidP="000A58B6">
            <w:pPr>
              <w:rPr>
                <w:rFonts w:cs="Arial"/>
                <w:sz w:val="22"/>
                <w:szCs w:val="22"/>
              </w:rPr>
            </w:pPr>
            <w:r w:rsidRPr="00741B54">
              <w:rPr>
                <w:rFonts w:cs="Arial"/>
                <w:color w:val="000000"/>
                <w:sz w:val="22"/>
                <w:szCs w:val="22"/>
              </w:rPr>
              <w:t>MSC.6.87</w:t>
            </w:r>
          </w:p>
        </w:tc>
        <w:tc>
          <w:tcPr>
            <w:tcW w:w="2126" w:type="dxa"/>
          </w:tcPr>
          <w:p w14:paraId="673A230A" w14:textId="5E65438B" w:rsidR="000A58B6" w:rsidRPr="00741B54" w:rsidRDefault="000A58B6" w:rsidP="000A58B6">
            <w:pPr>
              <w:ind w:left="34" w:firstLine="0"/>
              <w:rPr>
                <w:rFonts w:cs="Arial"/>
              </w:rPr>
            </w:pPr>
            <w:r w:rsidRPr="00741B54">
              <w:rPr>
                <w:rFonts w:cs="Arial"/>
              </w:rPr>
              <w:t>E8 GA</w:t>
            </w:r>
          </w:p>
        </w:tc>
        <w:tc>
          <w:tcPr>
            <w:tcW w:w="5245" w:type="dxa"/>
          </w:tcPr>
          <w:p w14:paraId="3C5F1306" w14:textId="632A134D" w:rsidR="000A58B6" w:rsidRPr="00741B54" w:rsidRDefault="000A58B6" w:rsidP="000A58B6">
            <w:pPr>
              <w:tabs>
                <w:tab w:val="clear" w:pos="1025"/>
              </w:tabs>
              <w:rPr>
                <w:rStyle w:val="IntenseReference"/>
                <w:b w:val="0"/>
                <w:i/>
                <w:color w:val="auto"/>
              </w:rPr>
            </w:pPr>
            <w:r w:rsidRPr="00741B54">
              <w:rPr>
                <w:rStyle w:val="IntenseReference"/>
                <w:b w:val="0"/>
                <w:i/>
                <w:color w:val="auto"/>
              </w:rPr>
              <w:t>Insert new clause GA</w:t>
            </w:r>
          </w:p>
          <w:p w14:paraId="3BB55975" w14:textId="51012380" w:rsidR="000A58B6" w:rsidRPr="00741B54" w:rsidRDefault="000A58B6" w:rsidP="000A58B6">
            <w:pPr>
              <w:tabs>
                <w:tab w:val="clear" w:pos="1025"/>
              </w:tabs>
              <w:rPr>
                <w:rStyle w:val="IntenseReference"/>
              </w:rPr>
            </w:pPr>
            <w:r w:rsidRPr="00741B54">
              <w:rPr>
                <w:rStyle w:val="IntenseReference"/>
              </w:rPr>
              <w:t>GA Boroughs are encouraged to identify and support the growth of sustainably-located employment clusters and sectors in inner and outer London.</w:t>
            </w:r>
          </w:p>
        </w:tc>
        <w:tc>
          <w:tcPr>
            <w:tcW w:w="2693" w:type="dxa"/>
          </w:tcPr>
          <w:p w14:paraId="46CA5984" w14:textId="1DE5AA77" w:rsidR="000A58B6" w:rsidRPr="00741B54" w:rsidRDefault="000A58B6" w:rsidP="000A58B6">
            <w:pPr>
              <w:ind w:left="5" w:firstLine="0"/>
              <w:rPr>
                <w:rFonts w:cs="Arial"/>
              </w:rPr>
            </w:pPr>
            <w:r w:rsidRPr="00741B54">
              <w:rPr>
                <w:rFonts w:cs="Arial"/>
              </w:rPr>
              <w:t>LB Waltham Forest, London Stansted Cambridge Consortium, London Tenants Federation, Save Swiss Cottage, HFFTRA, Benhill Residents, Earls Court Publi</w:t>
            </w:r>
            <w:r w:rsidR="008C20B4">
              <w:rPr>
                <w:rFonts w:cs="Arial"/>
              </w:rPr>
              <w:t>c Sector Tenants’ Association, I</w:t>
            </w:r>
            <w:r w:rsidRPr="00741B54">
              <w:rPr>
                <w:rFonts w:cs="Arial"/>
              </w:rPr>
              <w:t>ndividuals</w:t>
            </w:r>
          </w:p>
        </w:tc>
        <w:tc>
          <w:tcPr>
            <w:tcW w:w="1985" w:type="dxa"/>
          </w:tcPr>
          <w:p w14:paraId="5BD8F9B7" w14:textId="57B465C2" w:rsidR="000A58B6" w:rsidRPr="00741B54" w:rsidRDefault="000A58B6" w:rsidP="000A58B6">
            <w:pPr>
              <w:ind w:left="5" w:firstLine="0"/>
              <w:rPr>
                <w:rFonts w:cs="Arial"/>
              </w:rPr>
            </w:pPr>
            <w:r w:rsidRPr="00741B54">
              <w:rPr>
                <w:rFonts w:cs="Arial"/>
              </w:rPr>
              <w:t>Clarification</w:t>
            </w:r>
          </w:p>
        </w:tc>
      </w:tr>
      <w:tr w:rsidR="000A58B6" w:rsidRPr="00741B54" w14:paraId="193DC457" w14:textId="77777777" w:rsidTr="00007ED6">
        <w:tc>
          <w:tcPr>
            <w:tcW w:w="1276" w:type="dxa"/>
          </w:tcPr>
          <w:p w14:paraId="1029DD7A" w14:textId="64256DB6" w:rsidR="000A58B6" w:rsidRPr="00741B54" w:rsidRDefault="000A58B6" w:rsidP="000A58B6">
            <w:pPr>
              <w:rPr>
                <w:rFonts w:cs="Arial"/>
                <w:sz w:val="22"/>
                <w:szCs w:val="22"/>
              </w:rPr>
            </w:pPr>
            <w:r w:rsidRPr="00741B54">
              <w:rPr>
                <w:rFonts w:cs="Arial"/>
                <w:color w:val="000000"/>
                <w:sz w:val="22"/>
                <w:szCs w:val="22"/>
              </w:rPr>
              <w:t>MSC.6.88</w:t>
            </w:r>
          </w:p>
        </w:tc>
        <w:tc>
          <w:tcPr>
            <w:tcW w:w="2126" w:type="dxa"/>
          </w:tcPr>
          <w:p w14:paraId="48F69228" w14:textId="77777777" w:rsidR="000A58B6" w:rsidRPr="00741B54" w:rsidRDefault="000A58B6" w:rsidP="000A58B6">
            <w:pPr>
              <w:ind w:left="34" w:firstLine="0"/>
              <w:rPr>
                <w:rFonts w:cs="Arial"/>
              </w:rPr>
            </w:pPr>
            <w:r w:rsidRPr="00741B54">
              <w:rPr>
                <w:rFonts w:cs="Arial"/>
              </w:rPr>
              <w:t xml:space="preserve">E8 Paragraph 6.8.3 </w:t>
            </w:r>
          </w:p>
          <w:p w14:paraId="312246D2" w14:textId="219BFC66" w:rsidR="000A58B6" w:rsidRPr="00741B54" w:rsidRDefault="000A58B6" w:rsidP="000A58B6">
            <w:pPr>
              <w:ind w:left="34" w:firstLine="0"/>
              <w:rPr>
                <w:rFonts w:cs="Arial"/>
              </w:rPr>
            </w:pPr>
            <w:r w:rsidRPr="00741B54">
              <w:rPr>
                <w:rFonts w:cs="Arial"/>
              </w:rPr>
              <w:t>Point 2</w:t>
            </w:r>
          </w:p>
        </w:tc>
        <w:tc>
          <w:tcPr>
            <w:tcW w:w="5245" w:type="dxa"/>
          </w:tcPr>
          <w:p w14:paraId="0B03B44B" w14:textId="21086A2E" w:rsidR="000A58B6" w:rsidRPr="00741B54" w:rsidRDefault="000A58B6" w:rsidP="000A58B6">
            <w:pPr>
              <w:tabs>
                <w:tab w:val="clear" w:pos="1025"/>
              </w:tabs>
            </w:pPr>
            <w:r w:rsidRPr="00741B54">
              <w:t>6.8.3 … These include: …</w:t>
            </w:r>
          </w:p>
          <w:p w14:paraId="28285818" w14:textId="77777777" w:rsidR="000A58B6" w:rsidRPr="00741B54" w:rsidRDefault="000A58B6" w:rsidP="000A58B6">
            <w:pPr>
              <w:pStyle w:val="ListParagraph"/>
              <w:numPr>
                <w:ilvl w:val="0"/>
                <w:numId w:val="24"/>
              </w:numPr>
              <w:tabs>
                <w:tab w:val="clear" w:pos="1025"/>
              </w:tabs>
              <w:rPr>
                <w:color w:val="404040"/>
              </w:rPr>
            </w:pPr>
            <w:r w:rsidRPr="00741B54">
              <w:rPr>
                <w:b/>
                <w:bCs/>
                <w:color w:val="000000"/>
              </w:rPr>
              <w:t>culture and creative industries</w:t>
            </w:r>
            <w:r w:rsidRPr="00741B54">
              <w:t xml:space="preserve"> – building on London’s particular strengths in film, fashion and design, with clusters emerging across the city (including Creative Enterprise Zones – see </w:t>
            </w:r>
            <w:r w:rsidRPr="00741B54">
              <w:rPr>
                <w:u w:val="thick" w:color="353D42"/>
              </w:rPr>
              <w:t>Policy HC5 Supporting London’s culture and creative industries</w:t>
            </w:r>
            <w:r w:rsidRPr="00741B54">
              <w:t xml:space="preserve">), and the Mayor’s vision to turn the Thames Estuary into a ‘Production Corridor’, developing facilities for artistic and creative production from East London to Southend </w:t>
            </w:r>
            <w:r w:rsidRPr="00741B54">
              <w:rPr>
                <w:b/>
                <w:color w:val="FF0000"/>
              </w:rPr>
              <w:t>and into Kent</w:t>
            </w:r>
          </w:p>
        </w:tc>
        <w:tc>
          <w:tcPr>
            <w:tcW w:w="2693" w:type="dxa"/>
          </w:tcPr>
          <w:p w14:paraId="2EC86910" w14:textId="77777777" w:rsidR="000A58B6" w:rsidRPr="00741B54" w:rsidRDefault="000A58B6" w:rsidP="000A58B6">
            <w:pPr>
              <w:ind w:left="5" w:firstLine="0"/>
              <w:rPr>
                <w:rFonts w:cs="Arial"/>
              </w:rPr>
            </w:pPr>
            <w:r w:rsidRPr="00741B54">
              <w:rPr>
                <w:rFonts w:cs="Arial"/>
              </w:rPr>
              <w:t>Thames Gateway Kent Partnership</w:t>
            </w:r>
          </w:p>
        </w:tc>
        <w:tc>
          <w:tcPr>
            <w:tcW w:w="1985" w:type="dxa"/>
          </w:tcPr>
          <w:p w14:paraId="59734435" w14:textId="4026C18D" w:rsidR="000A58B6" w:rsidRPr="00741B54" w:rsidRDefault="000A58B6" w:rsidP="000A58B6">
            <w:pPr>
              <w:ind w:left="5" w:firstLine="0"/>
              <w:rPr>
                <w:rFonts w:cs="Arial"/>
              </w:rPr>
            </w:pPr>
            <w:r w:rsidRPr="00741B54">
              <w:rPr>
                <w:rFonts w:cs="Arial"/>
              </w:rPr>
              <w:t>Clarification</w:t>
            </w:r>
          </w:p>
        </w:tc>
      </w:tr>
      <w:tr w:rsidR="000A58B6" w:rsidRPr="00741B54" w14:paraId="6839EED3" w14:textId="77777777" w:rsidTr="00007ED6">
        <w:tc>
          <w:tcPr>
            <w:tcW w:w="1276" w:type="dxa"/>
          </w:tcPr>
          <w:p w14:paraId="71A20310" w14:textId="05092BDC" w:rsidR="000A58B6" w:rsidRPr="00741B54" w:rsidRDefault="000A58B6" w:rsidP="000A58B6">
            <w:pPr>
              <w:rPr>
                <w:rFonts w:cs="Arial"/>
                <w:sz w:val="22"/>
                <w:szCs w:val="22"/>
              </w:rPr>
            </w:pPr>
            <w:r w:rsidRPr="00741B54">
              <w:rPr>
                <w:rFonts w:cs="Arial"/>
                <w:color w:val="000000"/>
                <w:sz w:val="22"/>
                <w:szCs w:val="22"/>
              </w:rPr>
              <w:t>MSC.6.89</w:t>
            </w:r>
          </w:p>
        </w:tc>
        <w:tc>
          <w:tcPr>
            <w:tcW w:w="2126" w:type="dxa"/>
          </w:tcPr>
          <w:p w14:paraId="01266881" w14:textId="77777777" w:rsidR="000A58B6" w:rsidRPr="00741B54" w:rsidRDefault="000A58B6" w:rsidP="000A58B6">
            <w:pPr>
              <w:ind w:left="34" w:firstLine="0"/>
              <w:rPr>
                <w:rFonts w:cs="Arial"/>
              </w:rPr>
            </w:pPr>
            <w:r w:rsidRPr="00741B54">
              <w:rPr>
                <w:rFonts w:cs="Arial"/>
              </w:rPr>
              <w:t xml:space="preserve">E8 Paragraph 6.8.3 </w:t>
            </w:r>
          </w:p>
          <w:p w14:paraId="6F5C6543" w14:textId="782E8EBF" w:rsidR="000A58B6" w:rsidRPr="00741B54" w:rsidRDefault="000A58B6" w:rsidP="000A58B6">
            <w:pPr>
              <w:ind w:left="34" w:firstLine="0"/>
              <w:rPr>
                <w:rFonts w:cs="Arial"/>
              </w:rPr>
            </w:pPr>
            <w:r w:rsidRPr="00741B54">
              <w:rPr>
                <w:rFonts w:cs="Arial"/>
              </w:rPr>
              <w:t>Point 5</w:t>
            </w:r>
          </w:p>
        </w:tc>
        <w:tc>
          <w:tcPr>
            <w:tcW w:w="5245" w:type="dxa"/>
          </w:tcPr>
          <w:p w14:paraId="26908020" w14:textId="77777777" w:rsidR="000A58B6" w:rsidRPr="00741B54" w:rsidRDefault="000A58B6" w:rsidP="000A58B6">
            <w:pPr>
              <w:tabs>
                <w:tab w:val="clear" w:pos="1025"/>
              </w:tabs>
            </w:pPr>
            <w:r w:rsidRPr="00741B54">
              <w:t>6.8.3 … These include: …</w:t>
            </w:r>
          </w:p>
          <w:p w14:paraId="5A8F497D" w14:textId="1ECAC577" w:rsidR="000A58B6" w:rsidRPr="00741B54" w:rsidRDefault="000A58B6" w:rsidP="000A58B6">
            <w:pPr>
              <w:pStyle w:val="ListParagraph"/>
              <w:numPr>
                <w:ilvl w:val="0"/>
                <w:numId w:val="24"/>
              </w:numPr>
              <w:tabs>
                <w:tab w:val="clear" w:pos="1025"/>
              </w:tabs>
              <w:rPr>
                <w:color w:val="404040"/>
              </w:rPr>
            </w:pPr>
            <w:r w:rsidRPr="00741B54">
              <w:rPr>
                <w:b/>
                <w:bCs/>
                <w:color w:val="000000"/>
              </w:rPr>
              <w:t xml:space="preserve">low carbon and environmental goods and services sector </w:t>
            </w:r>
            <w:r w:rsidRPr="00741B54">
              <w:t xml:space="preserve">– building on London’s existing strengths in areas such as carbon finance, geothermal, wind energy, building technologies, alternative fuels, photovoltaics and waste management. The Mayor will support businesses to adopt the principles of the circular economy </w:t>
            </w:r>
            <w:r w:rsidRPr="00741B54">
              <w:rPr>
                <w:b/>
                <w:color w:val="FF0000"/>
              </w:rPr>
              <w:t>as set out in</w:t>
            </w:r>
            <w:r w:rsidRPr="00741B54">
              <w:rPr>
                <w:color w:val="FF0000"/>
              </w:rPr>
              <w:t xml:space="preserve"> </w:t>
            </w:r>
            <w:r w:rsidRPr="00741B54">
              <w:rPr>
                <w:b/>
                <w:color w:val="FF0000"/>
                <w:u w:val="single"/>
              </w:rPr>
              <w:t>Policy SI7 Reducing waste and supporting the circular economy</w:t>
            </w:r>
            <w:r w:rsidRPr="00741B54">
              <w:rPr>
                <w:color w:val="FF0000"/>
              </w:rPr>
              <w:t>.</w:t>
            </w:r>
            <w:r w:rsidRPr="00741B54">
              <w:t xml:space="preserve"> </w:t>
            </w:r>
            <w:r w:rsidRPr="00741B54">
              <w:rPr>
                <w:strike/>
                <w:color w:val="FF0000"/>
              </w:rPr>
              <w:t>reducing</w:t>
            </w:r>
            <w:r w:rsidRPr="00741B54">
              <w:rPr>
                <w:strike/>
              </w:rPr>
              <w:t xml:space="preserve"> </w:t>
            </w:r>
            <w:r w:rsidRPr="00741B54">
              <w:rPr>
                <w:strike/>
                <w:color w:val="FF0000"/>
              </w:rPr>
              <w:t>waste</w:t>
            </w:r>
            <w:r w:rsidRPr="00741B54">
              <w:rPr>
                <w:strike/>
              </w:rPr>
              <w:t xml:space="preserve"> </w:t>
            </w:r>
            <w:r w:rsidRPr="00741B54">
              <w:rPr>
                <w:strike/>
                <w:color w:val="FF0000"/>
              </w:rPr>
              <w:t xml:space="preserve">and improving resource recovery and reuse </w:t>
            </w:r>
            <w:r w:rsidRPr="00741B54">
              <w:t>The Mayor will also support the growth of London’s CleanTech sector across London. …</w:t>
            </w:r>
          </w:p>
        </w:tc>
        <w:tc>
          <w:tcPr>
            <w:tcW w:w="2693" w:type="dxa"/>
          </w:tcPr>
          <w:p w14:paraId="4603300E" w14:textId="77777777" w:rsidR="000A58B6" w:rsidRPr="00741B54" w:rsidRDefault="000A58B6" w:rsidP="000A58B6">
            <w:pPr>
              <w:ind w:left="5" w:firstLine="0"/>
              <w:rPr>
                <w:rFonts w:cs="Arial"/>
              </w:rPr>
            </w:pPr>
            <w:r w:rsidRPr="00741B54">
              <w:rPr>
                <w:rFonts w:cs="Arial"/>
              </w:rPr>
              <w:t>London Waste and Recycling Board</w:t>
            </w:r>
          </w:p>
          <w:p w14:paraId="0357554B" w14:textId="77777777" w:rsidR="000A58B6" w:rsidRPr="00741B54" w:rsidRDefault="000A58B6" w:rsidP="000A58B6">
            <w:pPr>
              <w:ind w:left="5" w:firstLine="0"/>
              <w:rPr>
                <w:rFonts w:cs="Arial"/>
              </w:rPr>
            </w:pPr>
          </w:p>
          <w:p w14:paraId="486FC74E" w14:textId="77777777" w:rsidR="000A58B6" w:rsidRPr="00741B54" w:rsidRDefault="000A58B6" w:rsidP="000A58B6">
            <w:pPr>
              <w:ind w:left="5" w:firstLine="0"/>
              <w:rPr>
                <w:rFonts w:cs="Arial"/>
              </w:rPr>
            </w:pPr>
          </w:p>
          <w:p w14:paraId="033DE9DC" w14:textId="77777777" w:rsidR="000A58B6" w:rsidRPr="00741B54" w:rsidRDefault="000A58B6" w:rsidP="000A58B6">
            <w:pPr>
              <w:ind w:left="5" w:firstLine="0"/>
              <w:rPr>
                <w:rFonts w:cs="Arial"/>
              </w:rPr>
            </w:pPr>
          </w:p>
          <w:p w14:paraId="79414D53" w14:textId="77777777" w:rsidR="000A58B6" w:rsidRPr="00741B54" w:rsidRDefault="000A58B6" w:rsidP="000A58B6">
            <w:pPr>
              <w:ind w:left="5" w:firstLine="0"/>
              <w:rPr>
                <w:rFonts w:cs="Arial"/>
              </w:rPr>
            </w:pPr>
          </w:p>
          <w:p w14:paraId="59405008" w14:textId="77777777" w:rsidR="000A58B6" w:rsidRPr="00741B54" w:rsidRDefault="000A58B6" w:rsidP="000A58B6">
            <w:pPr>
              <w:ind w:left="5" w:firstLine="0"/>
              <w:rPr>
                <w:rFonts w:cs="Arial"/>
              </w:rPr>
            </w:pPr>
          </w:p>
          <w:p w14:paraId="134B1C73" w14:textId="77777777" w:rsidR="000A58B6" w:rsidRPr="00741B54" w:rsidRDefault="000A58B6" w:rsidP="000A58B6">
            <w:pPr>
              <w:ind w:left="5" w:firstLine="0"/>
              <w:rPr>
                <w:rFonts w:cs="Arial"/>
              </w:rPr>
            </w:pPr>
          </w:p>
          <w:p w14:paraId="438F1D93" w14:textId="77777777" w:rsidR="000A58B6" w:rsidRPr="00741B54" w:rsidRDefault="000A58B6" w:rsidP="000A58B6">
            <w:pPr>
              <w:ind w:left="5" w:firstLine="0"/>
              <w:rPr>
                <w:rFonts w:cs="Arial"/>
              </w:rPr>
            </w:pPr>
          </w:p>
          <w:p w14:paraId="646E7A46" w14:textId="77777777" w:rsidR="000A58B6" w:rsidRPr="00741B54" w:rsidRDefault="000A58B6" w:rsidP="000A58B6">
            <w:pPr>
              <w:ind w:left="5" w:firstLine="0"/>
              <w:rPr>
                <w:rFonts w:cs="Arial"/>
              </w:rPr>
            </w:pPr>
          </w:p>
          <w:p w14:paraId="7D55C284" w14:textId="77777777" w:rsidR="000A58B6" w:rsidRPr="00741B54" w:rsidRDefault="000A58B6" w:rsidP="000A58B6">
            <w:pPr>
              <w:ind w:left="5" w:firstLine="0"/>
              <w:rPr>
                <w:rFonts w:cs="Arial"/>
              </w:rPr>
            </w:pPr>
          </w:p>
          <w:p w14:paraId="5E144227" w14:textId="77777777" w:rsidR="000A58B6" w:rsidRPr="00741B54" w:rsidRDefault="000A58B6" w:rsidP="000A58B6">
            <w:pPr>
              <w:ind w:left="5" w:firstLine="0"/>
              <w:rPr>
                <w:rFonts w:cs="Arial"/>
              </w:rPr>
            </w:pPr>
          </w:p>
          <w:p w14:paraId="4A3ACA47" w14:textId="09C021A5" w:rsidR="000A58B6" w:rsidRPr="00741B54" w:rsidRDefault="000A58B6" w:rsidP="000A58B6">
            <w:pPr>
              <w:ind w:left="5" w:firstLine="0"/>
              <w:rPr>
                <w:rFonts w:cs="Arial"/>
              </w:rPr>
            </w:pPr>
          </w:p>
        </w:tc>
        <w:tc>
          <w:tcPr>
            <w:tcW w:w="1985" w:type="dxa"/>
          </w:tcPr>
          <w:p w14:paraId="37F2D220" w14:textId="5690FA78" w:rsidR="000A58B6" w:rsidRPr="00741B54" w:rsidRDefault="000A58B6" w:rsidP="000A58B6">
            <w:pPr>
              <w:ind w:left="5" w:firstLine="0"/>
              <w:rPr>
                <w:rFonts w:cs="Arial"/>
              </w:rPr>
            </w:pPr>
            <w:r w:rsidRPr="00741B54">
              <w:rPr>
                <w:rFonts w:cs="Arial"/>
              </w:rPr>
              <w:t>Consistency</w:t>
            </w:r>
          </w:p>
          <w:p w14:paraId="7973E2DF" w14:textId="41398E96" w:rsidR="000A58B6" w:rsidRPr="00741B54" w:rsidRDefault="000A58B6" w:rsidP="000A58B6">
            <w:pPr>
              <w:ind w:left="5" w:firstLine="0"/>
              <w:rPr>
                <w:rFonts w:cs="Arial"/>
              </w:rPr>
            </w:pPr>
          </w:p>
        </w:tc>
      </w:tr>
      <w:tr w:rsidR="000A58B6" w:rsidRPr="00741B54" w14:paraId="0FA668EF" w14:textId="77777777" w:rsidTr="00007ED6">
        <w:tc>
          <w:tcPr>
            <w:tcW w:w="1276" w:type="dxa"/>
          </w:tcPr>
          <w:p w14:paraId="0B0D1CE0" w14:textId="0E43B109" w:rsidR="000A58B6" w:rsidRPr="00741B54" w:rsidRDefault="000A58B6" w:rsidP="000A58B6">
            <w:pPr>
              <w:rPr>
                <w:rFonts w:cs="Arial"/>
                <w:sz w:val="22"/>
                <w:szCs w:val="22"/>
              </w:rPr>
            </w:pPr>
            <w:r w:rsidRPr="00741B54">
              <w:rPr>
                <w:rFonts w:cs="Arial"/>
                <w:color w:val="000000"/>
                <w:sz w:val="22"/>
                <w:szCs w:val="22"/>
              </w:rPr>
              <w:t>MSC.6.90</w:t>
            </w:r>
          </w:p>
        </w:tc>
        <w:tc>
          <w:tcPr>
            <w:tcW w:w="2126" w:type="dxa"/>
          </w:tcPr>
          <w:p w14:paraId="5C315F92" w14:textId="77777777" w:rsidR="000A58B6" w:rsidRPr="00741B54" w:rsidRDefault="000A58B6" w:rsidP="000A58B6">
            <w:pPr>
              <w:ind w:left="34" w:firstLine="0"/>
              <w:rPr>
                <w:rFonts w:cs="Arial"/>
              </w:rPr>
            </w:pPr>
            <w:bookmarkStart w:id="7" w:name="_Hlk517269946"/>
            <w:r w:rsidRPr="00741B54">
              <w:rPr>
                <w:rFonts w:cs="Arial"/>
              </w:rPr>
              <w:t xml:space="preserve">E8 Paragraph 6.8.3 </w:t>
            </w:r>
          </w:p>
          <w:p w14:paraId="11197FFD" w14:textId="039906F6" w:rsidR="000A58B6" w:rsidRPr="00741B54" w:rsidRDefault="000A58B6" w:rsidP="000A58B6">
            <w:pPr>
              <w:ind w:left="34" w:firstLine="0"/>
              <w:rPr>
                <w:rFonts w:cs="Arial"/>
              </w:rPr>
            </w:pPr>
            <w:r w:rsidRPr="00741B54">
              <w:rPr>
                <w:rFonts w:cs="Arial"/>
              </w:rPr>
              <w:t>Point 5</w:t>
            </w:r>
            <w:bookmarkEnd w:id="7"/>
          </w:p>
        </w:tc>
        <w:tc>
          <w:tcPr>
            <w:tcW w:w="5245" w:type="dxa"/>
          </w:tcPr>
          <w:p w14:paraId="2024DD8E" w14:textId="77777777" w:rsidR="000A58B6" w:rsidRPr="00741B54" w:rsidRDefault="000A58B6" w:rsidP="000A58B6">
            <w:pPr>
              <w:tabs>
                <w:tab w:val="clear" w:pos="1025"/>
              </w:tabs>
            </w:pPr>
            <w:r w:rsidRPr="00741B54">
              <w:t>6.8.3 … These include: …</w:t>
            </w:r>
          </w:p>
          <w:p w14:paraId="1A4FD2BF" w14:textId="59C24E0C" w:rsidR="000A58B6" w:rsidRPr="00741B54" w:rsidRDefault="000A58B6" w:rsidP="000A58B6">
            <w:pPr>
              <w:pStyle w:val="Supportingtextbulletpoints"/>
              <w:numPr>
                <w:ilvl w:val="0"/>
                <w:numId w:val="24"/>
              </w:numPr>
            </w:pPr>
            <w:r w:rsidRPr="00741B54">
              <w:rPr>
                <w:b/>
                <w:color w:val="000000"/>
              </w:rPr>
              <w:tab/>
              <w:t xml:space="preserve">... </w:t>
            </w:r>
            <w:r w:rsidRPr="00741B54">
              <w:t xml:space="preserve">with the development of a major innovation campus by Imperial College </w:t>
            </w:r>
            <w:r w:rsidRPr="00741B54">
              <w:rPr>
                <w:b/>
                <w:color w:val="FF0000"/>
              </w:rPr>
              <w:t>London</w:t>
            </w:r>
            <w:r w:rsidRPr="00741B54">
              <w:t xml:space="preserve"> at White City, and the simultaneous redevelopment of Old Oak and Park Royal into a smart and sustainable district</w:t>
            </w:r>
          </w:p>
        </w:tc>
        <w:tc>
          <w:tcPr>
            <w:tcW w:w="2693" w:type="dxa"/>
          </w:tcPr>
          <w:p w14:paraId="0354A7F5" w14:textId="2AD7797B" w:rsidR="000A58B6" w:rsidRPr="00741B54" w:rsidRDefault="000A58B6" w:rsidP="000A58B6">
            <w:pPr>
              <w:ind w:left="5" w:firstLine="0"/>
              <w:rPr>
                <w:rFonts w:cs="Arial"/>
              </w:rPr>
            </w:pPr>
            <w:r w:rsidRPr="00741B54">
              <w:rPr>
                <w:rFonts w:cs="Arial"/>
              </w:rPr>
              <w:t>Imperial College London</w:t>
            </w:r>
          </w:p>
        </w:tc>
        <w:tc>
          <w:tcPr>
            <w:tcW w:w="1985" w:type="dxa"/>
          </w:tcPr>
          <w:p w14:paraId="61BC08D1" w14:textId="68249007" w:rsidR="000A58B6" w:rsidRPr="00741B54" w:rsidRDefault="000A58B6" w:rsidP="000A58B6">
            <w:pPr>
              <w:ind w:left="5" w:firstLine="0"/>
              <w:rPr>
                <w:rFonts w:cs="Arial"/>
              </w:rPr>
            </w:pPr>
            <w:r w:rsidRPr="00741B54">
              <w:rPr>
                <w:rFonts w:cs="Arial"/>
              </w:rPr>
              <w:t>Factual update</w:t>
            </w:r>
          </w:p>
        </w:tc>
      </w:tr>
      <w:tr w:rsidR="000A58B6" w:rsidRPr="00741B54" w14:paraId="3B3D8722" w14:textId="77777777" w:rsidTr="00007ED6">
        <w:tc>
          <w:tcPr>
            <w:tcW w:w="1276" w:type="dxa"/>
          </w:tcPr>
          <w:p w14:paraId="118BFEAE" w14:textId="40072FC2" w:rsidR="000A58B6" w:rsidRPr="00741B54" w:rsidRDefault="000A58B6" w:rsidP="000A58B6">
            <w:pPr>
              <w:rPr>
                <w:rFonts w:cs="Arial"/>
                <w:sz w:val="22"/>
                <w:szCs w:val="22"/>
              </w:rPr>
            </w:pPr>
            <w:r w:rsidRPr="00741B54">
              <w:rPr>
                <w:rFonts w:cs="Arial"/>
                <w:color w:val="000000"/>
                <w:sz w:val="22"/>
                <w:szCs w:val="22"/>
              </w:rPr>
              <w:t>MSC.6.91</w:t>
            </w:r>
          </w:p>
        </w:tc>
        <w:tc>
          <w:tcPr>
            <w:tcW w:w="2126" w:type="dxa"/>
          </w:tcPr>
          <w:p w14:paraId="42B60D83" w14:textId="77777777" w:rsidR="000A58B6" w:rsidRPr="00741B54" w:rsidRDefault="000A58B6" w:rsidP="000A58B6">
            <w:pPr>
              <w:ind w:left="34" w:firstLine="0"/>
              <w:rPr>
                <w:rFonts w:cs="Arial"/>
              </w:rPr>
            </w:pPr>
            <w:r w:rsidRPr="00741B54">
              <w:rPr>
                <w:rFonts w:cs="Arial"/>
              </w:rPr>
              <w:t>E8 Paragraph 6.8.4</w:t>
            </w:r>
          </w:p>
        </w:tc>
        <w:tc>
          <w:tcPr>
            <w:tcW w:w="5245" w:type="dxa"/>
          </w:tcPr>
          <w:p w14:paraId="4278FFDC" w14:textId="02A06898" w:rsidR="000A58B6" w:rsidRPr="00741B54" w:rsidRDefault="000A58B6" w:rsidP="000A58B6">
            <w:pPr>
              <w:tabs>
                <w:tab w:val="clear" w:pos="1025"/>
              </w:tabs>
            </w:pPr>
            <w:r w:rsidRPr="00741B54">
              <w:t xml:space="preserve">6.8.4 The Mayor also supports measures to secure and develop </w:t>
            </w:r>
            <w:r w:rsidRPr="00741B54">
              <w:rPr>
                <w:b/>
                <w:bCs/>
                <w:color w:val="000000"/>
              </w:rPr>
              <w:t>London’s leading role as a centre of higher and further education</w:t>
            </w:r>
            <w:r w:rsidRPr="00741B54">
              <w:rPr>
                <w:bCs/>
              </w:rPr>
              <w:t xml:space="preserve"> </w:t>
            </w:r>
            <w:r w:rsidRPr="00741B54">
              <w:t xml:space="preserve">of national and international importance. London’s higher and further education </w:t>
            </w:r>
            <w:r w:rsidRPr="00741B54">
              <w:rPr>
                <w:b/>
                <w:color w:val="FF0000"/>
              </w:rPr>
              <w:t>providers</w:t>
            </w:r>
            <w:r w:rsidRPr="00741B54">
              <w:t xml:space="preserve"> </w:t>
            </w:r>
            <w:r w:rsidRPr="00741B54">
              <w:rPr>
                <w:strike/>
                <w:color w:val="FF0000"/>
              </w:rPr>
              <w:t>institutions</w:t>
            </w:r>
            <w:r w:rsidRPr="00741B54">
              <w:t xml:space="preserve"> have considerable potential for innovation supported by collaboration between businesses, the public sector and other relevant research organisations. These initiatives can act as a catalyst for economic growth and promote social mobility in areas with high levels of deprivation by creating new jobs and training opportunities for local residents, as well as supporting the growth of emerging sectors in London. The Mayor will support higher and further education </w:t>
            </w:r>
            <w:r w:rsidRPr="00741B54">
              <w:rPr>
                <w:b/>
                <w:color w:val="FF0000"/>
              </w:rPr>
              <w:t>providers</w:t>
            </w:r>
            <w:r w:rsidRPr="00741B54">
              <w:rPr>
                <w:b/>
              </w:rPr>
              <w:t xml:space="preserve"> </w:t>
            </w:r>
            <w:r w:rsidRPr="00741B54">
              <w:rPr>
                <w:strike/>
                <w:color w:val="FF0000"/>
              </w:rPr>
              <w:t>institutions</w:t>
            </w:r>
            <w:r w:rsidRPr="00741B54">
              <w:t xml:space="preserve"> and boroughs to identify opportunities to work in partnership to benefit from the development of higher and further education facilities. </w:t>
            </w:r>
          </w:p>
        </w:tc>
        <w:tc>
          <w:tcPr>
            <w:tcW w:w="2693" w:type="dxa"/>
          </w:tcPr>
          <w:p w14:paraId="36FC6D45" w14:textId="77777777" w:rsidR="000A58B6" w:rsidRPr="00741B54" w:rsidRDefault="000A58B6" w:rsidP="000A58B6">
            <w:pPr>
              <w:ind w:left="5" w:firstLine="0"/>
              <w:rPr>
                <w:rFonts w:cs="Arial"/>
              </w:rPr>
            </w:pPr>
            <w:r w:rsidRPr="00741B54">
              <w:rPr>
                <w:rFonts w:cs="Arial"/>
              </w:rPr>
              <w:t xml:space="preserve">London Higher, NUS, University of London </w:t>
            </w:r>
          </w:p>
        </w:tc>
        <w:tc>
          <w:tcPr>
            <w:tcW w:w="1985" w:type="dxa"/>
          </w:tcPr>
          <w:p w14:paraId="0CF8BB73" w14:textId="018DEB7A" w:rsidR="000A58B6" w:rsidRPr="00741B54" w:rsidRDefault="000A58B6" w:rsidP="000A58B6">
            <w:pPr>
              <w:ind w:left="5" w:firstLine="0"/>
              <w:rPr>
                <w:rFonts w:cs="Arial"/>
              </w:rPr>
            </w:pPr>
            <w:r w:rsidRPr="00741B54">
              <w:rPr>
                <w:rFonts w:cs="Arial"/>
              </w:rPr>
              <w:t>Consistency</w:t>
            </w:r>
          </w:p>
        </w:tc>
      </w:tr>
      <w:tr w:rsidR="000A58B6" w:rsidRPr="00741B54" w14:paraId="2F3FE9EA" w14:textId="77777777" w:rsidTr="00007ED6">
        <w:tc>
          <w:tcPr>
            <w:tcW w:w="1276" w:type="dxa"/>
          </w:tcPr>
          <w:p w14:paraId="4275F5FF" w14:textId="56F4B51F" w:rsidR="000A58B6" w:rsidRPr="00741B54" w:rsidRDefault="000A58B6" w:rsidP="000A58B6">
            <w:pPr>
              <w:rPr>
                <w:rFonts w:cs="Arial"/>
                <w:sz w:val="22"/>
                <w:szCs w:val="22"/>
              </w:rPr>
            </w:pPr>
            <w:r w:rsidRPr="00741B54">
              <w:rPr>
                <w:rFonts w:cs="Arial"/>
                <w:color w:val="000000"/>
                <w:sz w:val="22"/>
                <w:szCs w:val="22"/>
              </w:rPr>
              <w:t>MSC.6.92</w:t>
            </w:r>
          </w:p>
        </w:tc>
        <w:tc>
          <w:tcPr>
            <w:tcW w:w="2126" w:type="dxa"/>
          </w:tcPr>
          <w:p w14:paraId="426B1EE3" w14:textId="77777777" w:rsidR="000A58B6" w:rsidRPr="00741B54" w:rsidRDefault="000A58B6" w:rsidP="000A58B6">
            <w:pPr>
              <w:ind w:left="34" w:firstLine="0"/>
              <w:rPr>
                <w:rFonts w:cs="Arial"/>
              </w:rPr>
            </w:pPr>
            <w:r w:rsidRPr="00741B54">
              <w:rPr>
                <w:rFonts w:cs="Arial"/>
              </w:rPr>
              <w:t>E8 Paragraph 6.8.6A</w:t>
            </w:r>
          </w:p>
        </w:tc>
        <w:tc>
          <w:tcPr>
            <w:tcW w:w="5245" w:type="dxa"/>
          </w:tcPr>
          <w:p w14:paraId="228CCFD8" w14:textId="6ED3A3B2" w:rsidR="000A58B6" w:rsidRPr="00741B54" w:rsidRDefault="000A58B6" w:rsidP="000A58B6">
            <w:pPr>
              <w:tabs>
                <w:tab w:val="clear" w:pos="1025"/>
              </w:tabs>
              <w:rPr>
                <w:rStyle w:val="IntenseReference"/>
                <w:b w:val="0"/>
                <w:i/>
                <w:color w:val="auto"/>
              </w:rPr>
            </w:pPr>
            <w:r w:rsidRPr="00741B54">
              <w:rPr>
                <w:rStyle w:val="IntenseReference"/>
                <w:b w:val="0"/>
                <w:i/>
                <w:color w:val="auto"/>
              </w:rPr>
              <w:t>Insert new paragraph 6.8.6A</w:t>
            </w:r>
          </w:p>
          <w:p w14:paraId="35D5F747" w14:textId="77777777" w:rsidR="000A58B6" w:rsidRPr="00741B54" w:rsidRDefault="000A58B6" w:rsidP="000A58B6">
            <w:pPr>
              <w:tabs>
                <w:tab w:val="clear" w:pos="1025"/>
              </w:tabs>
              <w:rPr>
                <w:rStyle w:val="IntenseReference"/>
              </w:rPr>
            </w:pPr>
            <w:r w:rsidRPr="00741B54">
              <w:rPr>
                <w:rStyle w:val="IntenseReference"/>
              </w:rPr>
              <w:t>6.8.6A</w:t>
            </w:r>
            <w:r w:rsidRPr="00741B54">
              <w:rPr>
                <w:rStyle w:val="IntenseReference"/>
              </w:rPr>
              <w:tab/>
              <w:t xml:space="preserve">Boroughs across London contain a rich variety of employment areas, including industrial estates, high streets and areas within and on the edge of town centres, which provide locations and opportunities for locally significant sectors and clusters of businesses. These are important for local economies and provide diverse employment opportunities for local residents. Boroughs are encouraged to identify these sectors and clusters and set out policies in Local Plans that support their growth in sustainable ways, </w:t>
            </w:r>
            <w:bookmarkStart w:id="8" w:name="_Hlk514251144"/>
            <w:r w:rsidRPr="00741B54">
              <w:rPr>
                <w:rStyle w:val="IntenseReference"/>
              </w:rPr>
              <w:t>having regard in particular to public transport provision and ensuring the vitality and viability of town centres</w:t>
            </w:r>
            <w:bookmarkEnd w:id="8"/>
            <w:r w:rsidRPr="00741B54">
              <w:rPr>
                <w:rStyle w:val="IntenseReference"/>
              </w:rPr>
              <w:t>.</w:t>
            </w:r>
          </w:p>
        </w:tc>
        <w:tc>
          <w:tcPr>
            <w:tcW w:w="2693" w:type="dxa"/>
          </w:tcPr>
          <w:p w14:paraId="19617A7C" w14:textId="56320931" w:rsidR="000A58B6" w:rsidRPr="00741B54" w:rsidRDefault="000A58B6" w:rsidP="000A58B6">
            <w:pPr>
              <w:ind w:left="5" w:firstLine="0"/>
              <w:rPr>
                <w:rFonts w:cs="Arial"/>
              </w:rPr>
            </w:pPr>
            <w:r w:rsidRPr="00741B54">
              <w:rPr>
                <w:rFonts w:cs="Arial"/>
              </w:rPr>
              <w:t xml:space="preserve">LB Waltham Forest, London Stansted Cambridge Consortium, London Tenants Federation, Save Swiss Cottage, HFFTRA, Benhill Residents, Earls Court Public Sector Tenants’ Association, </w:t>
            </w:r>
            <w:r w:rsidR="008C20B4">
              <w:rPr>
                <w:rFonts w:cs="Arial"/>
              </w:rPr>
              <w:t>I</w:t>
            </w:r>
            <w:r w:rsidRPr="00741B54">
              <w:rPr>
                <w:rFonts w:cs="Arial"/>
              </w:rPr>
              <w:t>ndividuals</w:t>
            </w:r>
          </w:p>
        </w:tc>
        <w:tc>
          <w:tcPr>
            <w:tcW w:w="1985" w:type="dxa"/>
          </w:tcPr>
          <w:p w14:paraId="4BA4B8CB" w14:textId="601FD25D" w:rsidR="000A58B6" w:rsidRPr="00741B54" w:rsidRDefault="000A58B6" w:rsidP="000A58B6">
            <w:pPr>
              <w:ind w:left="5" w:firstLine="0"/>
              <w:rPr>
                <w:rFonts w:cs="Arial"/>
              </w:rPr>
            </w:pPr>
            <w:r w:rsidRPr="00741B54">
              <w:rPr>
                <w:rFonts w:cs="Arial"/>
              </w:rPr>
              <w:t>Clarification</w:t>
            </w:r>
          </w:p>
        </w:tc>
      </w:tr>
      <w:tr w:rsidR="000A58B6" w:rsidRPr="00741B54" w14:paraId="1F51A5B8" w14:textId="77777777" w:rsidTr="00007ED6">
        <w:tc>
          <w:tcPr>
            <w:tcW w:w="1276" w:type="dxa"/>
          </w:tcPr>
          <w:p w14:paraId="41FD8223" w14:textId="070594B8" w:rsidR="000A58B6" w:rsidRPr="00741B54" w:rsidRDefault="000A58B6" w:rsidP="000A58B6">
            <w:pPr>
              <w:rPr>
                <w:rFonts w:cs="Arial"/>
                <w:sz w:val="22"/>
                <w:szCs w:val="22"/>
              </w:rPr>
            </w:pPr>
            <w:r w:rsidRPr="00741B54">
              <w:rPr>
                <w:rFonts w:cs="Arial"/>
                <w:color w:val="000000"/>
                <w:sz w:val="22"/>
                <w:szCs w:val="22"/>
              </w:rPr>
              <w:t>MSC.6.93</w:t>
            </w:r>
          </w:p>
        </w:tc>
        <w:tc>
          <w:tcPr>
            <w:tcW w:w="2126" w:type="dxa"/>
          </w:tcPr>
          <w:p w14:paraId="3576412C" w14:textId="005B1AE2" w:rsidR="000A58B6" w:rsidRPr="00741B54" w:rsidRDefault="000A58B6" w:rsidP="000A58B6">
            <w:pPr>
              <w:ind w:left="34" w:firstLine="0"/>
              <w:rPr>
                <w:rFonts w:cs="Arial"/>
              </w:rPr>
            </w:pPr>
            <w:r w:rsidRPr="00741B54">
              <w:rPr>
                <w:rFonts w:cs="Arial"/>
              </w:rPr>
              <w:t>E9 BA</w:t>
            </w:r>
          </w:p>
        </w:tc>
        <w:tc>
          <w:tcPr>
            <w:tcW w:w="5245" w:type="dxa"/>
          </w:tcPr>
          <w:p w14:paraId="07DD1956" w14:textId="382EB0D1" w:rsidR="000A58B6" w:rsidRPr="00741B54" w:rsidRDefault="000A58B6" w:rsidP="000A58B6">
            <w:pPr>
              <w:tabs>
                <w:tab w:val="clear" w:pos="1025"/>
              </w:tabs>
              <w:rPr>
                <w:i/>
              </w:rPr>
            </w:pPr>
            <w:r w:rsidRPr="00741B54">
              <w:rPr>
                <w:i/>
              </w:rPr>
              <w:t>Insert new clause BA</w:t>
            </w:r>
          </w:p>
          <w:p w14:paraId="4821A905" w14:textId="253D8899" w:rsidR="000A58B6" w:rsidRPr="00741B54" w:rsidRDefault="000A58B6" w:rsidP="000A58B6">
            <w:pPr>
              <w:tabs>
                <w:tab w:val="clear" w:pos="1025"/>
              </w:tabs>
              <w:rPr>
                <w:rStyle w:val="IntenseReference"/>
              </w:rPr>
            </w:pPr>
            <w:r w:rsidRPr="00741B54">
              <w:rPr>
                <w:rStyle w:val="IntenseReference"/>
              </w:rPr>
              <w:t>BA</w:t>
            </w:r>
            <w:r w:rsidRPr="00741B54">
              <w:rPr>
                <w:rStyle w:val="IntenseReference"/>
              </w:rPr>
              <w:tab/>
              <w:t xml:space="preserve"> Development plans and development proposals should:</w:t>
            </w:r>
          </w:p>
          <w:p w14:paraId="4E5E082C" w14:textId="77777777" w:rsidR="000A58B6" w:rsidRPr="00741B54" w:rsidRDefault="000A58B6" w:rsidP="000A58B6">
            <w:pPr>
              <w:tabs>
                <w:tab w:val="clear" w:pos="1025"/>
              </w:tabs>
            </w:pPr>
          </w:p>
        </w:tc>
        <w:tc>
          <w:tcPr>
            <w:tcW w:w="2693" w:type="dxa"/>
          </w:tcPr>
          <w:p w14:paraId="086C5448" w14:textId="27FA4316" w:rsidR="000A58B6" w:rsidRPr="00741B54" w:rsidRDefault="000A58B6" w:rsidP="000A58B6">
            <w:pPr>
              <w:ind w:left="5" w:firstLine="0"/>
              <w:rPr>
                <w:rFonts w:cs="Arial"/>
              </w:rPr>
            </w:pPr>
            <w:r w:rsidRPr="00741B54">
              <w:rPr>
                <w:rFonts w:cs="Arial"/>
              </w:rPr>
              <w:t xml:space="preserve">Community groups, Just Space, Federation of Small Businesses, TUC, London Food Link, individuals </w:t>
            </w:r>
          </w:p>
        </w:tc>
        <w:tc>
          <w:tcPr>
            <w:tcW w:w="1985" w:type="dxa"/>
          </w:tcPr>
          <w:p w14:paraId="3EEA0EE5" w14:textId="12E3F0FD" w:rsidR="000A58B6" w:rsidRPr="00741B54" w:rsidRDefault="000A58B6" w:rsidP="000A58B6">
            <w:pPr>
              <w:ind w:left="5" w:firstLine="0"/>
              <w:rPr>
                <w:rFonts w:cs="Arial"/>
              </w:rPr>
            </w:pPr>
            <w:r w:rsidRPr="00741B54">
              <w:rPr>
                <w:rFonts w:cs="Arial"/>
              </w:rPr>
              <w:t>Clarification</w:t>
            </w:r>
          </w:p>
        </w:tc>
      </w:tr>
      <w:tr w:rsidR="000A58B6" w:rsidRPr="00741B54" w14:paraId="0319C0E0" w14:textId="77777777" w:rsidTr="00007ED6">
        <w:tc>
          <w:tcPr>
            <w:tcW w:w="1276" w:type="dxa"/>
          </w:tcPr>
          <w:p w14:paraId="1A4F47A8" w14:textId="0325220C" w:rsidR="000A58B6" w:rsidRPr="00741B54" w:rsidRDefault="000A58B6" w:rsidP="000A58B6">
            <w:pPr>
              <w:rPr>
                <w:rFonts w:cs="Arial"/>
                <w:sz w:val="22"/>
                <w:szCs w:val="22"/>
              </w:rPr>
            </w:pPr>
            <w:r w:rsidRPr="00741B54">
              <w:rPr>
                <w:rFonts w:cs="Arial"/>
                <w:color w:val="000000"/>
                <w:sz w:val="22"/>
                <w:szCs w:val="22"/>
              </w:rPr>
              <w:t>MSC.6.94</w:t>
            </w:r>
          </w:p>
        </w:tc>
        <w:tc>
          <w:tcPr>
            <w:tcW w:w="2126" w:type="dxa"/>
          </w:tcPr>
          <w:p w14:paraId="6E7CBA44" w14:textId="52850086" w:rsidR="000A58B6" w:rsidRPr="00741B54" w:rsidRDefault="000A58B6" w:rsidP="000A58B6">
            <w:pPr>
              <w:ind w:left="34" w:firstLine="0"/>
              <w:rPr>
                <w:rFonts w:cs="Arial"/>
              </w:rPr>
            </w:pPr>
            <w:r w:rsidRPr="00741B54">
              <w:rPr>
                <w:rFonts w:cs="Arial"/>
              </w:rPr>
              <w:t>E9 BA 7</w:t>
            </w:r>
          </w:p>
        </w:tc>
        <w:tc>
          <w:tcPr>
            <w:tcW w:w="5245" w:type="dxa"/>
          </w:tcPr>
          <w:p w14:paraId="719E32CE" w14:textId="53E6D7A3" w:rsidR="000A58B6" w:rsidRPr="00741B54" w:rsidRDefault="000A58B6" w:rsidP="000A58B6">
            <w:pPr>
              <w:pStyle w:val="PolicysubnumberedPolciies"/>
              <w:tabs>
                <w:tab w:val="left" w:pos="851"/>
              </w:tabs>
              <w:ind w:left="495" w:hanging="495"/>
              <w:rPr>
                <w:rFonts w:ascii="Arial" w:hAnsi="Arial" w:cs="Arial"/>
                <w:b/>
                <w:color w:val="FF0000"/>
              </w:rPr>
            </w:pPr>
            <w:r w:rsidRPr="00741B54">
              <w:rPr>
                <w:rStyle w:val="Numbering"/>
                <w:b/>
                <w:color w:val="FF0000"/>
                <w:sz w:val="24"/>
                <w:szCs w:val="24"/>
              </w:rPr>
              <w:t xml:space="preserve">BA </w:t>
            </w:r>
            <w:r w:rsidRPr="00741B54">
              <w:rPr>
                <w:rStyle w:val="Numbering"/>
                <w:b/>
                <w:color w:val="FF0000"/>
                <w:sz w:val="24"/>
                <w:szCs w:val="24"/>
              </w:rPr>
              <w:tab/>
              <w:t>Development plans and planning proposals should:</w:t>
            </w:r>
          </w:p>
          <w:p w14:paraId="56A4214C" w14:textId="77777777" w:rsidR="000A58B6" w:rsidRPr="00741B54" w:rsidRDefault="000A58B6" w:rsidP="000A58B6">
            <w:pPr>
              <w:tabs>
                <w:tab w:val="clear" w:pos="1025"/>
              </w:tabs>
            </w:pPr>
          </w:p>
          <w:p w14:paraId="4202B26C" w14:textId="5371FA82" w:rsidR="000A58B6" w:rsidRPr="00741B54" w:rsidRDefault="000A58B6" w:rsidP="000A58B6">
            <w:pPr>
              <w:tabs>
                <w:tab w:val="clear" w:pos="1025"/>
              </w:tabs>
              <w:rPr>
                <w:color w:val="353D42"/>
                <w:spacing w:val="8"/>
              </w:rPr>
            </w:pPr>
            <w:r w:rsidRPr="00741B54">
              <w:t>7</w:t>
            </w:r>
            <w:r w:rsidRPr="00741B54">
              <w:tab/>
            </w:r>
            <w:r w:rsidRPr="00741B54">
              <w:rPr>
                <w:rFonts w:cs="Arial"/>
              </w:rPr>
              <w:t xml:space="preserve">support </w:t>
            </w:r>
            <w:r w:rsidRPr="00741B54">
              <w:rPr>
                <w:rFonts w:cs="Arial"/>
                <w:strike/>
                <w:color w:val="FF0000"/>
              </w:rPr>
              <w:t>the range of</w:t>
            </w:r>
            <w:r w:rsidRPr="00741B54">
              <w:rPr>
                <w:rFonts w:cs="Arial"/>
                <w:color w:val="FF0000"/>
              </w:rPr>
              <w:t xml:space="preserve"> </w:t>
            </w:r>
            <w:r w:rsidRPr="00741B54">
              <w:rPr>
                <w:rFonts w:cs="Arial"/>
              </w:rPr>
              <w:t xml:space="preserve">London’s markets </w:t>
            </w:r>
            <w:r w:rsidRPr="00741B54">
              <w:rPr>
                <w:rFonts w:cs="Arial"/>
                <w:b/>
                <w:color w:val="FF0000"/>
              </w:rPr>
              <w:t>in their full variety</w:t>
            </w:r>
            <w:r w:rsidRPr="00741B54">
              <w:rPr>
                <w:rFonts w:cs="Arial"/>
              </w:rPr>
              <w:t xml:space="preserve">, including street markets, covered markets, specialist and farmers’ markets, complementing other measures to improve their management, enhance their offer and contribute to </w:t>
            </w:r>
            <w:r w:rsidRPr="00741B54">
              <w:rPr>
                <w:rFonts w:cs="Arial"/>
                <w:b/>
                <w:color w:val="FF0000"/>
              </w:rPr>
              <w:t xml:space="preserve">local identity and </w:t>
            </w:r>
            <w:r w:rsidRPr="00741B54">
              <w:rPr>
                <w:rFonts w:cs="Arial"/>
              </w:rPr>
              <w:t>the vitality of town centres and the Central Activities Zone</w:t>
            </w:r>
          </w:p>
        </w:tc>
        <w:tc>
          <w:tcPr>
            <w:tcW w:w="2693" w:type="dxa"/>
          </w:tcPr>
          <w:p w14:paraId="7C83AC7A" w14:textId="4AB171DB" w:rsidR="000A58B6" w:rsidRPr="00741B54" w:rsidRDefault="000A58B6" w:rsidP="000A58B6">
            <w:pPr>
              <w:ind w:left="5" w:firstLine="0"/>
              <w:rPr>
                <w:rFonts w:cs="Arial"/>
              </w:rPr>
            </w:pPr>
            <w:r w:rsidRPr="00741B54">
              <w:rPr>
                <w:rFonts w:cs="Arial"/>
              </w:rPr>
              <w:t>Community groups, Just Space, Federation of Small Busi</w:t>
            </w:r>
            <w:r w:rsidR="008C20B4">
              <w:rPr>
                <w:rFonts w:cs="Arial"/>
              </w:rPr>
              <w:t>nesses, TUC, London Food Link, I</w:t>
            </w:r>
            <w:r w:rsidRPr="00741B54">
              <w:rPr>
                <w:rFonts w:cs="Arial"/>
              </w:rPr>
              <w:t>ndividuals</w:t>
            </w:r>
          </w:p>
        </w:tc>
        <w:tc>
          <w:tcPr>
            <w:tcW w:w="1985" w:type="dxa"/>
          </w:tcPr>
          <w:p w14:paraId="627CBCF4" w14:textId="58DE6C2B" w:rsidR="000A58B6" w:rsidRPr="00741B54" w:rsidRDefault="000A58B6" w:rsidP="000A58B6">
            <w:pPr>
              <w:ind w:left="5" w:firstLine="0"/>
              <w:rPr>
                <w:rFonts w:cs="Arial"/>
              </w:rPr>
            </w:pPr>
            <w:r w:rsidRPr="00741B54">
              <w:rPr>
                <w:rFonts w:cs="Arial"/>
              </w:rPr>
              <w:t xml:space="preserve">Clarification </w:t>
            </w:r>
          </w:p>
        </w:tc>
      </w:tr>
      <w:tr w:rsidR="000A58B6" w:rsidRPr="00741B54" w14:paraId="03E03FF8" w14:textId="77777777" w:rsidTr="00007ED6">
        <w:tc>
          <w:tcPr>
            <w:tcW w:w="1276" w:type="dxa"/>
          </w:tcPr>
          <w:p w14:paraId="0E08F186" w14:textId="57CEA9EE" w:rsidR="000A58B6" w:rsidRPr="00741B54" w:rsidRDefault="000A58B6" w:rsidP="000A58B6">
            <w:pPr>
              <w:rPr>
                <w:rFonts w:cs="Arial"/>
                <w:sz w:val="22"/>
                <w:szCs w:val="22"/>
              </w:rPr>
            </w:pPr>
            <w:r w:rsidRPr="00741B54">
              <w:rPr>
                <w:rFonts w:cs="Arial"/>
                <w:color w:val="000000"/>
                <w:sz w:val="22"/>
                <w:szCs w:val="22"/>
              </w:rPr>
              <w:t>MSC.6.95</w:t>
            </w:r>
          </w:p>
        </w:tc>
        <w:tc>
          <w:tcPr>
            <w:tcW w:w="2126" w:type="dxa"/>
          </w:tcPr>
          <w:p w14:paraId="0826523D" w14:textId="77777777" w:rsidR="000A58B6" w:rsidRPr="00741B54" w:rsidRDefault="000A58B6" w:rsidP="000A58B6">
            <w:pPr>
              <w:ind w:left="34" w:firstLine="0"/>
              <w:rPr>
                <w:rFonts w:cs="Arial"/>
              </w:rPr>
            </w:pPr>
            <w:r w:rsidRPr="00741B54">
              <w:rPr>
                <w:rFonts w:cs="Arial"/>
              </w:rPr>
              <w:t>E9 C</w:t>
            </w:r>
          </w:p>
        </w:tc>
        <w:tc>
          <w:tcPr>
            <w:tcW w:w="5245" w:type="dxa"/>
          </w:tcPr>
          <w:p w14:paraId="412DAD40" w14:textId="77777777" w:rsidR="000A58B6" w:rsidRPr="00741B54" w:rsidRDefault="000A58B6" w:rsidP="000A58B6">
            <w:pPr>
              <w:tabs>
                <w:tab w:val="clear" w:pos="1025"/>
              </w:tabs>
              <w:rPr>
                <w:color w:val="000000"/>
              </w:rPr>
            </w:pPr>
            <w:r w:rsidRPr="00741B54">
              <w:t>C</w:t>
            </w:r>
            <w:r w:rsidRPr="00741B54">
              <w:tab/>
              <w:t xml:space="preserve">Development proposals containing A5 hot food takeaway uses should not be permitted where these are within 400 metres walking distance </w:t>
            </w:r>
            <w:r w:rsidRPr="00741B54">
              <w:rPr>
                <w:b/>
                <w:color w:val="FF0000"/>
              </w:rPr>
              <w:t>from the entrances and exits</w:t>
            </w:r>
            <w:r w:rsidRPr="00741B54">
              <w:t xml:space="preserve"> of an existing or proposed primary or secondary school. …</w:t>
            </w:r>
          </w:p>
        </w:tc>
        <w:tc>
          <w:tcPr>
            <w:tcW w:w="2693" w:type="dxa"/>
          </w:tcPr>
          <w:p w14:paraId="105C47D8" w14:textId="77777777" w:rsidR="000A58B6" w:rsidRPr="00741B54" w:rsidRDefault="000A58B6" w:rsidP="000A58B6">
            <w:pPr>
              <w:ind w:left="5" w:firstLine="0"/>
              <w:rPr>
                <w:rFonts w:cs="Arial"/>
              </w:rPr>
            </w:pPr>
            <w:r w:rsidRPr="00741B54">
              <w:rPr>
                <w:rFonts w:cs="Arial"/>
              </w:rPr>
              <w:t>LB Barnet</w:t>
            </w:r>
          </w:p>
        </w:tc>
        <w:tc>
          <w:tcPr>
            <w:tcW w:w="1985" w:type="dxa"/>
          </w:tcPr>
          <w:p w14:paraId="3F3CE9E8" w14:textId="5F7641F8" w:rsidR="000A58B6" w:rsidRPr="00741B54" w:rsidRDefault="000A58B6" w:rsidP="000A58B6">
            <w:pPr>
              <w:ind w:left="5" w:firstLine="0"/>
              <w:rPr>
                <w:rFonts w:cs="Arial"/>
              </w:rPr>
            </w:pPr>
            <w:r w:rsidRPr="00741B54">
              <w:rPr>
                <w:rFonts w:cs="Arial"/>
              </w:rPr>
              <w:t>Clarification</w:t>
            </w:r>
          </w:p>
        </w:tc>
      </w:tr>
      <w:tr w:rsidR="000A58B6" w:rsidRPr="00741B54" w14:paraId="70430F1E" w14:textId="77777777" w:rsidTr="00007ED6">
        <w:tc>
          <w:tcPr>
            <w:tcW w:w="1276" w:type="dxa"/>
          </w:tcPr>
          <w:p w14:paraId="4D02CF68" w14:textId="4D8B3BC9" w:rsidR="000A58B6" w:rsidRPr="00741B54" w:rsidRDefault="000A58B6" w:rsidP="000A58B6">
            <w:pPr>
              <w:rPr>
                <w:rFonts w:cs="Arial"/>
                <w:sz w:val="22"/>
                <w:szCs w:val="22"/>
              </w:rPr>
            </w:pPr>
            <w:r w:rsidRPr="00741B54">
              <w:rPr>
                <w:rFonts w:cs="Arial"/>
                <w:color w:val="000000"/>
                <w:sz w:val="22"/>
                <w:szCs w:val="22"/>
              </w:rPr>
              <w:t>MSC.6.96</w:t>
            </w:r>
          </w:p>
        </w:tc>
        <w:tc>
          <w:tcPr>
            <w:tcW w:w="2126" w:type="dxa"/>
          </w:tcPr>
          <w:p w14:paraId="7FDB991A" w14:textId="77777777" w:rsidR="000A58B6" w:rsidRPr="00741B54" w:rsidRDefault="000A58B6" w:rsidP="000A58B6">
            <w:pPr>
              <w:ind w:left="34" w:firstLine="0"/>
              <w:rPr>
                <w:rFonts w:cs="Arial"/>
              </w:rPr>
            </w:pPr>
            <w:r w:rsidRPr="00741B54">
              <w:rPr>
                <w:rFonts w:cs="Arial"/>
              </w:rPr>
              <w:t>E9 C</w:t>
            </w:r>
          </w:p>
        </w:tc>
        <w:tc>
          <w:tcPr>
            <w:tcW w:w="5245" w:type="dxa"/>
          </w:tcPr>
          <w:p w14:paraId="1B0916AD" w14:textId="67F5618F" w:rsidR="000A58B6" w:rsidRPr="00741B54" w:rsidRDefault="000A58B6" w:rsidP="000A58B6">
            <w:pPr>
              <w:tabs>
                <w:tab w:val="clear" w:pos="1025"/>
              </w:tabs>
            </w:pPr>
            <w:r w:rsidRPr="00741B54">
              <w:t>C</w:t>
            </w:r>
            <w:r w:rsidRPr="00741B54">
              <w:tab/>
              <w:t xml:space="preserve">… Boroughs should also </w:t>
            </w:r>
            <w:r w:rsidRPr="00741B54">
              <w:rPr>
                <w:strike/>
                <w:color w:val="FF0000"/>
              </w:rPr>
              <w:t xml:space="preserve">consider whether it is appropriate to </w:t>
            </w:r>
            <w:r w:rsidRPr="00741B54">
              <w:rPr>
                <w:b/>
                <w:color w:val="FF0000"/>
              </w:rPr>
              <w:t>carefully</w:t>
            </w:r>
            <w:r w:rsidRPr="00741B54">
              <w:rPr>
                <w:color w:val="FF0000"/>
              </w:rPr>
              <w:t xml:space="preserve"> </w:t>
            </w:r>
            <w:r w:rsidRPr="00741B54">
              <w:t xml:space="preserve">manage </w:t>
            </w:r>
            <w:r w:rsidRPr="00741B54">
              <w:rPr>
                <w:strike/>
                <w:color w:val="FF0000"/>
              </w:rPr>
              <w:t xml:space="preserve">an </w:t>
            </w:r>
            <w:r w:rsidRPr="00741B54">
              <w:rPr>
                <w:b/>
                <w:color w:val="FF0000"/>
              </w:rPr>
              <w:t>the</w:t>
            </w:r>
            <w:r w:rsidRPr="00741B54">
              <w:rPr>
                <w:color w:val="FF0000"/>
              </w:rPr>
              <w:t xml:space="preserve"> </w:t>
            </w:r>
            <w:r w:rsidRPr="00741B54">
              <w:t xml:space="preserve">over-concentration of A5 hot food takeaway uses within </w:t>
            </w:r>
            <w:r w:rsidRPr="00741B54">
              <w:rPr>
                <w:strike/>
                <w:color w:val="FF0000"/>
              </w:rPr>
              <w:t>Local, District and other</w:t>
            </w:r>
            <w:r w:rsidRPr="00741B54">
              <w:rPr>
                <w:color w:val="FF0000"/>
              </w:rPr>
              <w:t xml:space="preserve"> </w:t>
            </w:r>
            <w:r w:rsidRPr="00741B54">
              <w:t xml:space="preserve">town centres </w:t>
            </w:r>
            <w:r w:rsidRPr="00741B54">
              <w:rPr>
                <w:b/>
                <w:color w:val="FF0000"/>
              </w:rPr>
              <w:t>and other areas</w:t>
            </w:r>
            <w:r w:rsidRPr="00741B54">
              <w:t xml:space="preserve"> through the use of locally-defined thresholds in Development Plans.</w:t>
            </w:r>
          </w:p>
        </w:tc>
        <w:tc>
          <w:tcPr>
            <w:tcW w:w="2693" w:type="dxa"/>
          </w:tcPr>
          <w:p w14:paraId="46B7B6D3" w14:textId="77777777" w:rsidR="000A58B6" w:rsidRPr="00741B54" w:rsidRDefault="000A58B6" w:rsidP="000A58B6">
            <w:pPr>
              <w:ind w:left="5" w:firstLine="0"/>
              <w:rPr>
                <w:rFonts w:cs="Arial"/>
              </w:rPr>
            </w:pPr>
            <w:r w:rsidRPr="00741B54">
              <w:rPr>
                <w:rFonts w:cs="Arial"/>
              </w:rPr>
              <w:t>Office of London CCGs</w:t>
            </w:r>
          </w:p>
          <w:p w14:paraId="10ED9D8A" w14:textId="77777777" w:rsidR="000A58B6" w:rsidRPr="00741B54" w:rsidRDefault="000A58B6" w:rsidP="000A58B6">
            <w:pPr>
              <w:ind w:left="5" w:firstLine="0"/>
              <w:rPr>
                <w:rFonts w:cs="Arial"/>
              </w:rPr>
            </w:pPr>
            <w:r w:rsidRPr="00741B54">
              <w:rPr>
                <w:rFonts w:cs="Arial"/>
              </w:rPr>
              <w:t>PHE London</w:t>
            </w:r>
          </w:p>
        </w:tc>
        <w:tc>
          <w:tcPr>
            <w:tcW w:w="1985" w:type="dxa"/>
          </w:tcPr>
          <w:p w14:paraId="06C1654B" w14:textId="5C34149B" w:rsidR="000A58B6" w:rsidRPr="00741B54" w:rsidRDefault="000A58B6" w:rsidP="000A58B6">
            <w:pPr>
              <w:ind w:left="5" w:firstLine="0"/>
              <w:rPr>
                <w:rFonts w:cs="Arial"/>
              </w:rPr>
            </w:pPr>
            <w:r w:rsidRPr="00741B54">
              <w:rPr>
                <w:rFonts w:cs="Arial"/>
              </w:rPr>
              <w:t>Consistency</w:t>
            </w:r>
          </w:p>
        </w:tc>
      </w:tr>
      <w:tr w:rsidR="000A58B6" w:rsidRPr="00741B54" w14:paraId="032DFD53" w14:textId="77777777" w:rsidTr="00007ED6">
        <w:tc>
          <w:tcPr>
            <w:tcW w:w="1276" w:type="dxa"/>
          </w:tcPr>
          <w:p w14:paraId="57A7F240" w14:textId="0E9F3BE5" w:rsidR="000A58B6" w:rsidRPr="00741B54" w:rsidRDefault="000A58B6" w:rsidP="000A58B6">
            <w:pPr>
              <w:rPr>
                <w:rFonts w:cs="Arial"/>
                <w:sz w:val="22"/>
                <w:szCs w:val="22"/>
              </w:rPr>
            </w:pPr>
            <w:r w:rsidRPr="00741B54">
              <w:rPr>
                <w:rFonts w:cs="Arial"/>
                <w:color w:val="000000"/>
                <w:sz w:val="22"/>
                <w:szCs w:val="22"/>
              </w:rPr>
              <w:t>MSC.6.97</w:t>
            </w:r>
          </w:p>
        </w:tc>
        <w:tc>
          <w:tcPr>
            <w:tcW w:w="2126" w:type="dxa"/>
          </w:tcPr>
          <w:p w14:paraId="610560EF" w14:textId="77777777" w:rsidR="000A58B6" w:rsidRPr="00741B54" w:rsidRDefault="000A58B6" w:rsidP="000A58B6">
            <w:pPr>
              <w:ind w:left="34" w:firstLine="0"/>
              <w:rPr>
                <w:rFonts w:cs="Arial"/>
              </w:rPr>
            </w:pPr>
            <w:r w:rsidRPr="00741B54">
              <w:rPr>
                <w:rFonts w:cs="Arial"/>
              </w:rPr>
              <w:t>E9 Paragraph 6.9.1</w:t>
            </w:r>
          </w:p>
        </w:tc>
        <w:tc>
          <w:tcPr>
            <w:tcW w:w="5245" w:type="dxa"/>
          </w:tcPr>
          <w:p w14:paraId="79E65067" w14:textId="4BACA4EF" w:rsidR="000A58B6" w:rsidRPr="00741B54" w:rsidRDefault="000A58B6" w:rsidP="000A58B6">
            <w:pPr>
              <w:tabs>
                <w:tab w:val="clear" w:pos="1025"/>
              </w:tabs>
            </w:pPr>
            <w:r w:rsidRPr="00741B54">
              <w:t xml:space="preserve">6.9.1 </w:t>
            </w:r>
            <w:r w:rsidRPr="00741B54">
              <w:rPr>
                <w:rFonts w:cs="Arial"/>
              </w:rPr>
              <w:t xml:space="preserve">A diverse and competitive retail sector that meets the needs of Londoners and visitors to the capital is important. </w:t>
            </w:r>
            <w:r w:rsidRPr="00741B54">
              <w:rPr>
                <w:rStyle w:val="Boldtextblack"/>
                <w:rFonts w:cs="Arial"/>
              </w:rPr>
              <w:t xml:space="preserve">Retailing is undergoing </w:t>
            </w:r>
            <w:r w:rsidRPr="00741B54">
              <w:rPr>
                <w:rStyle w:val="Boldtextblack"/>
                <w:rFonts w:cs="Arial"/>
                <w:strike/>
                <w:color w:val="FF0000"/>
              </w:rPr>
              <w:t>a period of continued</w:t>
            </w:r>
            <w:r w:rsidRPr="00741B54">
              <w:rPr>
                <w:rStyle w:val="Boldtextblack"/>
                <w:rFonts w:cs="Arial"/>
                <w:color w:val="FF0000"/>
              </w:rPr>
              <w:t xml:space="preserve"> </w:t>
            </w:r>
            <w:r w:rsidRPr="00741B54">
              <w:rPr>
                <w:rStyle w:val="Boldtextblack"/>
                <w:rFonts w:cs="Arial"/>
              </w:rPr>
              <w:t>restructuring</w:t>
            </w:r>
            <w:r w:rsidRPr="00741B54">
              <w:rPr>
                <w:rFonts w:cs="Arial"/>
              </w:rPr>
              <w:t xml:space="preserve"> in response to recent trends and future forecasts for consumer expenditure, population growth, technological advances and changes in consumer behaviour, with increasing proportions of spending made via the internet.</w:t>
            </w:r>
          </w:p>
        </w:tc>
        <w:tc>
          <w:tcPr>
            <w:tcW w:w="2693" w:type="dxa"/>
          </w:tcPr>
          <w:p w14:paraId="13A76ADE" w14:textId="77777777" w:rsidR="000A58B6" w:rsidRPr="00741B54" w:rsidRDefault="000A58B6" w:rsidP="000A58B6">
            <w:pPr>
              <w:ind w:left="5" w:firstLine="0"/>
              <w:rPr>
                <w:rFonts w:cs="Arial"/>
              </w:rPr>
            </w:pPr>
            <w:r w:rsidRPr="00741B54">
              <w:rPr>
                <w:rFonts w:cs="Arial"/>
              </w:rPr>
              <w:t>London Forum of Amenity and Civic Societies</w:t>
            </w:r>
          </w:p>
        </w:tc>
        <w:tc>
          <w:tcPr>
            <w:tcW w:w="1985" w:type="dxa"/>
          </w:tcPr>
          <w:p w14:paraId="18BB8C69" w14:textId="198AB06A" w:rsidR="000A58B6" w:rsidRPr="00741B54" w:rsidRDefault="000A58B6" w:rsidP="000A58B6">
            <w:pPr>
              <w:ind w:left="5" w:firstLine="0"/>
              <w:rPr>
                <w:rFonts w:cs="Arial"/>
              </w:rPr>
            </w:pPr>
            <w:r w:rsidRPr="00741B54">
              <w:rPr>
                <w:rFonts w:cs="Arial"/>
              </w:rPr>
              <w:t>Clarification</w:t>
            </w:r>
          </w:p>
        </w:tc>
      </w:tr>
      <w:tr w:rsidR="000A58B6" w:rsidRPr="00741B54" w14:paraId="1936BEBA" w14:textId="77777777" w:rsidTr="00007ED6">
        <w:tc>
          <w:tcPr>
            <w:tcW w:w="1276" w:type="dxa"/>
          </w:tcPr>
          <w:p w14:paraId="165C0FC7" w14:textId="071ED980" w:rsidR="000A58B6" w:rsidRPr="00741B54" w:rsidRDefault="000A58B6" w:rsidP="000A58B6">
            <w:pPr>
              <w:rPr>
                <w:rFonts w:cs="Arial"/>
                <w:sz w:val="22"/>
                <w:szCs w:val="22"/>
              </w:rPr>
            </w:pPr>
            <w:r w:rsidRPr="00741B54">
              <w:rPr>
                <w:rFonts w:cs="Arial"/>
                <w:color w:val="000000"/>
                <w:sz w:val="22"/>
                <w:szCs w:val="22"/>
              </w:rPr>
              <w:t>MSC.6.98</w:t>
            </w:r>
          </w:p>
        </w:tc>
        <w:tc>
          <w:tcPr>
            <w:tcW w:w="2126" w:type="dxa"/>
          </w:tcPr>
          <w:p w14:paraId="64D608BB" w14:textId="77777777" w:rsidR="000A58B6" w:rsidRPr="00741B54" w:rsidRDefault="000A58B6" w:rsidP="000A58B6">
            <w:pPr>
              <w:ind w:left="34" w:firstLine="0"/>
              <w:rPr>
                <w:rFonts w:cs="Arial"/>
              </w:rPr>
            </w:pPr>
            <w:r w:rsidRPr="00741B54">
              <w:rPr>
                <w:rFonts w:cs="Arial"/>
              </w:rPr>
              <w:t>E9 Paragraph 6.9.3</w:t>
            </w:r>
          </w:p>
        </w:tc>
        <w:tc>
          <w:tcPr>
            <w:tcW w:w="5245" w:type="dxa"/>
          </w:tcPr>
          <w:p w14:paraId="0219CAB3" w14:textId="0B3E5288" w:rsidR="000A58B6" w:rsidRPr="00741B54" w:rsidRDefault="000A58B6" w:rsidP="000A58B6">
            <w:pPr>
              <w:tabs>
                <w:tab w:val="clear" w:pos="1025"/>
              </w:tabs>
              <w:rPr>
                <w:color w:val="404040"/>
                <w:spacing w:val="8"/>
              </w:rPr>
            </w:pPr>
            <w:r w:rsidRPr="00741B54">
              <w:t xml:space="preserve">6.9.3 … </w:t>
            </w:r>
            <w:r w:rsidRPr="00741B54">
              <w:rPr>
                <w:rFonts w:cs="Arial"/>
              </w:rPr>
              <w:t xml:space="preserve">Boroughs should plan proactively to accommodate that demand and </w:t>
            </w:r>
            <w:r w:rsidRPr="00741B54">
              <w:rPr>
                <w:rStyle w:val="Boldtextblack"/>
                <w:rFonts w:cs="Arial"/>
              </w:rPr>
              <w:t>manage the transition of surplus retail</w:t>
            </w:r>
            <w:r w:rsidRPr="00741B54">
              <w:rPr>
                <w:rFonts w:cs="Arial"/>
              </w:rPr>
              <w:t xml:space="preserve"> (including high street frontages, purpose-built shopping centres, malls and retail parks) to other uses in line with this </w:t>
            </w:r>
            <w:r w:rsidRPr="00741B54">
              <w:rPr>
                <w:rFonts w:cs="Arial"/>
                <w:b/>
                <w:color w:val="FF0000"/>
              </w:rPr>
              <w:t>policy</w:t>
            </w:r>
            <w:r w:rsidRPr="00741B54">
              <w:rPr>
                <w:rFonts w:cs="Arial"/>
                <w:color w:val="FF0000"/>
              </w:rPr>
              <w:t xml:space="preserve"> </w:t>
            </w:r>
            <w:r w:rsidRPr="00741B54">
              <w:rPr>
                <w:rFonts w:cs="Arial"/>
              </w:rPr>
              <w:t xml:space="preserve">and </w:t>
            </w:r>
            <w:r w:rsidRPr="00741B54">
              <w:rPr>
                <w:rStyle w:val="Crossreference"/>
                <w:rFonts w:cs="Arial"/>
              </w:rPr>
              <w:t xml:space="preserve">Policy SD6 Town centres </w:t>
            </w:r>
            <w:r w:rsidRPr="00741B54">
              <w:rPr>
                <w:rStyle w:val="Crossreference"/>
                <w:rFonts w:cs="Arial"/>
                <w:b/>
                <w:color w:val="FF0000"/>
              </w:rPr>
              <w:t>and high streets</w:t>
            </w:r>
            <w:r w:rsidRPr="00741B54">
              <w:rPr>
                <w:rFonts w:cs="Arial"/>
              </w:rPr>
              <w:t xml:space="preserve">, </w:t>
            </w:r>
            <w:r w:rsidRPr="00741B54">
              <w:rPr>
                <w:rStyle w:val="Crossreference"/>
                <w:rFonts w:cs="Arial"/>
              </w:rPr>
              <w:t xml:space="preserve">Policy </w:t>
            </w:r>
            <w:bookmarkStart w:id="9" w:name="_Hlk516743106"/>
            <w:r w:rsidRPr="00741B54">
              <w:rPr>
                <w:rStyle w:val="Crossreference"/>
                <w:rFonts w:cs="Arial"/>
              </w:rPr>
              <w:t>SD</w:t>
            </w:r>
            <w:r w:rsidRPr="00741B54">
              <w:rPr>
                <w:rStyle w:val="Crossreference"/>
                <w:rFonts w:cs="Arial"/>
                <w:strike/>
                <w:color w:val="FF0000"/>
              </w:rPr>
              <w:t xml:space="preserve">7 </w:t>
            </w:r>
            <w:r w:rsidRPr="00741B54">
              <w:rPr>
                <w:rStyle w:val="Crossreference"/>
                <w:rFonts w:cs="Arial"/>
                <w:b/>
                <w:color w:val="FF0000"/>
              </w:rPr>
              <w:t>8</w:t>
            </w:r>
            <w:r w:rsidRPr="00741B54">
              <w:rPr>
                <w:rStyle w:val="Crossreference"/>
                <w:rFonts w:cs="Arial"/>
              </w:rPr>
              <w:t xml:space="preserve"> </w:t>
            </w:r>
            <w:bookmarkEnd w:id="9"/>
            <w:r w:rsidRPr="00741B54">
              <w:rPr>
                <w:rStyle w:val="Crossreference"/>
                <w:rFonts w:cs="Arial"/>
              </w:rPr>
              <w:t>Town centre network</w:t>
            </w:r>
            <w:r w:rsidRPr="00741B54">
              <w:rPr>
                <w:rFonts w:cs="Arial"/>
              </w:rPr>
              <w:t xml:space="preserve">, </w:t>
            </w:r>
            <w:r w:rsidRPr="00741B54">
              <w:rPr>
                <w:rStyle w:val="Crossreference"/>
                <w:rFonts w:cs="Arial"/>
              </w:rPr>
              <w:t>Policy SD</w:t>
            </w:r>
            <w:r w:rsidRPr="00741B54">
              <w:rPr>
                <w:rStyle w:val="Crossreference"/>
                <w:rFonts w:cs="Arial"/>
                <w:strike/>
                <w:color w:val="FF0000"/>
              </w:rPr>
              <w:t xml:space="preserve">8 </w:t>
            </w:r>
            <w:r w:rsidRPr="00741B54">
              <w:rPr>
                <w:rStyle w:val="Crossreference"/>
                <w:rFonts w:cs="Arial"/>
                <w:b/>
                <w:color w:val="FF0000"/>
              </w:rPr>
              <w:t>7</w:t>
            </w:r>
            <w:r w:rsidRPr="00741B54">
              <w:rPr>
                <w:rStyle w:val="Crossreference"/>
                <w:rFonts w:cs="Arial"/>
              </w:rPr>
              <w:t xml:space="preserve"> Town centres: development principles and Development Plan Documents</w:t>
            </w:r>
            <w:r w:rsidRPr="00741B54">
              <w:rPr>
                <w:rStyle w:val="Crossreference"/>
                <w:rFonts w:cs="Arial"/>
                <w:b/>
                <w:color w:val="FF0000"/>
              </w:rPr>
              <w:t>, while ensuring sufficient capacity for convenience retail to meet the day-to-day needs of local residents</w:t>
            </w:r>
            <w:r w:rsidRPr="00741B54">
              <w:rPr>
                <w:rFonts w:cs="Arial"/>
              </w:rPr>
              <w:t xml:space="preserve"> </w:t>
            </w:r>
            <w:r w:rsidRPr="00741B54">
              <w:rPr>
                <w:rFonts w:cs="Arial"/>
                <w:strike/>
                <w:color w:val="FF0000"/>
              </w:rPr>
              <w:t xml:space="preserve">and </w:t>
            </w:r>
            <w:r w:rsidRPr="00741B54">
              <w:rPr>
                <w:rStyle w:val="Crossreference"/>
                <w:rFonts w:cs="Arial"/>
                <w:strike/>
                <w:color w:val="FF0000"/>
              </w:rPr>
              <w:t>Policy E9 Retail, markets and hot food takeaways</w:t>
            </w:r>
            <w:r w:rsidRPr="00741B54">
              <w:rPr>
                <w:rFonts w:cs="Arial"/>
              </w:rPr>
              <w:t>.</w:t>
            </w:r>
          </w:p>
        </w:tc>
        <w:tc>
          <w:tcPr>
            <w:tcW w:w="2693" w:type="dxa"/>
          </w:tcPr>
          <w:p w14:paraId="3281E38F" w14:textId="2BC61DD5" w:rsidR="000A58B6" w:rsidRPr="00741B54" w:rsidRDefault="000A58B6" w:rsidP="000A58B6">
            <w:pPr>
              <w:ind w:left="5" w:firstLine="0"/>
              <w:rPr>
                <w:rFonts w:cs="Arial"/>
              </w:rPr>
            </w:pPr>
            <w:r w:rsidRPr="00741B54">
              <w:rPr>
                <w:rFonts w:cs="Arial"/>
              </w:rPr>
              <w:t>LB Islington</w:t>
            </w:r>
          </w:p>
        </w:tc>
        <w:tc>
          <w:tcPr>
            <w:tcW w:w="1985" w:type="dxa"/>
          </w:tcPr>
          <w:p w14:paraId="28745909" w14:textId="75C5F7DC" w:rsidR="000A58B6" w:rsidRPr="00741B54" w:rsidRDefault="000A58B6" w:rsidP="000A58B6">
            <w:pPr>
              <w:ind w:left="5" w:firstLine="0"/>
              <w:rPr>
                <w:rFonts w:cs="Arial"/>
              </w:rPr>
            </w:pPr>
            <w:r w:rsidRPr="00741B54">
              <w:rPr>
                <w:rFonts w:cs="Arial"/>
              </w:rPr>
              <w:t>Clarification</w:t>
            </w:r>
          </w:p>
        </w:tc>
      </w:tr>
      <w:tr w:rsidR="000A58B6" w:rsidRPr="00741B54" w14:paraId="16FEB33C" w14:textId="77777777" w:rsidTr="00007ED6">
        <w:tc>
          <w:tcPr>
            <w:tcW w:w="1276" w:type="dxa"/>
          </w:tcPr>
          <w:p w14:paraId="643FB2D2" w14:textId="758EE702" w:rsidR="000A58B6" w:rsidRPr="00741B54" w:rsidRDefault="000A58B6" w:rsidP="000A58B6">
            <w:pPr>
              <w:rPr>
                <w:rFonts w:cs="Arial"/>
                <w:sz w:val="22"/>
                <w:szCs w:val="22"/>
              </w:rPr>
            </w:pPr>
            <w:r w:rsidRPr="00741B54">
              <w:rPr>
                <w:rFonts w:cs="Arial"/>
                <w:color w:val="000000"/>
                <w:sz w:val="22"/>
                <w:szCs w:val="22"/>
              </w:rPr>
              <w:t>MSC.6.99</w:t>
            </w:r>
          </w:p>
        </w:tc>
        <w:tc>
          <w:tcPr>
            <w:tcW w:w="2126" w:type="dxa"/>
          </w:tcPr>
          <w:p w14:paraId="7ABC068A" w14:textId="77777777" w:rsidR="000A58B6" w:rsidRPr="00741B54" w:rsidRDefault="000A58B6" w:rsidP="000A58B6">
            <w:pPr>
              <w:ind w:left="34" w:firstLine="0"/>
              <w:rPr>
                <w:rFonts w:cs="Arial"/>
              </w:rPr>
            </w:pPr>
            <w:r w:rsidRPr="00741B54">
              <w:rPr>
                <w:rFonts w:cs="Arial"/>
              </w:rPr>
              <w:t>E9 Paragraph 6.9.4</w:t>
            </w:r>
          </w:p>
        </w:tc>
        <w:tc>
          <w:tcPr>
            <w:tcW w:w="5245" w:type="dxa"/>
          </w:tcPr>
          <w:p w14:paraId="1E6C5EAA" w14:textId="39403393" w:rsidR="000A58B6" w:rsidRPr="00741B54" w:rsidRDefault="000A58B6" w:rsidP="000A58B6">
            <w:pPr>
              <w:tabs>
                <w:tab w:val="clear" w:pos="1025"/>
              </w:tabs>
            </w:pPr>
            <w:r w:rsidRPr="00741B54">
              <w:rPr>
                <w:color w:val="000000"/>
              </w:rPr>
              <w:t>6.9.4 …</w:t>
            </w:r>
            <w:r w:rsidRPr="00741B54">
              <w:t xml:space="preserve">extend choice and access to a range of goods, contribute to the vitality and viability of town centres </w:t>
            </w:r>
            <w:r w:rsidRPr="00741B54">
              <w:rPr>
                <w:b/>
                <w:color w:val="FF0000"/>
              </w:rPr>
              <w:t>and the character of high streets</w:t>
            </w:r>
            <w:r w:rsidRPr="00741B54">
              <w:t xml:space="preserve">, and provide opportunities for new businesses to start-up. Several markets are of strategic importance, such as those at Portobello Road, Borough, Columbia Road and Camden for example, and offer significant attractions for Londoners and visitors to the capital. </w:t>
            </w:r>
            <w:r w:rsidRPr="00741B54">
              <w:rPr>
                <w:b/>
                <w:color w:val="FF0000"/>
              </w:rPr>
              <w:t>Many markets have a specialist function, serving the shopping and leisure needs of a specific ethnic group, or providing speciality products and services.</w:t>
            </w:r>
            <w:r w:rsidRPr="00741B54">
              <w:rPr>
                <w:b/>
              </w:rPr>
              <w:t xml:space="preserve"> </w:t>
            </w:r>
            <w:r w:rsidRPr="00741B54">
              <w:t>Whilst the planning system can help support the range of London’s markets, broader actions are often required in terms of management and investment. The Mayor has established the London Markets Board to help ensure that markets continue to flourish, support growth in town centres and associated high streets, and remain vibrant attractions for all Londoners and visitors to the capital.</w:t>
            </w:r>
          </w:p>
        </w:tc>
        <w:tc>
          <w:tcPr>
            <w:tcW w:w="2693" w:type="dxa"/>
          </w:tcPr>
          <w:p w14:paraId="3E785C4D" w14:textId="337D6171" w:rsidR="000A58B6" w:rsidRPr="00741B54" w:rsidRDefault="000A58B6" w:rsidP="000A58B6">
            <w:pPr>
              <w:ind w:left="5" w:firstLine="0"/>
              <w:rPr>
                <w:rFonts w:cs="Arial"/>
              </w:rPr>
            </w:pPr>
            <w:r w:rsidRPr="00741B54">
              <w:rPr>
                <w:rFonts w:cs="Arial"/>
              </w:rPr>
              <w:t>Community groups, Just Space, Federation of Small Businesses, TUC, London Food Link, individuals</w:t>
            </w:r>
          </w:p>
        </w:tc>
        <w:tc>
          <w:tcPr>
            <w:tcW w:w="1985" w:type="dxa"/>
          </w:tcPr>
          <w:p w14:paraId="0913A44F" w14:textId="4D1AB0F7" w:rsidR="000A58B6" w:rsidRPr="00741B54" w:rsidRDefault="000A58B6" w:rsidP="000A58B6">
            <w:pPr>
              <w:ind w:left="5" w:firstLine="0"/>
              <w:rPr>
                <w:rFonts w:cs="Arial"/>
              </w:rPr>
            </w:pPr>
            <w:r w:rsidRPr="00741B54">
              <w:rPr>
                <w:rFonts w:cs="Arial"/>
              </w:rPr>
              <w:t>Clarification and consistency</w:t>
            </w:r>
          </w:p>
        </w:tc>
      </w:tr>
      <w:tr w:rsidR="000A58B6" w:rsidRPr="00741B54" w14:paraId="5C1FB2BD" w14:textId="77777777" w:rsidTr="00007ED6">
        <w:tc>
          <w:tcPr>
            <w:tcW w:w="1276" w:type="dxa"/>
          </w:tcPr>
          <w:p w14:paraId="04B25ED4" w14:textId="0641219B" w:rsidR="000A58B6" w:rsidRPr="00741B54" w:rsidRDefault="000A58B6" w:rsidP="000A58B6">
            <w:pPr>
              <w:rPr>
                <w:rFonts w:cs="Arial"/>
                <w:color w:val="000000"/>
                <w:sz w:val="22"/>
                <w:szCs w:val="22"/>
              </w:rPr>
            </w:pPr>
            <w:r w:rsidRPr="00741B54">
              <w:rPr>
                <w:rFonts w:cs="Arial"/>
                <w:color w:val="000000"/>
                <w:sz w:val="22"/>
                <w:szCs w:val="22"/>
              </w:rPr>
              <w:t>MSC.6.100</w:t>
            </w:r>
          </w:p>
        </w:tc>
        <w:tc>
          <w:tcPr>
            <w:tcW w:w="2126" w:type="dxa"/>
          </w:tcPr>
          <w:p w14:paraId="49EC9B0B" w14:textId="355E1ED3" w:rsidR="000A58B6" w:rsidRPr="00741B54" w:rsidRDefault="000A58B6" w:rsidP="000A58B6">
            <w:pPr>
              <w:ind w:left="34" w:firstLine="0"/>
              <w:rPr>
                <w:rFonts w:cs="Arial"/>
              </w:rPr>
            </w:pPr>
            <w:r w:rsidRPr="00741B54">
              <w:rPr>
                <w:rFonts w:cs="Arial"/>
              </w:rPr>
              <w:t>E9 Paragraph 6.9.4 Footnote 91</w:t>
            </w:r>
          </w:p>
        </w:tc>
        <w:tc>
          <w:tcPr>
            <w:tcW w:w="5245" w:type="dxa"/>
          </w:tcPr>
          <w:p w14:paraId="71961359" w14:textId="7DC12E87" w:rsidR="000A58B6" w:rsidRPr="00741B54" w:rsidRDefault="000A58B6" w:rsidP="000A58B6">
            <w:pPr>
              <w:tabs>
                <w:tab w:val="clear" w:pos="1025"/>
              </w:tabs>
              <w:ind w:left="0" w:hanging="52"/>
              <w:rPr>
                <w:i/>
                <w:color w:val="000000"/>
              </w:rPr>
            </w:pPr>
            <w:r w:rsidRPr="00741B54">
              <w:rPr>
                <w:i/>
                <w:color w:val="000000"/>
              </w:rPr>
              <w:t xml:space="preserve">Amend footnote 91 as follows: </w:t>
            </w:r>
          </w:p>
          <w:p w14:paraId="1504DF66" w14:textId="67F65E8C" w:rsidR="000A58B6" w:rsidRPr="00741B54" w:rsidRDefault="000A58B6" w:rsidP="000A58B6">
            <w:pPr>
              <w:tabs>
                <w:tab w:val="clear" w:pos="1025"/>
              </w:tabs>
              <w:ind w:left="0" w:hanging="52"/>
              <w:rPr>
                <w:b/>
                <w:color w:val="FF0000"/>
              </w:rPr>
            </w:pPr>
            <w:r w:rsidRPr="00741B54">
              <w:rPr>
                <w:color w:val="000000"/>
              </w:rPr>
              <w:t>GLA Street Markets research – Understanding London’s Markets</w:t>
            </w:r>
            <w:r w:rsidRPr="00741B54">
              <w:rPr>
                <w:b/>
                <w:color w:val="FF0000"/>
              </w:rPr>
              <w:t xml:space="preserve">, GLA 2017. </w:t>
            </w:r>
          </w:p>
        </w:tc>
        <w:tc>
          <w:tcPr>
            <w:tcW w:w="2693" w:type="dxa"/>
          </w:tcPr>
          <w:p w14:paraId="76FAFCD4" w14:textId="77777777" w:rsidR="000A58B6" w:rsidRPr="00741B54" w:rsidRDefault="000A58B6" w:rsidP="000A58B6">
            <w:pPr>
              <w:ind w:left="5" w:firstLine="0"/>
              <w:rPr>
                <w:rFonts w:cs="Arial"/>
              </w:rPr>
            </w:pPr>
          </w:p>
        </w:tc>
        <w:tc>
          <w:tcPr>
            <w:tcW w:w="1985" w:type="dxa"/>
          </w:tcPr>
          <w:p w14:paraId="15C25ABD" w14:textId="20F00FE4" w:rsidR="000A58B6" w:rsidRPr="00741B54" w:rsidRDefault="000A58B6" w:rsidP="000A58B6">
            <w:pPr>
              <w:ind w:left="5" w:firstLine="0"/>
              <w:rPr>
                <w:rFonts w:cs="Arial"/>
              </w:rPr>
            </w:pPr>
            <w:r w:rsidRPr="00741B54">
              <w:rPr>
                <w:rFonts w:cs="Arial"/>
              </w:rPr>
              <w:t>Factual update</w:t>
            </w:r>
          </w:p>
        </w:tc>
      </w:tr>
      <w:tr w:rsidR="000A58B6" w:rsidRPr="00741B54" w14:paraId="503B8379" w14:textId="77777777" w:rsidTr="00007ED6">
        <w:tc>
          <w:tcPr>
            <w:tcW w:w="1276" w:type="dxa"/>
          </w:tcPr>
          <w:p w14:paraId="442EBBCB" w14:textId="67F1C931" w:rsidR="000A58B6" w:rsidRPr="00741B54" w:rsidRDefault="000A58B6" w:rsidP="000A58B6">
            <w:pPr>
              <w:rPr>
                <w:rFonts w:cs="Arial"/>
                <w:sz w:val="22"/>
                <w:szCs w:val="22"/>
              </w:rPr>
            </w:pPr>
            <w:r w:rsidRPr="00741B54">
              <w:rPr>
                <w:rFonts w:cs="Arial"/>
                <w:color w:val="000000"/>
                <w:sz w:val="22"/>
                <w:szCs w:val="22"/>
              </w:rPr>
              <w:t>MSC.6.101</w:t>
            </w:r>
          </w:p>
        </w:tc>
        <w:tc>
          <w:tcPr>
            <w:tcW w:w="2126" w:type="dxa"/>
          </w:tcPr>
          <w:p w14:paraId="4FE74106" w14:textId="77777777" w:rsidR="000A58B6" w:rsidRPr="00741B54" w:rsidRDefault="000A58B6" w:rsidP="000A58B6">
            <w:pPr>
              <w:ind w:left="34" w:firstLine="0"/>
              <w:rPr>
                <w:rFonts w:cs="Arial"/>
              </w:rPr>
            </w:pPr>
            <w:r w:rsidRPr="00741B54">
              <w:rPr>
                <w:rFonts w:cs="Arial"/>
              </w:rPr>
              <w:t>E9 Paragraph 6.9.5</w:t>
            </w:r>
          </w:p>
        </w:tc>
        <w:tc>
          <w:tcPr>
            <w:tcW w:w="5245" w:type="dxa"/>
          </w:tcPr>
          <w:p w14:paraId="6FC23E7F" w14:textId="745001B6" w:rsidR="000A58B6" w:rsidRPr="00741B54" w:rsidRDefault="000A58B6" w:rsidP="000A58B6">
            <w:pPr>
              <w:tabs>
                <w:tab w:val="clear" w:pos="1025"/>
              </w:tabs>
            </w:pPr>
            <w:r w:rsidRPr="00741B54">
              <w:t>6.9.5 …</w:t>
            </w:r>
            <w:r w:rsidRPr="00741B54">
              <w:rPr>
                <w:rFonts w:cs="Arial"/>
              </w:rPr>
              <w:t>The proliferation and concentration of these uses should be carefully managed through Development Plans</w:t>
            </w:r>
            <w:r w:rsidRPr="00741B54">
              <w:rPr>
                <w:rFonts w:cs="Arial"/>
                <w:b/>
                <w:color w:val="FF0000"/>
              </w:rPr>
              <w:t xml:space="preserve"> and planning decisions</w:t>
            </w:r>
            <w:r w:rsidRPr="00741B54">
              <w:rPr>
                <w:rFonts w:cs="Arial"/>
              </w:rPr>
              <w:t>, particularly in town centres that are within Strategic Areas for Regeneration (see Table A1.1), which tend to have higher numbers of these premises</w:t>
            </w:r>
            <w:r w:rsidRPr="00741B54">
              <w:rPr>
                <w:rFonts w:cs="Arial"/>
                <w:vertAlign w:val="superscript"/>
              </w:rPr>
              <w:t>92</w:t>
            </w:r>
            <w:r w:rsidRPr="00741B54">
              <w:rPr>
                <w:rFonts w:cs="Arial"/>
              </w:rPr>
              <w:t xml:space="preserve">. … </w:t>
            </w:r>
          </w:p>
        </w:tc>
        <w:tc>
          <w:tcPr>
            <w:tcW w:w="2693" w:type="dxa"/>
          </w:tcPr>
          <w:p w14:paraId="09E47445" w14:textId="699CA20A" w:rsidR="000A58B6" w:rsidRPr="00741B54" w:rsidRDefault="000A58B6" w:rsidP="000A58B6">
            <w:pPr>
              <w:ind w:left="5" w:firstLine="0"/>
              <w:rPr>
                <w:rFonts w:cs="Arial"/>
              </w:rPr>
            </w:pPr>
          </w:p>
        </w:tc>
        <w:tc>
          <w:tcPr>
            <w:tcW w:w="1985" w:type="dxa"/>
          </w:tcPr>
          <w:p w14:paraId="1C4D1E5C" w14:textId="685F8FDE" w:rsidR="000A58B6" w:rsidRPr="00741B54" w:rsidRDefault="000A58B6" w:rsidP="000A58B6">
            <w:pPr>
              <w:ind w:left="5" w:firstLine="0"/>
              <w:rPr>
                <w:rFonts w:cs="Arial"/>
              </w:rPr>
            </w:pPr>
            <w:r w:rsidRPr="00741B54">
              <w:rPr>
                <w:rFonts w:cs="Arial"/>
              </w:rPr>
              <w:t>Consistency</w:t>
            </w:r>
          </w:p>
          <w:p w14:paraId="5592781A" w14:textId="77777777" w:rsidR="000A58B6" w:rsidRPr="00741B54" w:rsidRDefault="000A58B6" w:rsidP="000A58B6">
            <w:pPr>
              <w:ind w:left="5" w:firstLine="0"/>
              <w:rPr>
                <w:rFonts w:cs="Arial"/>
              </w:rPr>
            </w:pPr>
          </w:p>
          <w:p w14:paraId="6F165EA0" w14:textId="676363DE" w:rsidR="000A58B6" w:rsidRPr="00741B54" w:rsidRDefault="000A58B6" w:rsidP="000A58B6">
            <w:pPr>
              <w:ind w:left="5" w:firstLine="0"/>
              <w:rPr>
                <w:rFonts w:cs="Arial"/>
              </w:rPr>
            </w:pPr>
          </w:p>
        </w:tc>
      </w:tr>
      <w:tr w:rsidR="000A58B6" w:rsidRPr="00741B54" w14:paraId="79C6B0DF" w14:textId="77777777" w:rsidTr="00007ED6">
        <w:tc>
          <w:tcPr>
            <w:tcW w:w="1276" w:type="dxa"/>
          </w:tcPr>
          <w:p w14:paraId="6248EABE" w14:textId="09E55640" w:rsidR="000A58B6" w:rsidRPr="00741B54" w:rsidRDefault="000A58B6" w:rsidP="000A58B6">
            <w:pPr>
              <w:rPr>
                <w:rFonts w:cs="Arial"/>
                <w:sz w:val="22"/>
                <w:szCs w:val="22"/>
              </w:rPr>
            </w:pPr>
            <w:r w:rsidRPr="00741B54">
              <w:rPr>
                <w:rFonts w:cs="Arial"/>
                <w:color w:val="000000"/>
                <w:sz w:val="22"/>
                <w:szCs w:val="22"/>
              </w:rPr>
              <w:t>MSC.6.102</w:t>
            </w:r>
          </w:p>
        </w:tc>
        <w:tc>
          <w:tcPr>
            <w:tcW w:w="2126" w:type="dxa"/>
          </w:tcPr>
          <w:p w14:paraId="22626978" w14:textId="2EED2898" w:rsidR="000A58B6" w:rsidRPr="00741B54" w:rsidRDefault="000A58B6" w:rsidP="000A58B6">
            <w:pPr>
              <w:ind w:left="34" w:firstLine="0"/>
              <w:rPr>
                <w:rFonts w:cs="Arial"/>
              </w:rPr>
            </w:pPr>
            <w:r w:rsidRPr="00741B54">
              <w:rPr>
                <w:rFonts w:cs="Arial"/>
              </w:rPr>
              <w:t>E9 Paragraph 6.9.5 and Footnote 92</w:t>
            </w:r>
          </w:p>
        </w:tc>
        <w:tc>
          <w:tcPr>
            <w:tcW w:w="5245" w:type="dxa"/>
          </w:tcPr>
          <w:p w14:paraId="0E81D87B" w14:textId="77777777" w:rsidR="000A58B6" w:rsidRPr="00741B54" w:rsidRDefault="000A58B6" w:rsidP="000A58B6">
            <w:pPr>
              <w:tabs>
                <w:tab w:val="clear" w:pos="1025"/>
              </w:tabs>
              <w:rPr>
                <w:rFonts w:cs="Arial"/>
                <w:b/>
                <w:color w:val="FF0000"/>
              </w:rPr>
            </w:pPr>
            <w:r w:rsidRPr="00741B54">
              <w:t xml:space="preserve"> 6.9.5 …</w:t>
            </w:r>
            <w:r w:rsidRPr="00741B54">
              <w:rPr>
                <w:rFonts w:cs="Arial"/>
              </w:rPr>
              <w:t xml:space="preserve"> that are within Strategic Areas for Regeneration (see Table A1.1), which tend to have higher numbers of these premises</w:t>
            </w:r>
            <w:r w:rsidRPr="00741B54">
              <w:rPr>
                <w:rFonts w:cs="Arial"/>
                <w:vertAlign w:val="superscript"/>
              </w:rPr>
              <w:t>92</w:t>
            </w:r>
            <w:r w:rsidRPr="00741B54">
              <w:rPr>
                <w:rFonts w:cs="Arial"/>
              </w:rPr>
              <w:t xml:space="preserve">. </w:t>
            </w:r>
            <w:r w:rsidRPr="00741B54">
              <w:rPr>
                <w:rFonts w:cs="Arial"/>
                <w:b/>
                <w:color w:val="FF0000"/>
              </w:rPr>
              <w:t>Boroughs may require</w:t>
            </w:r>
            <w:r w:rsidRPr="00741B54">
              <w:rPr>
                <w:rFonts w:cs="Arial"/>
                <w:color w:val="FF0000"/>
              </w:rPr>
              <w:t xml:space="preserve"> </w:t>
            </w:r>
            <w:r w:rsidRPr="00741B54">
              <w:rPr>
                <w:rFonts w:cs="Arial"/>
                <w:b/>
                <w:color w:val="FF0000"/>
              </w:rPr>
              <w:t>Health Impact Assessments for particular uses.</w:t>
            </w:r>
          </w:p>
          <w:p w14:paraId="7EECB0A3" w14:textId="0FA5510F" w:rsidR="000A58B6" w:rsidRPr="00741B54" w:rsidRDefault="000A58B6" w:rsidP="000A58B6">
            <w:pPr>
              <w:tabs>
                <w:tab w:val="clear" w:pos="1025"/>
              </w:tabs>
              <w:rPr>
                <w:rFonts w:cs="Arial"/>
                <w:b/>
                <w:color w:val="FF0000"/>
              </w:rPr>
            </w:pPr>
          </w:p>
          <w:p w14:paraId="542358BB" w14:textId="2EDD37C4" w:rsidR="000A58B6" w:rsidRPr="00741B54" w:rsidRDefault="000A58B6" w:rsidP="000A58B6">
            <w:pPr>
              <w:tabs>
                <w:tab w:val="clear" w:pos="1025"/>
              </w:tabs>
              <w:ind w:left="0" w:hanging="52"/>
              <w:rPr>
                <w:i/>
                <w:color w:val="000000"/>
              </w:rPr>
            </w:pPr>
            <w:r w:rsidRPr="00741B54">
              <w:rPr>
                <w:i/>
                <w:color w:val="000000"/>
              </w:rPr>
              <w:t xml:space="preserve">Amend footnote 92 as follows: </w:t>
            </w:r>
          </w:p>
          <w:p w14:paraId="3474F065" w14:textId="4812544D" w:rsidR="000A58B6" w:rsidRPr="00741B54" w:rsidRDefault="000A58B6" w:rsidP="000A58B6">
            <w:pPr>
              <w:tabs>
                <w:tab w:val="clear" w:pos="1025"/>
              </w:tabs>
              <w:rPr>
                <w:b/>
                <w:color w:val="FF0000"/>
                <w:sz w:val="20"/>
                <w:szCs w:val="20"/>
              </w:rPr>
            </w:pPr>
            <w:r w:rsidRPr="00741B54">
              <w:rPr>
                <w:rFonts w:cs="Arial"/>
                <w:sz w:val="20"/>
                <w:szCs w:val="20"/>
                <w:vertAlign w:val="superscript"/>
              </w:rPr>
              <w:t xml:space="preserve">92    </w:t>
            </w:r>
            <w:r w:rsidRPr="00741B54">
              <w:rPr>
                <w:rFonts w:cs="Arial"/>
                <w:sz w:val="20"/>
                <w:szCs w:val="20"/>
              </w:rPr>
              <w:t xml:space="preserve">London Town Centre Health Check, GLA </w:t>
            </w:r>
            <w:r w:rsidRPr="00741B54">
              <w:rPr>
                <w:rFonts w:cs="Arial"/>
                <w:strike/>
                <w:color w:val="FF0000"/>
                <w:sz w:val="20"/>
                <w:szCs w:val="20"/>
              </w:rPr>
              <w:t>2017</w:t>
            </w:r>
            <w:r w:rsidRPr="00741B54">
              <w:rPr>
                <w:rFonts w:cs="Arial"/>
                <w:sz w:val="20"/>
                <w:szCs w:val="20"/>
                <w:vertAlign w:val="superscript"/>
              </w:rPr>
              <w:t xml:space="preserve">  </w:t>
            </w:r>
            <w:r w:rsidRPr="00741B54">
              <w:rPr>
                <w:rFonts w:cs="Arial"/>
                <w:b/>
                <w:color w:val="FF0000"/>
                <w:sz w:val="20"/>
                <w:szCs w:val="20"/>
              </w:rPr>
              <w:t>2018.</w:t>
            </w:r>
          </w:p>
        </w:tc>
        <w:tc>
          <w:tcPr>
            <w:tcW w:w="2693" w:type="dxa"/>
          </w:tcPr>
          <w:p w14:paraId="05371754" w14:textId="0691E72A" w:rsidR="000A58B6" w:rsidRPr="00741B54" w:rsidRDefault="000A58B6" w:rsidP="000A58B6">
            <w:pPr>
              <w:ind w:left="5" w:firstLine="0"/>
              <w:rPr>
                <w:rFonts w:cs="Arial"/>
              </w:rPr>
            </w:pPr>
            <w:r w:rsidRPr="00741B54">
              <w:rPr>
                <w:rFonts w:cs="Arial"/>
              </w:rPr>
              <w:t xml:space="preserve">LB Camden, LB Islington </w:t>
            </w:r>
          </w:p>
        </w:tc>
        <w:tc>
          <w:tcPr>
            <w:tcW w:w="1985" w:type="dxa"/>
          </w:tcPr>
          <w:p w14:paraId="2D86B3AE" w14:textId="085E2701" w:rsidR="000A58B6" w:rsidRPr="00741B54" w:rsidRDefault="000A58B6" w:rsidP="000A58B6">
            <w:pPr>
              <w:ind w:left="5" w:firstLine="0"/>
              <w:rPr>
                <w:rFonts w:cs="Arial"/>
              </w:rPr>
            </w:pPr>
            <w:r w:rsidRPr="00741B54">
              <w:rPr>
                <w:rFonts w:cs="Arial"/>
              </w:rPr>
              <w:t>Clarification</w:t>
            </w:r>
          </w:p>
        </w:tc>
      </w:tr>
      <w:tr w:rsidR="000A58B6" w:rsidRPr="00741B54" w14:paraId="00006D62" w14:textId="77777777" w:rsidTr="00007ED6">
        <w:tc>
          <w:tcPr>
            <w:tcW w:w="1276" w:type="dxa"/>
          </w:tcPr>
          <w:p w14:paraId="6BBDB506" w14:textId="3E2A7997" w:rsidR="000A58B6" w:rsidRPr="00741B54" w:rsidRDefault="000A58B6" w:rsidP="000A58B6">
            <w:pPr>
              <w:rPr>
                <w:rFonts w:cs="Arial"/>
                <w:color w:val="000000"/>
                <w:sz w:val="22"/>
                <w:szCs w:val="22"/>
              </w:rPr>
            </w:pPr>
            <w:r w:rsidRPr="00741B54">
              <w:rPr>
                <w:rFonts w:cs="Arial"/>
                <w:color w:val="000000"/>
                <w:sz w:val="22"/>
                <w:szCs w:val="22"/>
              </w:rPr>
              <w:t>MSC.6.103</w:t>
            </w:r>
          </w:p>
        </w:tc>
        <w:tc>
          <w:tcPr>
            <w:tcW w:w="2126" w:type="dxa"/>
          </w:tcPr>
          <w:p w14:paraId="02BCFBAF" w14:textId="77777777" w:rsidR="000A58B6" w:rsidRPr="00741B54" w:rsidRDefault="000A58B6" w:rsidP="000A58B6">
            <w:pPr>
              <w:ind w:left="34" w:firstLine="0"/>
              <w:rPr>
                <w:rFonts w:cs="Arial"/>
              </w:rPr>
            </w:pPr>
            <w:r w:rsidRPr="00741B54">
              <w:rPr>
                <w:rFonts w:cs="Arial"/>
              </w:rPr>
              <w:t xml:space="preserve">E9 </w:t>
            </w:r>
          </w:p>
          <w:p w14:paraId="67D68BA8" w14:textId="44FA7877" w:rsidR="000A58B6" w:rsidRPr="00741B54" w:rsidRDefault="000A58B6" w:rsidP="000A58B6">
            <w:pPr>
              <w:ind w:left="34" w:firstLine="0"/>
              <w:rPr>
                <w:rFonts w:cs="Arial"/>
              </w:rPr>
            </w:pPr>
            <w:r w:rsidRPr="00741B54">
              <w:rPr>
                <w:rFonts w:cs="Arial"/>
              </w:rPr>
              <w:t>Footnote 93</w:t>
            </w:r>
          </w:p>
        </w:tc>
        <w:tc>
          <w:tcPr>
            <w:tcW w:w="5245" w:type="dxa"/>
          </w:tcPr>
          <w:p w14:paraId="60796C7B" w14:textId="428453DC" w:rsidR="000A58B6" w:rsidRPr="00741B54" w:rsidRDefault="000A58B6" w:rsidP="000A58B6">
            <w:pPr>
              <w:pStyle w:val="FootnotesMISC"/>
              <w:tabs>
                <w:tab w:val="clear" w:pos="907"/>
                <w:tab w:val="clear" w:pos="1025"/>
                <w:tab w:val="left" w:pos="319"/>
              </w:tabs>
              <w:ind w:left="319" w:firstLine="0"/>
              <w:rPr>
                <w:rStyle w:val="Hyperlinks"/>
                <w:rFonts w:ascii="Arial" w:hAnsi="Arial" w:cs="Arial"/>
                <w:strike/>
                <w:color w:val="FF0000"/>
              </w:rPr>
            </w:pPr>
            <w:r w:rsidRPr="00741B54">
              <w:rPr>
                <w:rFonts w:ascii="Arial" w:hAnsi="Arial" w:cs="Arial"/>
                <w:vertAlign w:val="superscript"/>
              </w:rPr>
              <w:t>93</w:t>
            </w:r>
            <w:r w:rsidRPr="00741B54">
              <w:rPr>
                <w:rFonts w:ascii="Arial" w:hAnsi="Arial" w:cs="Arial"/>
              </w:rPr>
              <w:tab/>
              <w:t xml:space="preserve">From Evidence into Action: Opportunities to Protect and Improve the Nation’s Health. Public Health England, Oct. 2014. </w:t>
            </w:r>
            <w:hyperlink r:id="rId10" w:history="1">
              <w:r w:rsidRPr="00741B54">
                <w:rPr>
                  <w:rStyle w:val="Hyperlink"/>
                  <w:rFonts w:ascii="Arial" w:hAnsi="Arial" w:cs="Arial"/>
                  <w:strike/>
                  <w:color w:val="FF0000"/>
                </w:rPr>
                <w:t>https://www.gov.uk/government/publications/from-evidence-into-action-opportunities-to-protect-and-improve-thenations-health</w:t>
              </w:r>
            </w:hyperlink>
            <w:r w:rsidRPr="00741B54">
              <w:rPr>
                <w:rStyle w:val="Hyperlinks"/>
                <w:rFonts w:ascii="Arial" w:hAnsi="Arial" w:cs="Arial"/>
                <w:strike/>
                <w:color w:val="FF0000"/>
              </w:rPr>
              <w:t xml:space="preserve">     </w:t>
            </w:r>
          </w:p>
          <w:p w14:paraId="2CB89C33" w14:textId="2D438DD1" w:rsidR="000A58B6" w:rsidRPr="00741B54" w:rsidRDefault="005128F1" w:rsidP="000A58B6">
            <w:pPr>
              <w:tabs>
                <w:tab w:val="clear" w:pos="1025"/>
                <w:tab w:val="left" w:pos="319"/>
              </w:tabs>
              <w:ind w:left="319" w:firstLine="0"/>
            </w:pPr>
            <w:hyperlink r:id="rId11" w:history="1">
              <w:r w:rsidR="000A58B6" w:rsidRPr="00741B54">
                <w:rPr>
                  <w:rStyle w:val="Hyperlink"/>
                  <w:rFonts w:cs="Arial"/>
                  <w:b/>
                  <w:color w:val="FF0000"/>
                  <w:sz w:val="20"/>
                  <w:szCs w:val="20"/>
                  <w:lang w:eastAsia="en-US"/>
                </w:rPr>
                <w:t>https://www.gov.uk/government/uploads/system/uploads/attachment_data/file/366852/PHE_Priorities.pdf</w:t>
              </w:r>
            </w:hyperlink>
          </w:p>
        </w:tc>
        <w:tc>
          <w:tcPr>
            <w:tcW w:w="2693" w:type="dxa"/>
          </w:tcPr>
          <w:p w14:paraId="414D2725" w14:textId="77777777" w:rsidR="000A58B6" w:rsidRPr="00741B54" w:rsidRDefault="000A58B6" w:rsidP="000A58B6">
            <w:pPr>
              <w:ind w:left="5" w:firstLine="0"/>
              <w:rPr>
                <w:rFonts w:cs="Arial"/>
              </w:rPr>
            </w:pPr>
          </w:p>
        </w:tc>
        <w:tc>
          <w:tcPr>
            <w:tcW w:w="1985" w:type="dxa"/>
          </w:tcPr>
          <w:p w14:paraId="47E38F62" w14:textId="25A12A04" w:rsidR="000A58B6" w:rsidRPr="00741B54" w:rsidRDefault="000A58B6" w:rsidP="000A58B6">
            <w:pPr>
              <w:ind w:left="5" w:firstLine="0"/>
              <w:rPr>
                <w:rFonts w:cs="Arial"/>
              </w:rPr>
            </w:pPr>
            <w:r w:rsidRPr="00741B54">
              <w:rPr>
                <w:rFonts w:cs="Arial"/>
              </w:rPr>
              <w:t>Factual Update</w:t>
            </w:r>
          </w:p>
        </w:tc>
      </w:tr>
      <w:tr w:rsidR="000A58B6" w:rsidRPr="00741B54" w14:paraId="2581D6B7" w14:textId="77777777" w:rsidTr="00007ED6">
        <w:tc>
          <w:tcPr>
            <w:tcW w:w="1276" w:type="dxa"/>
          </w:tcPr>
          <w:p w14:paraId="5F5DDD03" w14:textId="7E87735D" w:rsidR="000A58B6" w:rsidRPr="00741B54" w:rsidRDefault="000A58B6" w:rsidP="000A58B6">
            <w:pPr>
              <w:rPr>
                <w:rFonts w:cs="Arial"/>
                <w:color w:val="000000"/>
                <w:sz w:val="22"/>
                <w:szCs w:val="22"/>
              </w:rPr>
            </w:pPr>
            <w:r w:rsidRPr="00741B54">
              <w:rPr>
                <w:rFonts w:cs="Arial"/>
                <w:color w:val="000000"/>
                <w:sz w:val="22"/>
                <w:szCs w:val="22"/>
              </w:rPr>
              <w:t>MSC.6.104</w:t>
            </w:r>
          </w:p>
        </w:tc>
        <w:tc>
          <w:tcPr>
            <w:tcW w:w="2126" w:type="dxa"/>
          </w:tcPr>
          <w:p w14:paraId="66E671C1" w14:textId="77777777" w:rsidR="000A58B6" w:rsidRPr="00741B54" w:rsidRDefault="000A58B6" w:rsidP="000A58B6">
            <w:pPr>
              <w:ind w:left="34" w:firstLine="0"/>
              <w:rPr>
                <w:rFonts w:cs="Arial"/>
              </w:rPr>
            </w:pPr>
            <w:r w:rsidRPr="00741B54">
              <w:rPr>
                <w:rFonts w:cs="Arial"/>
              </w:rPr>
              <w:t xml:space="preserve">E9 </w:t>
            </w:r>
          </w:p>
          <w:p w14:paraId="2EF4ADD5" w14:textId="17DB3EA4" w:rsidR="000A58B6" w:rsidRPr="00741B54" w:rsidRDefault="000A58B6" w:rsidP="000A58B6">
            <w:pPr>
              <w:ind w:left="34" w:firstLine="0"/>
              <w:rPr>
                <w:rFonts w:cs="Arial"/>
              </w:rPr>
            </w:pPr>
            <w:r w:rsidRPr="00741B54">
              <w:rPr>
                <w:rFonts w:cs="Arial"/>
              </w:rPr>
              <w:t xml:space="preserve">Footnote 94 </w:t>
            </w:r>
          </w:p>
        </w:tc>
        <w:tc>
          <w:tcPr>
            <w:tcW w:w="5245" w:type="dxa"/>
          </w:tcPr>
          <w:p w14:paraId="38D42D4F" w14:textId="69A381EA" w:rsidR="000A58B6" w:rsidRPr="00741B54" w:rsidRDefault="000A58B6" w:rsidP="000A58B6">
            <w:pPr>
              <w:tabs>
                <w:tab w:val="clear" w:pos="1025"/>
                <w:tab w:val="left" w:pos="319"/>
              </w:tabs>
              <w:ind w:left="319" w:firstLine="0"/>
              <w:rPr>
                <w:rStyle w:val="Hyperlinks"/>
                <w:rFonts w:cs="Arial"/>
                <w:strike/>
                <w:color w:val="FF0000"/>
                <w:sz w:val="20"/>
                <w:szCs w:val="20"/>
              </w:rPr>
            </w:pPr>
            <w:r w:rsidRPr="00741B54">
              <w:rPr>
                <w:rFonts w:cs="Arial"/>
                <w:vertAlign w:val="superscript"/>
              </w:rPr>
              <w:t>94</w:t>
            </w:r>
            <w:r w:rsidRPr="00741B54">
              <w:rPr>
                <w:rFonts w:cs="Arial"/>
              </w:rPr>
              <w:tab/>
            </w:r>
            <w:r w:rsidRPr="00741B54">
              <w:rPr>
                <w:rFonts w:cs="Arial"/>
                <w:strike/>
                <w:color w:val="FF0000"/>
                <w:sz w:val="20"/>
                <w:szCs w:val="20"/>
              </w:rPr>
              <w:t>Public Health England (2016) Fast Food Map</w:t>
            </w:r>
            <w:r w:rsidRPr="00741B54">
              <w:rPr>
                <w:rStyle w:val="Hyperlinks"/>
                <w:rFonts w:cs="Arial"/>
                <w:strike/>
                <w:color w:val="FF0000"/>
                <w:sz w:val="20"/>
                <w:szCs w:val="20"/>
              </w:rPr>
              <w:t xml:space="preserve"> </w:t>
            </w:r>
            <w:hyperlink r:id="rId12" w:history="1">
              <w:r w:rsidRPr="00741B54">
                <w:rPr>
                  <w:rStyle w:val="Hyperlink"/>
                  <w:rFonts w:cs="Arial"/>
                  <w:strike/>
                  <w:color w:val="FF0000"/>
                  <w:sz w:val="20"/>
                  <w:szCs w:val="20"/>
                </w:rPr>
                <w:t>https://www.noo.org.uk/securefiles/161024_1252//FastFoodmap_FINAL.pdf</w:t>
              </w:r>
            </w:hyperlink>
          </w:p>
          <w:p w14:paraId="3EDB0604" w14:textId="77777777" w:rsidR="000A58B6" w:rsidRPr="00741B54" w:rsidRDefault="000A58B6" w:rsidP="000A58B6">
            <w:pPr>
              <w:tabs>
                <w:tab w:val="clear" w:pos="1025"/>
                <w:tab w:val="left" w:pos="319"/>
              </w:tabs>
              <w:ind w:left="319" w:firstLine="0"/>
              <w:rPr>
                <w:rFonts w:cs="Arial"/>
                <w:b/>
                <w:color w:val="FF0000"/>
                <w:sz w:val="20"/>
                <w:szCs w:val="20"/>
                <w:lang w:eastAsia="en-US"/>
              </w:rPr>
            </w:pPr>
            <w:r w:rsidRPr="00741B54">
              <w:rPr>
                <w:rFonts w:cs="Arial"/>
                <w:b/>
                <w:color w:val="FF0000"/>
                <w:sz w:val="20"/>
                <w:szCs w:val="20"/>
                <w:lang w:eastAsia="en-US"/>
              </w:rPr>
              <w:t>Fast Food Map.</w:t>
            </w:r>
            <w:r w:rsidRPr="00741B54">
              <w:rPr>
                <w:rFonts w:cs="Arial"/>
                <w:b/>
                <w:color w:val="FF0000"/>
                <w:sz w:val="20"/>
                <w:szCs w:val="20"/>
              </w:rPr>
              <w:t xml:space="preserve"> </w:t>
            </w:r>
            <w:r w:rsidRPr="00741B54">
              <w:rPr>
                <w:rFonts w:cs="Arial"/>
                <w:b/>
                <w:color w:val="FF0000"/>
                <w:sz w:val="20"/>
                <w:szCs w:val="20"/>
                <w:lang w:eastAsia="en-US"/>
              </w:rPr>
              <w:t xml:space="preserve">Public Health England, 2016 </w:t>
            </w:r>
            <w:hyperlink r:id="rId13" w:history="1">
              <w:r w:rsidRPr="00741B54">
                <w:rPr>
                  <w:rStyle w:val="Hyperlink"/>
                  <w:rFonts w:cs="Arial"/>
                  <w:b/>
                  <w:color w:val="FF0000"/>
                  <w:sz w:val="20"/>
                  <w:szCs w:val="20"/>
                  <w:lang w:eastAsia="en-US"/>
                </w:rPr>
                <w:t>https://www.gov.uk/government/uploads/system/uploads/attachment_data/file/578041/Fast_food_map_2016.pdf</w:t>
              </w:r>
            </w:hyperlink>
          </w:p>
          <w:p w14:paraId="7BBD93E0" w14:textId="77777777" w:rsidR="000A58B6" w:rsidRPr="00741B54" w:rsidRDefault="000A58B6" w:rsidP="000A58B6">
            <w:pPr>
              <w:pStyle w:val="FootnotesMISC"/>
              <w:tabs>
                <w:tab w:val="clear" w:pos="907"/>
                <w:tab w:val="clear" w:pos="1025"/>
                <w:tab w:val="left" w:pos="319"/>
              </w:tabs>
              <w:ind w:left="319" w:firstLine="0"/>
              <w:rPr>
                <w:rFonts w:ascii="Arial" w:hAnsi="Arial" w:cs="Arial"/>
                <w:vertAlign w:val="superscript"/>
              </w:rPr>
            </w:pPr>
          </w:p>
        </w:tc>
        <w:tc>
          <w:tcPr>
            <w:tcW w:w="2693" w:type="dxa"/>
          </w:tcPr>
          <w:p w14:paraId="32DEEDDD" w14:textId="77777777" w:rsidR="000A58B6" w:rsidRPr="00741B54" w:rsidRDefault="000A58B6" w:rsidP="000A58B6">
            <w:pPr>
              <w:ind w:left="5" w:firstLine="0"/>
              <w:rPr>
                <w:rFonts w:cs="Arial"/>
              </w:rPr>
            </w:pPr>
          </w:p>
        </w:tc>
        <w:tc>
          <w:tcPr>
            <w:tcW w:w="1985" w:type="dxa"/>
          </w:tcPr>
          <w:p w14:paraId="2D5809EF" w14:textId="2BBFE0FD" w:rsidR="000A58B6" w:rsidRPr="00741B54" w:rsidRDefault="000A58B6" w:rsidP="000A58B6">
            <w:pPr>
              <w:ind w:left="5" w:firstLine="0"/>
              <w:rPr>
                <w:rFonts w:cs="Arial"/>
              </w:rPr>
            </w:pPr>
            <w:r w:rsidRPr="00741B54">
              <w:rPr>
                <w:rFonts w:cs="Arial"/>
              </w:rPr>
              <w:t>Factual Update</w:t>
            </w:r>
          </w:p>
        </w:tc>
      </w:tr>
      <w:tr w:rsidR="000A58B6" w:rsidRPr="00741B54" w14:paraId="61E191FC" w14:textId="77777777" w:rsidTr="00007ED6">
        <w:tc>
          <w:tcPr>
            <w:tcW w:w="1276" w:type="dxa"/>
          </w:tcPr>
          <w:p w14:paraId="162FABE6" w14:textId="16E9EE5A" w:rsidR="000A58B6" w:rsidRPr="00741B54" w:rsidRDefault="000A58B6" w:rsidP="000A58B6">
            <w:pPr>
              <w:rPr>
                <w:rFonts w:cs="Arial"/>
                <w:sz w:val="22"/>
                <w:szCs w:val="22"/>
              </w:rPr>
            </w:pPr>
            <w:r w:rsidRPr="00741B54">
              <w:rPr>
                <w:rFonts w:cs="Arial"/>
                <w:color w:val="000000"/>
                <w:sz w:val="22"/>
                <w:szCs w:val="22"/>
              </w:rPr>
              <w:t>MSC.6.105</w:t>
            </w:r>
          </w:p>
        </w:tc>
        <w:tc>
          <w:tcPr>
            <w:tcW w:w="2126" w:type="dxa"/>
          </w:tcPr>
          <w:p w14:paraId="3DE26275" w14:textId="77777777" w:rsidR="000A58B6" w:rsidRPr="00741B54" w:rsidRDefault="000A58B6" w:rsidP="000A58B6">
            <w:pPr>
              <w:ind w:left="34" w:firstLine="0"/>
              <w:rPr>
                <w:rFonts w:cs="Arial"/>
              </w:rPr>
            </w:pPr>
            <w:r w:rsidRPr="00741B54">
              <w:rPr>
                <w:rFonts w:cs="Arial"/>
              </w:rPr>
              <w:t>E9 Paragraph 6.9.7</w:t>
            </w:r>
          </w:p>
        </w:tc>
        <w:tc>
          <w:tcPr>
            <w:tcW w:w="5245" w:type="dxa"/>
          </w:tcPr>
          <w:p w14:paraId="30E7FC6B" w14:textId="36F362E2" w:rsidR="000A58B6" w:rsidRPr="00741B54" w:rsidRDefault="000A58B6" w:rsidP="000A58B6">
            <w:pPr>
              <w:tabs>
                <w:tab w:val="clear" w:pos="1025"/>
              </w:tabs>
            </w:pPr>
            <w:r w:rsidRPr="00741B54">
              <w:t xml:space="preserve">6.9.7 … </w:t>
            </w:r>
            <w:r w:rsidRPr="00741B54">
              <w:rPr>
                <w:b/>
                <w:color w:val="FF0000"/>
              </w:rPr>
              <w:t>Boroughs wishing to set a locally-determined boundary from schools should justify this using evidence provided by public health leads.</w:t>
            </w:r>
            <w:r w:rsidRPr="00741B54">
              <w:rPr>
                <w:color w:val="FF0000"/>
              </w:rPr>
              <w:t xml:space="preserve"> </w:t>
            </w:r>
            <w:r w:rsidRPr="00741B54">
              <w:t xml:space="preserve">Shift and night-time workers also find it particularly difficult to access healthy food due to the limited options available to them at night time. </w:t>
            </w:r>
          </w:p>
        </w:tc>
        <w:tc>
          <w:tcPr>
            <w:tcW w:w="2693" w:type="dxa"/>
          </w:tcPr>
          <w:p w14:paraId="4ECB6D83" w14:textId="77777777" w:rsidR="000A58B6" w:rsidRPr="00741B54" w:rsidRDefault="000A58B6" w:rsidP="000A58B6">
            <w:pPr>
              <w:ind w:left="5" w:firstLine="0"/>
              <w:rPr>
                <w:rFonts w:cs="Arial"/>
              </w:rPr>
            </w:pPr>
            <w:r w:rsidRPr="00741B54">
              <w:rPr>
                <w:rFonts w:cs="Arial"/>
              </w:rPr>
              <w:t>TCPA</w:t>
            </w:r>
          </w:p>
        </w:tc>
        <w:tc>
          <w:tcPr>
            <w:tcW w:w="1985" w:type="dxa"/>
          </w:tcPr>
          <w:p w14:paraId="6D350FDB" w14:textId="0BC94403" w:rsidR="000A58B6" w:rsidRPr="00741B54" w:rsidRDefault="000A58B6" w:rsidP="000A58B6">
            <w:pPr>
              <w:ind w:left="5" w:firstLine="0"/>
              <w:rPr>
                <w:rFonts w:cs="Arial"/>
              </w:rPr>
            </w:pPr>
            <w:r w:rsidRPr="00741B54">
              <w:rPr>
                <w:rFonts w:cs="Arial"/>
              </w:rPr>
              <w:t>Clarification</w:t>
            </w:r>
          </w:p>
        </w:tc>
      </w:tr>
      <w:tr w:rsidR="000A58B6" w:rsidRPr="00741B54" w14:paraId="7D84598C" w14:textId="77777777" w:rsidTr="00007ED6">
        <w:tc>
          <w:tcPr>
            <w:tcW w:w="1276" w:type="dxa"/>
          </w:tcPr>
          <w:p w14:paraId="239FCDB5" w14:textId="2769B3E2" w:rsidR="000A58B6" w:rsidRPr="00741B54" w:rsidRDefault="000A58B6" w:rsidP="000A58B6">
            <w:pPr>
              <w:rPr>
                <w:rFonts w:cs="Arial"/>
                <w:color w:val="000000"/>
                <w:sz w:val="22"/>
                <w:szCs w:val="22"/>
              </w:rPr>
            </w:pPr>
            <w:r w:rsidRPr="00741B54">
              <w:rPr>
                <w:rFonts w:cs="Arial"/>
                <w:color w:val="000000"/>
                <w:sz w:val="22"/>
                <w:szCs w:val="22"/>
              </w:rPr>
              <w:t>MSC.6.106</w:t>
            </w:r>
          </w:p>
        </w:tc>
        <w:tc>
          <w:tcPr>
            <w:tcW w:w="2126" w:type="dxa"/>
          </w:tcPr>
          <w:p w14:paraId="314C8BA1" w14:textId="77777777" w:rsidR="000A58B6" w:rsidRPr="00741B54" w:rsidRDefault="000A58B6" w:rsidP="000A58B6">
            <w:pPr>
              <w:ind w:left="34" w:firstLine="0"/>
              <w:rPr>
                <w:rFonts w:cs="Arial"/>
              </w:rPr>
            </w:pPr>
            <w:r w:rsidRPr="00741B54">
              <w:rPr>
                <w:rFonts w:cs="Arial"/>
              </w:rPr>
              <w:t>E9</w:t>
            </w:r>
          </w:p>
          <w:p w14:paraId="44A36794" w14:textId="54D86DDE" w:rsidR="000A58B6" w:rsidRPr="00741B54" w:rsidRDefault="000A58B6" w:rsidP="000A58B6">
            <w:pPr>
              <w:ind w:left="34" w:firstLine="0"/>
              <w:rPr>
                <w:rFonts w:cs="Arial"/>
              </w:rPr>
            </w:pPr>
            <w:r w:rsidRPr="00741B54">
              <w:rPr>
                <w:rFonts w:cs="Arial"/>
              </w:rPr>
              <w:t>Footnote 95</w:t>
            </w:r>
          </w:p>
        </w:tc>
        <w:tc>
          <w:tcPr>
            <w:tcW w:w="5245" w:type="dxa"/>
          </w:tcPr>
          <w:p w14:paraId="6FB75980" w14:textId="77777777" w:rsidR="000A58B6" w:rsidRPr="00741B54" w:rsidRDefault="000A58B6" w:rsidP="000A58B6">
            <w:pPr>
              <w:pStyle w:val="FootnotesMISC"/>
              <w:tabs>
                <w:tab w:val="clear" w:pos="907"/>
                <w:tab w:val="clear" w:pos="1025"/>
                <w:tab w:val="left" w:pos="319"/>
              </w:tabs>
              <w:ind w:left="177" w:firstLine="0"/>
              <w:rPr>
                <w:rStyle w:val="Hyperlinks"/>
                <w:rFonts w:ascii="Arial" w:hAnsi="Arial" w:cs="Arial"/>
                <w:strike/>
                <w:color w:val="FF0000"/>
              </w:rPr>
            </w:pPr>
            <w:r w:rsidRPr="00741B54">
              <w:rPr>
                <w:rFonts w:ascii="Arial" w:hAnsi="Arial" w:cs="Arial"/>
                <w:vertAlign w:val="superscript"/>
              </w:rPr>
              <w:footnoteRef/>
            </w:r>
            <w:r w:rsidRPr="00741B54">
              <w:rPr>
                <w:rFonts w:ascii="Arial" w:hAnsi="Arial" w:cs="Arial"/>
              </w:rPr>
              <w:tab/>
            </w:r>
            <w:hyperlink r:id="rId14" w:history="1">
              <w:r w:rsidRPr="00741B54">
                <w:rPr>
                  <w:rStyle w:val="Hyperlink"/>
                  <w:rFonts w:ascii="Arial" w:hAnsi="Arial" w:cs="Arial"/>
                  <w:strike/>
                  <w:color w:val="FF0000"/>
                </w:rPr>
                <w:t>http://www.cieh.org/healthier-catering-commitment.html</w:t>
              </w:r>
            </w:hyperlink>
            <w:r w:rsidRPr="00741B54">
              <w:rPr>
                <w:rStyle w:val="Hyperlinks"/>
                <w:rFonts w:ascii="Arial" w:hAnsi="Arial" w:cs="Arial"/>
                <w:strike/>
                <w:color w:val="FF0000"/>
              </w:rPr>
              <w:t xml:space="preserve"> </w:t>
            </w:r>
          </w:p>
          <w:p w14:paraId="4BC975E7" w14:textId="67F17803" w:rsidR="000A58B6" w:rsidRPr="00741B54" w:rsidRDefault="000A58B6" w:rsidP="000A58B6">
            <w:pPr>
              <w:tabs>
                <w:tab w:val="clear" w:pos="1025"/>
                <w:tab w:val="left" w:pos="319"/>
              </w:tabs>
              <w:ind w:left="177" w:firstLine="0"/>
            </w:pPr>
            <w:r w:rsidRPr="00741B54">
              <w:rPr>
                <w:rFonts w:cs="Arial"/>
                <w:b/>
                <w:color w:val="FF0000"/>
                <w:sz w:val="20"/>
                <w:szCs w:val="20"/>
                <w:lang w:eastAsia="en-US"/>
              </w:rPr>
              <w:t>The Healthier Catering Commitment</w:t>
            </w:r>
            <w:r w:rsidRPr="00741B54">
              <w:rPr>
                <w:rFonts w:cs="Arial"/>
                <w:b/>
                <w:bCs/>
                <w:color w:val="FF0000"/>
                <w:sz w:val="20"/>
                <w:szCs w:val="20"/>
                <w:lang w:eastAsia="en-US"/>
              </w:rPr>
              <w:t xml:space="preserve"> </w:t>
            </w:r>
            <w:hyperlink r:id="rId15" w:history="1">
              <w:r w:rsidRPr="00741B54">
                <w:rPr>
                  <w:rStyle w:val="Hyperlink"/>
                  <w:rFonts w:cs="Arial"/>
                  <w:b/>
                  <w:color w:val="FF0000"/>
                  <w:sz w:val="20"/>
                  <w:szCs w:val="20"/>
                  <w:lang w:eastAsia="en-US"/>
                </w:rPr>
                <w:t>https://www.london.gov.uk/what-we-do/business-and-economy/food/our-projects-food-london/healthier-catering-commitment</w:t>
              </w:r>
            </w:hyperlink>
          </w:p>
        </w:tc>
        <w:tc>
          <w:tcPr>
            <w:tcW w:w="2693" w:type="dxa"/>
          </w:tcPr>
          <w:p w14:paraId="0ABCF04B" w14:textId="77777777" w:rsidR="000A58B6" w:rsidRPr="00741B54" w:rsidRDefault="000A58B6" w:rsidP="000A58B6">
            <w:pPr>
              <w:ind w:left="5" w:firstLine="0"/>
              <w:rPr>
                <w:rFonts w:cs="Arial"/>
              </w:rPr>
            </w:pPr>
          </w:p>
        </w:tc>
        <w:tc>
          <w:tcPr>
            <w:tcW w:w="1985" w:type="dxa"/>
          </w:tcPr>
          <w:p w14:paraId="0D5B2AC4" w14:textId="2E8F6E31" w:rsidR="000A58B6" w:rsidRPr="00741B54" w:rsidRDefault="000A58B6" w:rsidP="000A58B6">
            <w:pPr>
              <w:ind w:left="5" w:firstLine="0"/>
              <w:rPr>
                <w:rFonts w:cs="Arial"/>
              </w:rPr>
            </w:pPr>
            <w:r w:rsidRPr="00741B54">
              <w:rPr>
                <w:rFonts w:cs="Arial"/>
              </w:rPr>
              <w:t>Factual Update</w:t>
            </w:r>
          </w:p>
        </w:tc>
      </w:tr>
      <w:tr w:rsidR="000A58B6" w:rsidRPr="00741B54" w14:paraId="76149262" w14:textId="77777777" w:rsidTr="00007ED6">
        <w:trPr>
          <w:trHeight w:val="1776"/>
        </w:trPr>
        <w:tc>
          <w:tcPr>
            <w:tcW w:w="1276" w:type="dxa"/>
          </w:tcPr>
          <w:p w14:paraId="25AA5541" w14:textId="72A03369" w:rsidR="000A58B6" w:rsidRPr="00741B54" w:rsidRDefault="000A58B6" w:rsidP="000A58B6">
            <w:pPr>
              <w:rPr>
                <w:rFonts w:cs="Arial"/>
                <w:sz w:val="22"/>
                <w:szCs w:val="22"/>
              </w:rPr>
            </w:pPr>
            <w:r w:rsidRPr="00741B54">
              <w:rPr>
                <w:rFonts w:cs="Arial"/>
                <w:color w:val="000000"/>
                <w:sz w:val="22"/>
                <w:szCs w:val="22"/>
              </w:rPr>
              <w:t>MSC.6.107</w:t>
            </w:r>
          </w:p>
        </w:tc>
        <w:tc>
          <w:tcPr>
            <w:tcW w:w="2126" w:type="dxa"/>
          </w:tcPr>
          <w:p w14:paraId="129556E3" w14:textId="77777777" w:rsidR="000A58B6" w:rsidRPr="00741B54" w:rsidRDefault="000A58B6" w:rsidP="000A58B6">
            <w:pPr>
              <w:ind w:left="34" w:firstLine="0"/>
              <w:rPr>
                <w:rFonts w:cs="Arial"/>
              </w:rPr>
            </w:pPr>
            <w:r w:rsidRPr="00741B54">
              <w:rPr>
                <w:rFonts w:cs="Arial"/>
              </w:rPr>
              <w:t>E10 B</w:t>
            </w:r>
          </w:p>
        </w:tc>
        <w:tc>
          <w:tcPr>
            <w:tcW w:w="5245" w:type="dxa"/>
          </w:tcPr>
          <w:p w14:paraId="063305C1" w14:textId="77777777" w:rsidR="000A58B6" w:rsidRPr="00741B54" w:rsidRDefault="000A58B6" w:rsidP="000A58B6">
            <w:pPr>
              <w:tabs>
                <w:tab w:val="clear" w:pos="1025"/>
              </w:tabs>
              <w:rPr>
                <w:color w:val="353D42"/>
                <w:spacing w:val="8"/>
              </w:rPr>
            </w:pPr>
            <w:r w:rsidRPr="00741B54">
              <w:t>B</w:t>
            </w:r>
            <w:r w:rsidRPr="00741B54">
              <w:tab/>
              <w:t xml:space="preserve">The special characteristics of major clusters of visitor attractions and </w:t>
            </w:r>
            <w:r w:rsidRPr="00741B54">
              <w:rPr>
                <w:b/>
                <w:color w:val="FF0000"/>
              </w:rPr>
              <w:t>heritage assets and</w:t>
            </w:r>
            <w:r w:rsidRPr="00741B54">
              <w:rPr>
                <w:color w:val="FF0000"/>
              </w:rPr>
              <w:t xml:space="preserve"> </w:t>
            </w:r>
            <w:r w:rsidRPr="00741B54">
              <w:t>the diversity of cultural infrastructure in all parts of London should be conserved, enhanced and promoted.</w:t>
            </w:r>
            <w:r w:rsidRPr="00741B54">
              <w:rPr>
                <w:color w:val="353D42"/>
                <w:spacing w:val="8"/>
              </w:rPr>
              <w:t xml:space="preserve"> </w:t>
            </w:r>
          </w:p>
        </w:tc>
        <w:tc>
          <w:tcPr>
            <w:tcW w:w="2693" w:type="dxa"/>
          </w:tcPr>
          <w:p w14:paraId="6E7074EF" w14:textId="77777777" w:rsidR="000A58B6" w:rsidRPr="00741B54" w:rsidRDefault="000A58B6" w:rsidP="000A58B6">
            <w:pPr>
              <w:ind w:left="5" w:firstLine="0"/>
              <w:rPr>
                <w:rFonts w:cs="Arial"/>
              </w:rPr>
            </w:pPr>
            <w:r w:rsidRPr="00741B54">
              <w:rPr>
                <w:rFonts w:cs="Arial"/>
              </w:rPr>
              <w:t xml:space="preserve">Historic England </w:t>
            </w:r>
          </w:p>
        </w:tc>
        <w:tc>
          <w:tcPr>
            <w:tcW w:w="1985" w:type="dxa"/>
          </w:tcPr>
          <w:p w14:paraId="6B42DB06" w14:textId="4D216D04" w:rsidR="000A58B6" w:rsidRPr="00741B54" w:rsidRDefault="000A58B6" w:rsidP="000A58B6">
            <w:pPr>
              <w:ind w:left="5" w:firstLine="0"/>
              <w:rPr>
                <w:rFonts w:cs="Arial"/>
              </w:rPr>
            </w:pPr>
            <w:r w:rsidRPr="00741B54">
              <w:rPr>
                <w:rFonts w:cs="Arial"/>
              </w:rPr>
              <w:t xml:space="preserve">Clarification </w:t>
            </w:r>
          </w:p>
        </w:tc>
      </w:tr>
      <w:tr w:rsidR="000A58B6" w:rsidRPr="00741B54" w14:paraId="0CBC1201" w14:textId="77777777" w:rsidTr="00007ED6">
        <w:tc>
          <w:tcPr>
            <w:tcW w:w="1276" w:type="dxa"/>
          </w:tcPr>
          <w:p w14:paraId="0E40A653" w14:textId="07EAA139" w:rsidR="000A58B6" w:rsidRPr="00741B54" w:rsidRDefault="000A58B6" w:rsidP="000A58B6">
            <w:pPr>
              <w:rPr>
                <w:rFonts w:cs="Arial"/>
                <w:sz w:val="22"/>
                <w:szCs w:val="22"/>
              </w:rPr>
            </w:pPr>
            <w:r w:rsidRPr="00741B54">
              <w:rPr>
                <w:rFonts w:cs="Arial"/>
                <w:color w:val="000000"/>
                <w:sz w:val="22"/>
                <w:szCs w:val="22"/>
              </w:rPr>
              <w:t>MSC.6.108</w:t>
            </w:r>
          </w:p>
        </w:tc>
        <w:tc>
          <w:tcPr>
            <w:tcW w:w="2126" w:type="dxa"/>
          </w:tcPr>
          <w:p w14:paraId="61398735" w14:textId="77777777" w:rsidR="000A58B6" w:rsidRPr="00741B54" w:rsidRDefault="000A58B6" w:rsidP="000A58B6">
            <w:pPr>
              <w:ind w:left="34" w:firstLine="0"/>
              <w:rPr>
                <w:rFonts w:cs="Arial"/>
              </w:rPr>
            </w:pPr>
            <w:r w:rsidRPr="00741B54">
              <w:rPr>
                <w:rFonts w:cs="Arial"/>
              </w:rPr>
              <w:t>E10 C &amp; CA</w:t>
            </w:r>
          </w:p>
        </w:tc>
        <w:tc>
          <w:tcPr>
            <w:tcW w:w="5245" w:type="dxa"/>
          </w:tcPr>
          <w:p w14:paraId="7704D9E9" w14:textId="128B5385" w:rsidR="000A58B6" w:rsidRPr="00741B54" w:rsidRDefault="000A58B6" w:rsidP="000A58B6">
            <w:pPr>
              <w:tabs>
                <w:tab w:val="clear" w:pos="1025"/>
              </w:tabs>
              <w:rPr>
                <w:i/>
              </w:rPr>
            </w:pPr>
            <w:r w:rsidRPr="00741B54">
              <w:rPr>
                <w:i/>
              </w:rPr>
              <w:t>E10 C divided into clauses C and CA</w:t>
            </w:r>
          </w:p>
        </w:tc>
        <w:tc>
          <w:tcPr>
            <w:tcW w:w="2693" w:type="dxa"/>
          </w:tcPr>
          <w:p w14:paraId="1028C1CC" w14:textId="77777777" w:rsidR="000A58B6" w:rsidRPr="00741B54" w:rsidRDefault="000A58B6" w:rsidP="000A58B6">
            <w:pPr>
              <w:ind w:left="5" w:firstLine="0"/>
              <w:rPr>
                <w:rFonts w:cs="Arial"/>
              </w:rPr>
            </w:pPr>
          </w:p>
        </w:tc>
        <w:tc>
          <w:tcPr>
            <w:tcW w:w="1985" w:type="dxa"/>
          </w:tcPr>
          <w:p w14:paraId="069F7638" w14:textId="77777777" w:rsidR="000A58B6" w:rsidRPr="00741B54" w:rsidRDefault="000A58B6" w:rsidP="000A58B6">
            <w:pPr>
              <w:ind w:left="5" w:firstLine="0"/>
              <w:rPr>
                <w:rFonts w:cs="Arial"/>
              </w:rPr>
            </w:pPr>
          </w:p>
        </w:tc>
      </w:tr>
      <w:tr w:rsidR="000A58B6" w:rsidRPr="00741B54" w14:paraId="403433F8" w14:textId="77777777" w:rsidTr="00007ED6">
        <w:tc>
          <w:tcPr>
            <w:tcW w:w="1276" w:type="dxa"/>
          </w:tcPr>
          <w:p w14:paraId="260B6DA8" w14:textId="2B1FC8B3" w:rsidR="000A58B6" w:rsidRPr="00741B54" w:rsidRDefault="000A58B6" w:rsidP="000A58B6">
            <w:pPr>
              <w:rPr>
                <w:rFonts w:cs="Arial"/>
                <w:sz w:val="22"/>
                <w:szCs w:val="22"/>
              </w:rPr>
            </w:pPr>
            <w:r w:rsidRPr="00741B54">
              <w:rPr>
                <w:rFonts w:cs="Arial"/>
                <w:color w:val="000000"/>
                <w:sz w:val="22"/>
                <w:szCs w:val="22"/>
              </w:rPr>
              <w:t>MSC.6.109</w:t>
            </w:r>
          </w:p>
        </w:tc>
        <w:tc>
          <w:tcPr>
            <w:tcW w:w="2126" w:type="dxa"/>
          </w:tcPr>
          <w:p w14:paraId="1F7A8FD7" w14:textId="77777777" w:rsidR="000A58B6" w:rsidRPr="00741B54" w:rsidRDefault="000A58B6" w:rsidP="000A58B6">
            <w:pPr>
              <w:ind w:left="34" w:firstLine="0"/>
              <w:rPr>
                <w:rFonts w:cs="Arial"/>
              </w:rPr>
            </w:pPr>
            <w:r w:rsidRPr="00741B54">
              <w:rPr>
                <w:rFonts w:cs="Arial"/>
              </w:rPr>
              <w:t>E10 C</w:t>
            </w:r>
          </w:p>
        </w:tc>
        <w:tc>
          <w:tcPr>
            <w:tcW w:w="5245" w:type="dxa"/>
          </w:tcPr>
          <w:p w14:paraId="3BECDB5C" w14:textId="77777777" w:rsidR="000A58B6" w:rsidRPr="00741B54" w:rsidRDefault="000A58B6" w:rsidP="000A58B6">
            <w:pPr>
              <w:tabs>
                <w:tab w:val="clear" w:pos="1025"/>
              </w:tabs>
            </w:pPr>
            <w:r w:rsidRPr="00741B54">
              <w:t>C</w:t>
            </w:r>
            <w:r w:rsidRPr="00741B54">
              <w:tab/>
              <w:t xml:space="preserve">A sufficient supply </w:t>
            </w:r>
            <w:r w:rsidRPr="00741B54">
              <w:rPr>
                <w:b/>
                <w:color w:val="FF0000"/>
              </w:rPr>
              <w:t>and range</w:t>
            </w:r>
            <w:r w:rsidRPr="00741B54">
              <w:rPr>
                <w:color w:val="FF0000"/>
              </w:rPr>
              <w:t xml:space="preserve"> </w:t>
            </w:r>
            <w:r w:rsidRPr="00741B54">
              <w:t xml:space="preserve">of </w:t>
            </w:r>
            <w:r w:rsidRPr="00741B54">
              <w:rPr>
                <w:color w:val="000000"/>
              </w:rPr>
              <w:t>serviced</w:t>
            </w:r>
            <w:r w:rsidRPr="00741B54">
              <w:t xml:space="preserve"> accommodation </w:t>
            </w:r>
            <w:r w:rsidRPr="00741B54">
              <w:rPr>
                <w:strike/>
                <w:color w:val="FF0000"/>
              </w:rPr>
              <w:t>for business visitors</w:t>
            </w:r>
            <w:r w:rsidRPr="00741B54">
              <w:rPr>
                <w:color w:val="FF0000"/>
              </w:rPr>
              <w:t xml:space="preserve"> </w:t>
            </w:r>
            <w:r w:rsidRPr="00741B54">
              <w:t>should be maintained.</w:t>
            </w:r>
          </w:p>
        </w:tc>
        <w:tc>
          <w:tcPr>
            <w:tcW w:w="2693" w:type="dxa"/>
          </w:tcPr>
          <w:p w14:paraId="08A8315E" w14:textId="5F030EE7" w:rsidR="000A58B6" w:rsidRPr="00741B54" w:rsidRDefault="000A58B6" w:rsidP="000A58B6">
            <w:pPr>
              <w:ind w:left="5" w:firstLine="0"/>
              <w:rPr>
                <w:rFonts w:cs="Arial"/>
              </w:rPr>
            </w:pPr>
            <w:r w:rsidRPr="00741B54">
              <w:rPr>
                <w:rFonts w:cs="Arial"/>
              </w:rPr>
              <w:t xml:space="preserve">RB Kingston, LB Islington </w:t>
            </w:r>
          </w:p>
        </w:tc>
        <w:tc>
          <w:tcPr>
            <w:tcW w:w="1985" w:type="dxa"/>
          </w:tcPr>
          <w:p w14:paraId="72AF83CA" w14:textId="6ECC36A3" w:rsidR="000A58B6" w:rsidRPr="00741B54" w:rsidRDefault="000A58B6" w:rsidP="000A58B6">
            <w:pPr>
              <w:ind w:left="5" w:firstLine="0"/>
              <w:rPr>
                <w:rFonts w:cs="Arial"/>
              </w:rPr>
            </w:pPr>
            <w:r w:rsidRPr="00741B54">
              <w:rPr>
                <w:rFonts w:cs="Arial"/>
              </w:rPr>
              <w:t xml:space="preserve">Clarification </w:t>
            </w:r>
          </w:p>
        </w:tc>
      </w:tr>
      <w:tr w:rsidR="000A58B6" w:rsidRPr="00741B54" w14:paraId="2D2282D0" w14:textId="77777777" w:rsidTr="00007ED6">
        <w:tc>
          <w:tcPr>
            <w:tcW w:w="1276" w:type="dxa"/>
          </w:tcPr>
          <w:p w14:paraId="2DBA8E28" w14:textId="66068277" w:rsidR="000A58B6" w:rsidRPr="00741B54" w:rsidRDefault="000A58B6" w:rsidP="000A58B6">
            <w:pPr>
              <w:rPr>
                <w:rFonts w:cs="Arial"/>
                <w:sz w:val="22"/>
                <w:szCs w:val="22"/>
              </w:rPr>
            </w:pPr>
            <w:r w:rsidRPr="00741B54">
              <w:rPr>
                <w:rFonts w:cs="Arial"/>
                <w:color w:val="000000"/>
                <w:sz w:val="22"/>
                <w:szCs w:val="22"/>
              </w:rPr>
              <w:t>MSC.6.110</w:t>
            </w:r>
          </w:p>
        </w:tc>
        <w:tc>
          <w:tcPr>
            <w:tcW w:w="2126" w:type="dxa"/>
          </w:tcPr>
          <w:p w14:paraId="68EC5EEF" w14:textId="5C802516" w:rsidR="000A58B6" w:rsidRPr="00741B54" w:rsidRDefault="000A58B6" w:rsidP="000A58B6">
            <w:pPr>
              <w:ind w:left="34" w:firstLine="0"/>
              <w:rPr>
                <w:rFonts w:cs="Arial"/>
              </w:rPr>
            </w:pPr>
            <w:r w:rsidRPr="00741B54">
              <w:rPr>
                <w:rFonts w:cs="Arial"/>
              </w:rPr>
              <w:t>E10 CA</w:t>
            </w:r>
          </w:p>
        </w:tc>
        <w:tc>
          <w:tcPr>
            <w:tcW w:w="5245" w:type="dxa"/>
          </w:tcPr>
          <w:p w14:paraId="6E725229" w14:textId="7D5E4E94" w:rsidR="000A58B6" w:rsidRPr="00741B54" w:rsidRDefault="000A58B6" w:rsidP="000A58B6">
            <w:pPr>
              <w:tabs>
                <w:tab w:val="clear" w:pos="1025"/>
              </w:tabs>
              <w:rPr>
                <w:i/>
              </w:rPr>
            </w:pPr>
            <w:r w:rsidRPr="00741B54">
              <w:rPr>
                <w:i/>
              </w:rPr>
              <w:t>Insert new clause CA</w:t>
            </w:r>
          </w:p>
          <w:p w14:paraId="77B5553D" w14:textId="6F076491" w:rsidR="000A58B6" w:rsidRPr="00741B54" w:rsidRDefault="000A58B6" w:rsidP="000A58B6">
            <w:pPr>
              <w:tabs>
                <w:tab w:val="clear" w:pos="1025"/>
              </w:tabs>
            </w:pPr>
            <w:r w:rsidRPr="00741B54">
              <w:rPr>
                <w:rStyle w:val="IntenseReference"/>
              </w:rPr>
              <w:t>CA</w:t>
            </w:r>
            <w:r w:rsidRPr="00741B54">
              <w:rPr>
                <w:rStyle w:val="IntenseReference"/>
              </w:rPr>
              <w:tab/>
            </w:r>
            <w:r w:rsidRPr="00741B54">
              <w:rPr>
                <w:strike/>
                <w:color w:val="FF0000"/>
              </w:rPr>
              <w:t>and</w:t>
            </w:r>
            <w:r w:rsidRPr="00741B54">
              <w:t xml:space="preserve"> </w:t>
            </w:r>
            <w:r w:rsidRPr="00741B54">
              <w:rPr>
                <w:strike/>
                <w:color w:val="FF0000"/>
              </w:rPr>
              <w:t xml:space="preserve">t </w:t>
            </w:r>
            <w:r w:rsidRPr="00741B54">
              <w:rPr>
                <w:b/>
                <w:color w:val="FF0000"/>
              </w:rPr>
              <w:t>T</w:t>
            </w:r>
            <w:r w:rsidRPr="00741B54">
              <w:t>he provision of high-quality convention facilities in town centres and in and around the CAZ should be supported.</w:t>
            </w:r>
          </w:p>
        </w:tc>
        <w:tc>
          <w:tcPr>
            <w:tcW w:w="2693" w:type="dxa"/>
          </w:tcPr>
          <w:p w14:paraId="0294103B" w14:textId="77777777" w:rsidR="000A58B6" w:rsidRPr="00741B54" w:rsidRDefault="000A58B6" w:rsidP="000A58B6">
            <w:pPr>
              <w:ind w:left="5" w:firstLine="0"/>
              <w:rPr>
                <w:rFonts w:cs="Arial"/>
              </w:rPr>
            </w:pPr>
          </w:p>
        </w:tc>
        <w:tc>
          <w:tcPr>
            <w:tcW w:w="1985" w:type="dxa"/>
          </w:tcPr>
          <w:p w14:paraId="053F5FB5" w14:textId="185BB8B2" w:rsidR="000A58B6" w:rsidRPr="00741B54" w:rsidRDefault="000A58B6" w:rsidP="000A58B6">
            <w:pPr>
              <w:ind w:left="5" w:firstLine="0"/>
              <w:rPr>
                <w:rFonts w:cs="Arial"/>
              </w:rPr>
            </w:pPr>
            <w:r w:rsidRPr="00741B54">
              <w:rPr>
                <w:rFonts w:cs="Arial"/>
              </w:rPr>
              <w:t xml:space="preserve">Clarification </w:t>
            </w:r>
          </w:p>
        </w:tc>
      </w:tr>
      <w:tr w:rsidR="000A58B6" w:rsidRPr="00741B54" w14:paraId="0861521D" w14:textId="77777777" w:rsidTr="00007ED6">
        <w:tc>
          <w:tcPr>
            <w:tcW w:w="1276" w:type="dxa"/>
          </w:tcPr>
          <w:p w14:paraId="20013391" w14:textId="6EA07708" w:rsidR="000A58B6" w:rsidRPr="00741B54" w:rsidRDefault="000A58B6" w:rsidP="000A58B6">
            <w:pPr>
              <w:rPr>
                <w:rFonts w:cs="Arial"/>
                <w:sz w:val="22"/>
                <w:szCs w:val="22"/>
              </w:rPr>
            </w:pPr>
            <w:r w:rsidRPr="00741B54">
              <w:rPr>
                <w:rFonts w:cs="Arial"/>
                <w:color w:val="000000"/>
                <w:sz w:val="22"/>
                <w:szCs w:val="22"/>
              </w:rPr>
              <w:t>MSC.6.111</w:t>
            </w:r>
          </w:p>
        </w:tc>
        <w:tc>
          <w:tcPr>
            <w:tcW w:w="2126" w:type="dxa"/>
          </w:tcPr>
          <w:p w14:paraId="6923F885" w14:textId="572CB575" w:rsidR="000A58B6" w:rsidRPr="00741B54" w:rsidRDefault="000A58B6" w:rsidP="000A58B6">
            <w:pPr>
              <w:ind w:left="34" w:firstLine="0"/>
              <w:rPr>
                <w:rFonts w:cs="Arial"/>
              </w:rPr>
            </w:pPr>
            <w:r w:rsidRPr="00741B54">
              <w:rPr>
                <w:rFonts w:cs="Arial"/>
              </w:rPr>
              <w:t>E10 CB</w:t>
            </w:r>
          </w:p>
        </w:tc>
        <w:tc>
          <w:tcPr>
            <w:tcW w:w="5245" w:type="dxa"/>
          </w:tcPr>
          <w:p w14:paraId="24020506" w14:textId="5B0B8FEB" w:rsidR="000A58B6" w:rsidRPr="00741B54" w:rsidRDefault="000A58B6" w:rsidP="000A58B6">
            <w:pPr>
              <w:tabs>
                <w:tab w:val="clear" w:pos="1025"/>
              </w:tabs>
              <w:rPr>
                <w:i/>
              </w:rPr>
            </w:pPr>
            <w:r w:rsidRPr="00741B54">
              <w:rPr>
                <w:i/>
              </w:rPr>
              <w:t>Insert new clause CB</w:t>
            </w:r>
          </w:p>
          <w:p w14:paraId="72F6967C" w14:textId="77777777" w:rsidR="000A58B6" w:rsidRPr="00741B54" w:rsidRDefault="000A58B6" w:rsidP="000A58B6">
            <w:pPr>
              <w:tabs>
                <w:tab w:val="clear" w:pos="1025"/>
              </w:tabs>
              <w:rPr>
                <w:rStyle w:val="IntenseReference"/>
              </w:rPr>
            </w:pPr>
            <w:r w:rsidRPr="00741B54">
              <w:rPr>
                <w:rStyle w:val="IntenseReference"/>
              </w:rPr>
              <w:t>CB Camping and caravan sites should be supported in appropriate locations.</w:t>
            </w:r>
          </w:p>
        </w:tc>
        <w:tc>
          <w:tcPr>
            <w:tcW w:w="2693" w:type="dxa"/>
          </w:tcPr>
          <w:p w14:paraId="78F80037" w14:textId="77777777" w:rsidR="000A58B6" w:rsidRPr="00741B54" w:rsidRDefault="000A58B6" w:rsidP="000A58B6">
            <w:pPr>
              <w:ind w:left="5" w:firstLine="0"/>
              <w:rPr>
                <w:rFonts w:cs="Arial"/>
              </w:rPr>
            </w:pPr>
          </w:p>
        </w:tc>
        <w:tc>
          <w:tcPr>
            <w:tcW w:w="1985" w:type="dxa"/>
          </w:tcPr>
          <w:p w14:paraId="5D2D30D8" w14:textId="661B94C9" w:rsidR="000A58B6" w:rsidRPr="00741B54" w:rsidRDefault="000A58B6" w:rsidP="000A58B6">
            <w:pPr>
              <w:ind w:left="5" w:firstLine="0"/>
              <w:rPr>
                <w:rFonts w:cs="Arial"/>
              </w:rPr>
            </w:pPr>
            <w:r w:rsidRPr="00741B54">
              <w:rPr>
                <w:rFonts w:cs="Arial"/>
              </w:rPr>
              <w:t>Clarification</w:t>
            </w:r>
          </w:p>
        </w:tc>
      </w:tr>
      <w:tr w:rsidR="000A58B6" w:rsidRPr="00741B54" w14:paraId="222B88CA" w14:textId="77777777" w:rsidTr="00007ED6">
        <w:tc>
          <w:tcPr>
            <w:tcW w:w="1276" w:type="dxa"/>
          </w:tcPr>
          <w:p w14:paraId="1897D052" w14:textId="23AA67B4" w:rsidR="000A58B6" w:rsidRPr="00741B54" w:rsidRDefault="000A58B6" w:rsidP="000A58B6">
            <w:pPr>
              <w:rPr>
                <w:rFonts w:cs="Arial"/>
                <w:sz w:val="22"/>
                <w:szCs w:val="22"/>
              </w:rPr>
            </w:pPr>
            <w:r w:rsidRPr="00741B54">
              <w:rPr>
                <w:rFonts w:cs="Arial"/>
                <w:color w:val="000000"/>
                <w:sz w:val="22"/>
                <w:szCs w:val="22"/>
              </w:rPr>
              <w:t>MSC.6.112</w:t>
            </w:r>
          </w:p>
        </w:tc>
        <w:tc>
          <w:tcPr>
            <w:tcW w:w="2126" w:type="dxa"/>
          </w:tcPr>
          <w:p w14:paraId="131F8C98" w14:textId="77777777" w:rsidR="000A58B6" w:rsidRPr="00741B54" w:rsidRDefault="000A58B6" w:rsidP="000A58B6">
            <w:pPr>
              <w:ind w:left="34" w:firstLine="0"/>
              <w:rPr>
                <w:rFonts w:cs="Arial"/>
              </w:rPr>
            </w:pPr>
            <w:r w:rsidRPr="00741B54">
              <w:rPr>
                <w:rFonts w:cs="Arial"/>
              </w:rPr>
              <w:t>E10 D</w:t>
            </w:r>
          </w:p>
        </w:tc>
        <w:tc>
          <w:tcPr>
            <w:tcW w:w="5245" w:type="dxa"/>
          </w:tcPr>
          <w:p w14:paraId="7E27F23F" w14:textId="4D8D731C" w:rsidR="000A58B6" w:rsidRPr="00741B54" w:rsidRDefault="000A58B6" w:rsidP="000A58B6">
            <w:pPr>
              <w:tabs>
                <w:tab w:val="clear" w:pos="1025"/>
              </w:tabs>
              <w:rPr>
                <w:b/>
                <w:color w:val="FF0000"/>
              </w:rPr>
            </w:pPr>
            <w:r w:rsidRPr="00741B54">
              <w:t>D</w:t>
            </w:r>
            <w:r w:rsidRPr="00741B54">
              <w:tab/>
              <w:t xml:space="preserve">Within the CAZ, strategically important serviced accommodation should be promoted in Opportunity Areas, with smaller-scale provision in </w:t>
            </w:r>
            <w:r w:rsidRPr="00741B54">
              <w:rPr>
                <w:strike/>
                <w:color w:val="FF0000"/>
              </w:rPr>
              <w:t>the commercial core</w:t>
            </w:r>
            <w:r w:rsidRPr="00741B54">
              <w:rPr>
                <w:color w:val="FF0000"/>
              </w:rPr>
              <w:t xml:space="preserve"> </w:t>
            </w:r>
            <w:r w:rsidRPr="00741B54">
              <w:rPr>
                <w:b/>
                <w:color w:val="FF0000"/>
              </w:rPr>
              <w:t>other</w:t>
            </w:r>
            <w:r w:rsidRPr="00741B54">
              <w:rPr>
                <w:color w:val="FF0000"/>
              </w:rPr>
              <w:t xml:space="preserve"> </w:t>
            </w:r>
            <w:r w:rsidRPr="00741B54">
              <w:rPr>
                <w:color w:val="404040"/>
              </w:rPr>
              <w:t>parts</w:t>
            </w:r>
            <w:r w:rsidRPr="00741B54">
              <w:rPr>
                <w:color w:val="FF0000"/>
              </w:rPr>
              <w:t xml:space="preserve"> </w:t>
            </w:r>
            <w:r w:rsidRPr="00741B54">
              <w:t xml:space="preserve">of the CAZ </w:t>
            </w:r>
            <w:r w:rsidRPr="00741B54">
              <w:rPr>
                <w:b/>
                <w:color w:val="FF0000"/>
              </w:rPr>
              <w:t>except wholly residential streets or predominantly residential neighbourhoods</w:t>
            </w:r>
            <w:r w:rsidRPr="00741B54">
              <w:t xml:space="preserve"> (see </w:t>
            </w:r>
            <w:r w:rsidRPr="00741B54">
              <w:rPr>
                <w:u w:val="thick" w:color="353D42"/>
              </w:rPr>
              <w:t>Policy SD5 Offices, other strategic functions and residential development in the CAZ</w:t>
            </w:r>
            <w:r w:rsidRPr="00741B54">
              <w:t>), …</w:t>
            </w:r>
          </w:p>
        </w:tc>
        <w:tc>
          <w:tcPr>
            <w:tcW w:w="2693" w:type="dxa"/>
          </w:tcPr>
          <w:p w14:paraId="5D854C1A" w14:textId="77777777" w:rsidR="000A58B6" w:rsidRPr="00741B54" w:rsidRDefault="000A58B6" w:rsidP="000A58B6">
            <w:pPr>
              <w:ind w:left="5" w:firstLine="0"/>
              <w:rPr>
                <w:rFonts w:cs="Arial"/>
              </w:rPr>
            </w:pPr>
          </w:p>
          <w:p w14:paraId="5DC56CF7" w14:textId="77777777" w:rsidR="000A58B6" w:rsidRPr="00741B54" w:rsidRDefault="000A58B6" w:rsidP="000A58B6">
            <w:pPr>
              <w:ind w:left="5" w:firstLine="0"/>
              <w:rPr>
                <w:rFonts w:cs="Arial"/>
              </w:rPr>
            </w:pPr>
          </w:p>
          <w:p w14:paraId="79F232AB" w14:textId="77777777" w:rsidR="000A58B6" w:rsidRPr="00741B54" w:rsidRDefault="000A58B6" w:rsidP="000A58B6">
            <w:pPr>
              <w:ind w:left="5" w:firstLine="0"/>
              <w:rPr>
                <w:rFonts w:cs="Arial"/>
              </w:rPr>
            </w:pPr>
          </w:p>
          <w:p w14:paraId="5B8EBC63" w14:textId="77777777" w:rsidR="000A58B6" w:rsidRPr="00741B54" w:rsidRDefault="000A58B6" w:rsidP="000A58B6">
            <w:pPr>
              <w:ind w:left="5" w:firstLine="0"/>
              <w:rPr>
                <w:rFonts w:cs="Arial"/>
              </w:rPr>
            </w:pPr>
          </w:p>
          <w:p w14:paraId="0DDDFBF5" w14:textId="77777777" w:rsidR="000A58B6" w:rsidRPr="00741B54" w:rsidRDefault="000A58B6" w:rsidP="000A58B6">
            <w:pPr>
              <w:ind w:left="5" w:firstLine="0"/>
              <w:rPr>
                <w:rFonts w:cs="Arial"/>
              </w:rPr>
            </w:pPr>
          </w:p>
          <w:p w14:paraId="18179F40" w14:textId="77777777" w:rsidR="000A58B6" w:rsidRPr="00741B54" w:rsidRDefault="000A58B6" w:rsidP="000A58B6">
            <w:pPr>
              <w:ind w:left="5" w:firstLine="0"/>
              <w:rPr>
                <w:rFonts w:cs="Arial"/>
              </w:rPr>
            </w:pPr>
          </w:p>
          <w:p w14:paraId="5D452B65" w14:textId="77777777" w:rsidR="000A58B6" w:rsidRPr="00741B54" w:rsidRDefault="000A58B6" w:rsidP="000A58B6">
            <w:pPr>
              <w:ind w:left="5" w:firstLine="0"/>
              <w:rPr>
                <w:rFonts w:cs="Arial"/>
              </w:rPr>
            </w:pPr>
          </w:p>
          <w:p w14:paraId="419EB708" w14:textId="06D8413A" w:rsidR="000A58B6" w:rsidRPr="00741B54" w:rsidRDefault="000A58B6" w:rsidP="000A58B6">
            <w:pPr>
              <w:ind w:left="5" w:firstLine="0"/>
              <w:rPr>
                <w:rFonts w:cs="Arial"/>
              </w:rPr>
            </w:pPr>
          </w:p>
        </w:tc>
        <w:tc>
          <w:tcPr>
            <w:tcW w:w="1985" w:type="dxa"/>
          </w:tcPr>
          <w:p w14:paraId="3D99E087" w14:textId="6182E70F" w:rsidR="000A58B6" w:rsidRPr="00741B54" w:rsidRDefault="000A58B6" w:rsidP="000A58B6">
            <w:pPr>
              <w:ind w:left="5" w:firstLine="0"/>
              <w:rPr>
                <w:rFonts w:cs="Arial"/>
              </w:rPr>
            </w:pPr>
            <w:r w:rsidRPr="00741B54">
              <w:rPr>
                <w:rFonts w:cs="Arial"/>
              </w:rPr>
              <w:t>Consistency</w:t>
            </w:r>
          </w:p>
          <w:p w14:paraId="53477FAC" w14:textId="1557B593" w:rsidR="000A58B6" w:rsidRPr="00741B54" w:rsidRDefault="000A58B6" w:rsidP="000A58B6">
            <w:pPr>
              <w:ind w:left="5" w:firstLine="0"/>
              <w:rPr>
                <w:rFonts w:cs="Arial"/>
              </w:rPr>
            </w:pPr>
          </w:p>
        </w:tc>
      </w:tr>
      <w:tr w:rsidR="000A58B6" w:rsidRPr="00741B54" w14:paraId="3E97C260" w14:textId="77777777" w:rsidTr="00007ED6">
        <w:tc>
          <w:tcPr>
            <w:tcW w:w="1276" w:type="dxa"/>
          </w:tcPr>
          <w:p w14:paraId="066F56DA" w14:textId="0517C443" w:rsidR="000A58B6" w:rsidRPr="00741B54" w:rsidRDefault="000A58B6" w:rsidP="000A58B6">
            <w:pPr>
              <w:rPr>
                <w:rFonts w:cs="Arial"/>
                <w:sz w:val="22"/>
                <w:szCs w:val="22"/>
              </w:rPr>
            </w:pPr>
            <w:r w:rsidRPr="00741B54">
              <w:rPr>
                <w:rFonts w:cs="Arial"/>
                <w:color w:val="000000"/>
                <w:sz w:val="22"/>
                <w:szCs w:val="22"/>
              </w:rPr>
              <w:t>MSC.6.113</w:t>
            </w:r>
          </w:p>
        </w:tc>
        <w:tc>
          <w:tcPr>
            <w:tcW w:w="2126" w:type="dxa"/>
          </w:tcPr>
          <w:p w14:paraId="786394E0" w14:textId="3A7EACD6" w:rsidR="000A58B6" w:rsidRPr="00741B54" w:rsidRDefault="000A58B6" w:rsidP="000A58B6">
            <w:pPr>
              <w:ind w:left="34" w:firstLine="0"/>
              <w:rPr>
                <w:rFonts w:cs="Arial"/>
              </w:rPr>
            </w:pPr>
            <w:r w:rsidRPr="00741B54">
              <w:rPr>
                <w:rFonts w:cs="Arial"/>
              </w:rPr>
              <w:t>E10 D</w:t>
            </w:r>
          </w:p>
        </w:tc>
        <w:tc>
          <w:tcPr>
            <w:tcW w:w="5245" w:type="dxa"/>
          </w:tcPr>
          <w:p w14:paraId="1F53519C" w14:textId="7BDCE7D7" w:rsidR="000A58B6" w:rsidRPr="00741B54" w:rsidRDefault="000A58B6" w:rsidP="000A58B6">
            <w:pPr>
              <w:tabs>
                <w:tab w:val="clear" w:pos="1025"/>
              </w:tabs>
            </w:pPr>
            <w:r w:rsidRPr="00741B54">
              <w:t>D</w:t>
            </w:r>
            <w:r w:rsidRPr="00741B54">
              <w:tab/>
              <w:t xml:space="preserve">… </w:t>
            </w:r>
            <w:r w:rsidRPr="00741B54">
              <w:rPr>
                <w:b/>
                <w:color w:val="FF0000"/>
              </w:rPr>
              <w:t xml:space="preserve">and </w:t>
            </w:r>
            <w:r w:rsidRPr="00741B54">
              <w:t xml:space="preserve">subject to the impact on </w:t>
            </w:r>
            <w:r w:rsidRPr="00741B54">
              <w:rPr>
                <w:strike/>
                <w:color w:val="FF0000"/>
              </w:rPr>
              <w:t>strategic</w:t>
            </w:r>
            <w:r w:rsidRPr="00741B54">
              <w:t xml:space="preserve"> office space </w:t>
            </w:r>
            <w:r w:rsidRPr="00741B54">
              <w:rPr>
                <w:b/>
                <w:color w:val="FF0000"/>
              </w:rPr>
              <w:t xml:space="preserve">and other strategic functions. </w:t>
            </w:r>
            <w:r w:rsidRPr="00741B54">
              <w:t>…</w:t>
            </w:r>
          </w:p>
        </w:tc>
        <w:tc>
          <w:tcPr>
            <w:tcW w:w="2693" w:type="dxa"/>
          </w:tcPr>
          <w:p w14:paraId="5A6E8771" w14:textId="314AFB7A" w:rsidR="000A58B6" w:rsidRPr="00741B54" w:rsidRDefault="000A58B6" w:rsidP="000A58B6">
            <w:pPr>
              <w:ind w:left="5" w:firstLine="0"/>
              <w:rPr>
                <w:rFonts w:cs="Arial"/>
              </w:rPr>
            </w:pPr>
            <w:r w:rsidRPr="00741B54">
              <w:rPr>
                <w:rFonts w:cs="Arial"/>
              </w:rPr>
              <w:t>Westminster City Council</w:t>
            </w:r>
          </w:p>
        </w:tc>
        <w:tc>
          <w:tcPr>
            <w:tcW w:w="1985" w:type="dxa"/>
          </w:tcPr>
          <w:p w14:paraId="5D4ED59D" w14:textId="48B543DC" w:rsidR="000A58B6" w:rsidRPr="00741B54" w:rsidRDefault="000A58B6" w:rsidP="000A58B6">
            <w:pPr>
              <w:ind w:left="5" w:firstLine="0"/>
              <w:rPr>
                <w:rFonts w:cs="Arial"/>
              </w:rPr>
            </w:pPr>
            <w:r w:rsidRPr="00741B54">
              <w:rPr>
                <w:rFonts w:cs="Arial"/>
              </w:rPr>
              <w:t>Clarification</w:t>
            </w:r>
          </w:p>
        </w:tc>
      </w:tr>
      <w:tr w:rsidR="000A58B6" w:rsidRPr="00741B54" w14:paraId="48CED33D" w14:textId="77777777" w:rsidTr="00007ED6">
        <w:tc>
          <w:tcPr>
            <w:tcW w:w="1276" w:type="dxa"/>
          </w:tcPr>
          <w:p w14:paraId="7B2B7AA1" w14:textId="1AA5C76B" w:rsidR="000A58B6" w:rsidRPr="00741B54" w:rsidRDefault="000A58B6" w:rsidP="000A58B6">
            <w:pPr>
              <w:rPr>
                <w:rFonts w:cs="Arial"/>
                <w:sz w:val="22"/>
                <w:szCs w:val="22"/>
              </w:rPr>
            </w:pPr>
            <w:r w:rsidRPr="00741B54">
              <w:rPr>
                <w:rFonts w:cs="Arial"/>
                <w:color w:val="000000"/>
                <w:sz w:val="22"/>
                <w:szCs w:val="22"/>
              </w:rPr>
              <w:t>MSC.6.114</w:t>
            </w:r>
          </w:p>
        </w:tc>
        <w:tc>
          <w:tcPr>
            <w:tcW w:w="2126" w:type="dxa"/>
          </w:tcPr>
          <w:p w14:paraId="4E0C7D1B" w14:textId="77777777" w:rsidR="000A58B6" w:rsidRPr="00741B54" w:rsidRDefault="000A58B6" w:rsidP="000A58B6">
            <w:pPr>
              <w:ind w:left="34" w:firstLine="0"/>
              <w:rPr>
                <w:rFonts w:cs="Arial"/>
              </w:rPr>
            </w:pPr>
            <w:r w:rsidRPr="00741B54">
              <w:rPr>
                <w:rFonts w:cs="Arial"/>
              </w:rPr>
              <w:t>E10 D</w:t>
            </w:r>
          </w:p>
        </w:tc>
        <w:tc>
          <w:tcPr>
            <w:tcW w:w="5245" w:type="dxa"/>
          </w:tcPr>
          <w:p w14:paraId="35978564" w14:textId="09AA0A89" w:rsidR="000A58B6" w:rsidRPr="00741B54" w:rsidRDefault="000A58B6" w:rsidP="000A58B6">
            <w:pPr>
              <w:tabs>
                <w:tab w:val="clear" w:pos="1025"/>
              </w:tabs>
            </w:pPr>
            <w:r w:rsidRPr="00741B54">
              <w:t>D</w:t>
            </w:r>
            <w:r w:rsidRPr="00741B54">
              <w:tab/>
              <w:t>… Intensification of the provision of serviced</w:t>
            </w:r>
            <w:r w:rsidRPr="00741B54">
              <w:rPr>
                <w:b/>
                <w:color w:val="FF0000"/>
              </w:rPr>
              <w:t xml:space="preserve"> </w:t>
            </w:r>
            <w:r w:rsidRPr="00741B54">
              <w:t xml:space="preserve">accommodation in areas of </w:t>
            </w:r>
            <w:r w:rsidRPr="00741B54">
              <w:rPr>
                <w:strike/>
                <w:color w:val="FF0000"/>
              </w:rPr>
              <w:t>existing</w:t>
            </w:r>
            <w:r w:rsidRPr="00741B54">
              <w:rPr>
                <w:color w:val="FF0000"/>
              </w:rPr>
              <w:t xml:space="preserve"> </w:t>
            </w:r>
            <w:r w:rsidRPr="00741B54">
              <w:t xml:space="preserve">concentration should be resisted, </w:t>
            </w:r>
            <w:r w:rsidRPr="00741B54">
              <w:rPr>
                <w:strike/>
                <w:color w:val="FF0000"/>
              </w:rPr>
              <w:t>except</w:t>
            </w:r>
            <w:r w:rsidRPr="00741B54">
              <w:t xml:space="preserve"> where this </w:t>
            </w:r>
            <w:r w:rsidRPr="00741B54">
              <w:rPr>
                <w:strike/>
                <w:color w:val="FF0000"/>
              </w:rPr>
              <w:t>will not</w:t>
            </w:r>
            <w:r w:rsidRPr="00741B54">
              <w:rPr>
                <w:color w:val="FF0000"/>
              </w:rPr>
              <w:t xml:space="preserve"> </w:t>
            </w:r>
            <w:r w:rsidRPr="00741B54">
              <w:t>compromise</w:t>
            </w:r>
            <w:r w:rsidRPr="00741B54">
              <w:rPr>
                <w:b/>
                <w:color w:val="FF0000"/>
              </w:rPr>
              <w:t>s</w:t>
            </w:r>
            <w:r w:rsidRPr="00741B54">
              <w:t xml:space="preserve"> local amenity or the balance of local land uses.</w:t>
            </w:r>
          </w:p>
        </w:tc>
        <w:tc>
          <w:tcPr>
            <w:tcW w:w="2693" w:type="dxa"/>
          </w:tcPr>
          <w:p w14:paraId="0186998D" w14:textId="77777777" w:rsidR="000A58B6" w:rsidRPr="00741B54" w:rsidRDefault="000A58B6" w:rsidP="000A58B6">
            <w:pPr>
              <w:ind w:left="5" w:firstLine="0"/>
              <w:rPr>
                <w:rFonts w:cs="Arial"/>
              </w:rPr>
            </w:pPr>
            <w:r w:rsidRPr="00741B54">
              <w:rPr>
                <w:rFonts w:cs="Arial"/>
              </w:rPr>
              <w:t xml:space="preserve">LB Islington </w:t>
            </w:r>
          </w:p>
        </w:tc>
        <w:tc>
          <w:tcPr>
            <w:tcW w:w="1985" w:type="dxa"/>
          </w:tcPr>
          <w:p w14:paraId="4F93BAA1" w14:textId="43F08993" w:rsidR="000A58B6" w:rsidRPr="00741B54" w:rsidRDefault="000A58B6" w:rsidP="000A58B6">
            <w:pPr>
              <w:ind w:left="5" w:firstLine="0"/>
              <w:rPr>
                <w:rFonts w:cs="Arial"/>
              </w:rPr>
            </w:pPr>
            <w:r w:rsidRPr="00741B54">
              <w:rPr>
                <w:rFonts w:cs="Arial"/>
              </w:rPr>
              <w:t xml:space="preserve">Clarification and readability </w:t>
            </w:r>
          </w:p>
        </w:tc>
      </w:tr>
      <w:tr w:rsidR="000A58B6" w:rsidRPr="00741B54" w14:paraId="5C243F00" w14:textId="77777777" w:rsidTr="00007ED6">
        <w:tc>
          <w:tcPr>
            <w:tcW w:w="1276" w:type="dxa"/>
          </w:tcPr>
          <w:p w14:paraId="418A9437" w14:textId="039D5AF4" w:rsidR="000A58B6" w:rsidRPr="00741B54" w:rsidRDefault="000A58B6" w:rsidP="000A58B6">
            <w:pPr>
              <w:rPr>
                <w:rFonts w:cs="Arial"/>
                <w:sz w:val="22"/>
                <w:szCs w:val="22"/>
              </w:rPr>
            </w:pPr>
            <w:r w:rsidRPr="00741B54">
              <w:rPr>
                <w:rFonts w:cs="Arial"/>
                <w:color w:val="000000"/>
                <w:sz w:val="22"/>
                <w:szCs w:val="22"/>
              </w:rPr>
              <w:t>MSC.6.115</w:t>
            </w:r>
          </w:p>
        </w:tc>
        <w:tc>
          <w:tcPr>
            <w:tcW w:w="2126" w:type="dxa"/>
          </w:tcPr>
          <w:p w14:paraId="7C64DFA3" w14:textId="77777777" w:rsidR="000A58B6" w:rsidRPr="00741B54" w:rsidRDefault="000A58B6" w:rsidP="000A58B6">
            <w:pPr>
              <w:ind w:left="34" w:firstLine="0"/>
              <w:rPr>
                <w:rFonts w:cs="Arial"/>
              </w:rPr>
            </w:pPr>
            <w:r w:rsidRPr="00741B54">
              <w:rPr>
                <w:rFonts w:cs="Arial"/>
              </w:rPr>
              <w:t>E10 F</w:t>
            </w:r>
          </w:p>
        </w:tc>
        <w:tc>
          <w:tcPr>
            <w:tcW w:w="5245" w:type="dxa"/>
          </w:tcPr>
          <w:p w14:paraId="0B044742" w14:textId="5B62E6FC" w:rsidR="000A58B6" w:rsidRPr="00741B54" w:rsidRDefault="000A58B6" w:rsidP="000A58B6">
            <w:pPr>
              <w:tabs>
                <w:tab w:val="clear" w:pos="1025"/>
              </w:tabs>
            </w:pPr>
            <w:r w:rsidRPr="00741B54">
              <w:t>F</w:t>
            </w:r>
            <w:r w:rsidRPr="00741B54">
              <w:tab/>
              <w:t xml:space="preserve">The role of apart-hotels and short-term lettings should be supported whilst ensuring that they do not compromise housing provision (see </w:t>
            </w:r>
            <w:r w:rsidRPr="00741B54">
              <w:rPr>
                <w:u w:val="thick" w:color="353D42"/>
              </w:rPr>
              <w:t>Policy H11 Ensuring the best use of stock</w:t>
            </w:r>
            <w:r w:rsidRPr="00741B54">
              <w:t xml:space="preserve">). </w:t>
            </w:r>
            <w:r w:rsidRPr="00741B54">
              <w:rPr>
                <w:b/>
                <w:color w:val="FF0000"/>
              </w:rPr>
              <w:t>Through development plan policies, boroughs may address impacts on local amenity caused by short-term lettings.</w:t>
            </w:r>
          </w:p>
        </w:tc>
        <w:tc>
          <w:tcPr>
            <w:tcW w:w="2693" w:type="dxa"/>
          </w:tcPr>
          <w:p w14:paraId="3E2E70EA" w14:textId="77777777" w:rsidR="000A58B6" w:rsidRPr="00741B54" w:rsidRDefault="000A58B6" w:rsidP="000A58B6">
            <w:pPr>
              <w:ind w:left="5" w:firstLine="0"/>
              <w:rPr>
                <w:rFonts w:cs="Arial"/>
              </w:rPr>
            </w:pPr>
            <w:r w:rsidRPr="00741B54">
              <w:rPr>
                <w:rFonts w:cs="Arial"/>
              </w:rPr>
              <w:t xml:space="preserve">LB Newham, Marble Arch Partnership </w:t>
            </w:r>
          </w:p>
        </w:tc>
        <w:tc>
          <w:tcPr>
            <w:tcW w:w="1985" w:type="dxa"/>
          </w:tcPr>
          <w:p w14:paraId="16AE94DB" w14:textId="3BEFB80C" w:rsidR="000A58B6" w:rsidRPr="00741B54" w:rsidRDefault="000A58B6" w:rsidP="000A58B6">
            <w:pPr>
              <w:ind w:left="5" w:firstLine="0"/>
              <w:rPr>
                <w:rFonts w:cs="Arial"/>
              </w:rPr>
            </w:pPr>
            <w:r w:rsidRPr="00741B54">
              <w:rPr>
                <w:rFonts w:cs="Arial"/>
              </w:rPr>
              <w:t>Clarification</w:t>
            </w:r>
          </w:p>
        </w:tc>
      </w:tr>
      <w:tr w:rsidR="000A58B6" w:rsidRPr="00741B54" w14:paraId="4ED314D7" w14:textId="77777777" w:rsidTr="00007ED6">
        <w:trPr>
          <w:trHeight w:val="1748"/>
        </w:trPr>
        <w:tc>
          <w:tcPr>
            <w:tcW w:w="1276" w:type="dxa"/>
          </w:tcPr>
          <w:p w14:paraId="7591B99D" w14:textId="74182E0D" w:rsidR="000A58B6" w:rsidRPr="00741B54" w:rsidRDefault="000A58B6" w:rsidP="000A58B6">
            <w:pPr>
              <w:rPr>
                <w:rFonts w:cs="Arial"/>
                <w:sz w:val="22"/>
                <w:szCs w:val="22"/>
              </w:rPr>
            </w:pPr>
            <w:r w:rsidRPr="00741B54">
              <w:rPr>
                <w:rFonts w:cs="Arial"/>
                <w:color w:val="000000"/>
                <w:sz w:val="22"/>
                <w:szCs w:val="22"/>
              </w:rPr>
              <w:t>MSC.6.116</w:t>
            </w:r>
          </w:p>
        </w:tc>
        <w:tc>
          <w:tcPr>
            <w:tcW w:w="2126" w:type="dxa"/>
          </w:tcPr>
          <w:p w14:paraId="728ABB56" w14:textId="77777777" w:rsidR="000A58B6" w:rsidRPr="00741B54" w:rsidRDefault="000A58B6" w:rsidP="000A58B6">
            <w:pPr>
              <w:ind w:left="34" w:firstLine="0"/>
              <w:rPr>
                <w:rFonts w:cs="Arial"/>
              </w:rPr>
            </w:pPr>
            <w:r w:rsidRPr="00741B54">
              <w:rPr>
                <w:rFonts w:cs="Arial"/>
              </w:rPr>
              <w:t>E10 G 1</w:t>
            </w:r>
          </w:p>
        </w:tc>
        <w:tc>
          <w:tcPr>
            <w:tcW w:w="5245" w:type="dxa"/>
          </w:tcPr>
          <w:p w14:paraId="593A2DA6" w14:textId="77777777" w:rsidR="000A58B6" w:rsidRPr="00741B54" w:rsidRDefault="000A58B6" w:rsidP="000A58B6">
            <w:pPr>
              <w:tabs>
                <w:tab w:val="clear" w:pos="1025"/>
              </w:tabs>
            </w:pPr>
            <w:r w:rsidRPr="00741B54">
              <w:t>G</w:t>
            </w:r>
            <w:r w:rsidRPr="00741B54">
              <w:tab/>
              <w:t>To ensure sufficient choice for people who require an accessible bedroom……</w:t>
            </w:r>
          </w:p>
          <w:p w14:paraId="3EEF181F" w14:textId="7C443ABE" w:rsidR="000A58B6" w:rsidRPr="00741B54" w:rsidRDefault="000A58B6" w:rsidP="000A58B6">
            <w:pPr>
              <w:tabs>
                <w:tab w:val="clear" w:pos="1025"/>
              </w:tabs>
            </w:pPr>
            <w:r w:rsidRPr="00741B54">
              <w:t>1)</w:t>
            </w:r>
            <w:r w:rsidRPr="00741B54">
              <w:tab/>
              <w:t xml:space="preserve">10 per cent of new bedrooms to be wheelchair-accessible </w:t>
            </w:r>
            <w:r w:rsidRPr="00741B54">
              <w:rPr>
                <w:rStyle w:val="IntenseReference"/>
              </w:rPr>
              <w:t>in accordance with Figure 52 incorporating either Figure 30 or 33 of British Standard BS8300-2:2018 Design of an accessible and inclusive built environment. Buildings. Code of practice;</w:t>
            </w:r>
            <w:r w:rsidRPr="00741B54">
              <w:t xml:space="preserve"> OR</w:t>
            </w:r>
          </w:p>
        </w:tc>
        <w:tc>
          <w:tcPr>
            <w:tcW w:w="2693" w:type="dxa"/>
          </w:tcPr>
          <w:p w14:paraId="061012A1" w14:textId="0970C5F7" w:rsidR="000A58B6" w:rsidRPr="00741B54" w:rsidRDefault="000A58B6" w:rsidP="000A58B6">
            <w:pPr>
              <w:ind w:left="5" w:firstLine="0"/>
              <w:rPr>
                <w:rFonts w:cs="Arial"/>
              </w:rPr>
            </w:pPr>
            <w:r w:rsidRPr="00741B54">
              <w:rPr>
                <w:rFonts w:cs="Arial"/>
              </w:rPr>
              <w:t xml:space="preserve">Just Space, LB Tower Hamlets, LB Camden, </w:t>
            </w:r>
          </w:p>
          <w:p w14:paraId="7C1D464A" w14:textId="6B5EA9FB" w:rsidR="000A58B6" w:rsidRPr="00741B54" w:rsidRDefault="000A58B6" w:rsidP="000A58B6">
            <w:pPr>
              <w:ind w:left="5" w:firstLine="0"/>
              <w:rPr>
                <w:rFonts w:cs="Arial"/>
              </w:rPr>
            </w:pPr>
            <w:r w:rsidRPr="00741B54">
              <w:rPr>
                <w:rFonts w:cs="Arial"/>
              </w:rPr>
              <w:t xml:space="preserve">ARUP, The Access Association </w:t>
            </w:r>
          </w:p>
        </w:tc>
        <w:tc>
          <w:tcPr>
            <w:tcW w:w="1985" w:type="dxa"/>
          </w:tcPr>
          <w:p w14:paraId="0A1E737B" w14:textId="72DE74D1" w:rsidR="000A58B6" w:rsidRPr="00741B54" w:rsidRDefault="000A58B6" w:rsidP="000A58B6">
            <w:pPr>
              <w:ind w:left="5" w:firstLine="0"/>
              <w:rPr>
                <w:rFonts w:cs="Arial"/>
              </w:rPr>
            </w:pPr>
            <w:r w:rsidRPr="00741B54">
              <w:rPr>
                <w:rFonts w:cs="Arial"/>
              </w:rPr>
              <w:t>Factual update</w:t>
            </w:r>
          </w:p>
        </w:tc>
      </w:tr>
      <w:tr w:rsidR="000A58B6" w:rsidRPr="00741B54" w14:paraId="2E9B908E" w14:textId="77777777" w:rsidTr="00007ED6">
        <w:tc>
          <w:tcPr>
            <w:tcW w:w="1276" w:type="dxa"/>
          </w:tcPr>
          <w:p w14:paraId="12D36562" w14:textId="77F2BB12" w:rsidR="000A58B6" w:rsidRPr="00741B54" w:rsidRDefault="000A58B6" w:rsidP="000A58B6">
            <w:pPr>
              <w:rPr>
                <w:rFonts w:cs="Arial"/>
                <w:sz w:val="22"/>
                <w:szCs w:val="22"/>
              </w:rPr>
            </w:pPr>
            <w:r w:rsidRPr="00741B54">
              <w:rPr>
                <w:rFonts w:cs="Arial"/>
                <w:color w:val="000000"/>
                <w:sz w:val="22"/>
                <w:szCs w:val="22"/>
              </w:rPr>
              <w:t>MSC.6.117</w:t>
            </w:r>
          </w:p>
        </w:tc>
        <w:tc>
          <w:tcPr>
            <w:tcW w:w="2126" w:type="dxa"/>
          </w:tcPr>
          <w:p w14:paraId="52E51BF2" w14:textId="77777777" w:rsidR="000A58B6" w:rsidRPr="00741B54" w:rsidRDefault="000A58B6" w:rsidP="000A58B6">
            <w:pPr>
              <w:ind w:left="34" w:firstLine="0"/>
              <w:rPr>
                <w:rFonts w:cs="Arial"/>
              </w:rPr>
            </w:pPr>
            <w:r w:rsidRPr="00741B54">
              <w:rPr>
                <w:rFonts w:cs="Arial"/>
              </w:rPr>
              <w:t>E10 G 2</w:t>
            </w:r>
          </w:p>
        </w:tc>
        <w:tc>
          <w:tcPr>
            <w:tcW w:w="5245" w:type="dxa"/>
          </w:tcPr>
          <w:p w14:paraId="3A6DE75C" w14:textId="3AD54724" w:rsidR="000A58B6" w:rsidRPr="00741B54" w:rsidRDefault="000A58B6" w:rsidP="000A58B6">
            <w:pPr>
              <w:tabs>
                <w:tab w:val="clear" w:pos="1025"/>
              </w:tabs>
            </w:pPr>
            <w:r w:rsidRPr="00741B54">
              <w:t>G</w:t>
            </w:r>
            <w:r w:rsidRPr="00741B54">
              <w:tab/>
              <w:t>To ensure sufficient choice for people who require an accessible bedroom…</w:t>
            </w:r>
          </w:p>
          <w:p w14:paraId="5EB9CB19" w14:textId="1C6C389D" w:rsidR="000A58B6" w:rsidRPr="00741B54" w:rsidRDefault="000A58B6" w:rsidP="000A58B6">
            <w:pPr>
              <w:tabs>
                <w:tab w:val="clear" w:pos="1025"/>
              </w:tabs>
              <w:rPr>
                <w:rStyle w:val="BookTitle"/>
                <w:b/>
                <w:iCs w:val="0"/>
                <w:strike w:val="0"/>
              </w:rPr>
            </w:pPr>
            <w:r w:rsidRPr="00741B54">
              <w:t>2)</w:t>
            </w:r>
            <w:r w:rsidRPr="00741B54">
              <w:tab/>
              <w:t xml:space="preserve">15 per cent of new bedrooms to be accessible rooms </w:t>
            </w:r>
            <w:r w:rsidRPr="00741B54">
              <w:rPr>
                <w:rStyle w:val="IntenseReference"/>
              </w:rPr>
              <w:t>in accordance with the requirements of 19.2.1.2 of British Standard BS8300-2:2018 Design of an accessible and inclusive built environment. Buildings. Code of practice .</w:t>
            </w:r>
            <w:r w:rsidRPr="00741B54">
              <w:rPr>
                <w:rStyle w:val="BookTitle"/>
              </w:rPr>
              <w:t>following requirements:</w:t>
            </w:r>
          </w:p>
          <w:p w14:paraId="18B171B3" w14:textId="77777777" w:rsidR="000A58B6" w:rsidRPr="00741B54" w:rsidRDefault="000A58B6" w:rsidP="000A58B6">
            <w:pPr>
              <w:rPr>
                <w:rStyle w:val="BookTitle"/>
              </w:rPr>
            </w:pPr>
            <w:r w:rsidRPr="00741B54">
              <w:rPr>
                <w:rStyle w:val="BookTitle"/>
              </w:rPr>
              <w:t>a)</w:t>
            </w:r>
            <w:r w:rsidRPr="00741B54">
              <w:rPr>
                <w:rStyle w:val="BookTitle"/>
              </w:rPr>
              <w:tab/>
              <w:t>one room or five per cent, whichever is the greater, with a wheelchair-accessible shower room for independent use</w:t>
            </w:r>
          </w:p>
          <w:p w14:paraId="6A639DEA" w14:textId="77777777" w:rsidR="000A58B6" w:rsidRPr="00741B54" w:rsidRDefault="000A58B6" w:rsidP="000A58B6">
            <w:pPr>
              <w:rPr>
                <w:rStyle w:val="BookTitle"/>
              </w:rPr>
            </w:pPr>
            <w:r w:rsidRPr="00741B54">
              <w:rPr>
                <w:rStyle w:val="BookTitle"/>
              </w:rPr>
              <w:t>b)</w:t>
            </w:r>
            <w:r w:rsidRPr="00741B54">
              <w:rPr>
                <w:rStyle w:val="BookTitle"/>
              </w:rPr>
              <w:tab/>
              <w:t>a further one room or one per cent, whichever is the greater, with a fixed tracked-hoist system or similar system with the same degree of convenience and safety as an en-suite bathroom for assisted use, and a connecting door to an adjoining (standard) bedroom for use by an assistant or companion</w:t>
            </w:r>
          </w:p>
          <w:p w14:paraId="0AAE1B90" w14:textId="77777777" w:rsidR="000A58B6" w:rsidRPr="00741B54" w:rsidRDefault="000A58B6" w:rsidP="000A58B6">
            <w:pPr>
              <w:rPr>
                <w:rStyle w:val="BookTitle"/>
              </w:rPr>
            </w:pPr>
            <w:r w:rsidRPr="00741B54">
              <w:rPr>
                <w:rStyle w:val="BookTitle"/>
              </w:rPr>
              <w:t>c)</w:t>
            </w:r>
            <w:r w:rsidRPr="00741B54">
              <w:rPr>
                <w:rStyle w:val="BookTitle"/>
              </w:rPr>
              <w:tab/>
              <w:t>one room or five per cent, whichever is the greater with an en-suite shower room to meet the requirements of ambulant disabled people</w:t>
            </w:r>
          </w:p>
          <w:p w14:paraId="25518319" w14:textId="23463C0B" w:rsidR="000A58B6" w:rsidRPr="00741B54" w:rsidRDefault="000A58B6" w:rsidP="000A58B6">
            <w:r w:rsidRPr="00741B54">
              <w:rPr>
                <w:rStyle w:val="BookTitle"/>
              </w:rPr>
              <w:t>d)</w:t>
            </w:r>
            <w:r w:rsidRPr="00741B54">
              <w:rPr>
                <w:rStyle w:val="BookTitle"/>
              </w:rPr>
              <w:tab/>
              <w:t>four per cent of bedrooms easily adaptable and large enough for easy adaptation to be wheelchair-accessible (with en-suite) if required in the future, and incorporate all the correct dimensions and sanitary layouts and be structurally capable of having grab-rails installed quickly and easily if required.</w:t>
            </w:r>
          </w:p>
        </w:tc>
        <w:tc>
          <w:tcPr>
            <w:tcW w:w="2693" w:type="dxa"/>
          </w:tcPr>
          <w:p w14:paraId="3B0C7CEB" w14:textId="77777777" w:rsidR="000A58B6" w:rsidRPr="00741B54" w:rsidRDefault="000A58B6" w:rsidP="000A58B6">
            <w:pPr>
              <w:ind w:left="5" w:firstLine="0"/>
              <w:rPr>
                <w:rFonts w:cs="Arial"/>
              </w:rPr>
            </w:pPr>
            <w:r w:rsidRPr="00741B54">
              <w:rPr>
                <w:rFonts w:cs="Arial"/>
              </w:rPr>
              <w:t xml:space="preserve">Just Space, LB Tower Hamlets, LB Camden, </w:t>
            </w:r>
          </w:p>
          <w:p w14:paraId="3E1B85C6" w14:textId="69211A96" w:rsidR="000A58B6" w:rsidRPr="00741B54" w:rsidRDefault="000A58B6" w:rsidP="000A58B6">
            <w:pPr>
              <w:ind w:left="5" w:firstLine="0"/>
              <w:rPr>
                <w:rFonts w:cs="Arial"/>
              </w:rPr>
            </w:pPr>
            <w:r w:rsidRPr="00741B54">
              <w:rPr>
                <w:rFonts w:cs="Arial"/>
              </w:rPr>
              <w:t xml:space="preserve">ARUP, The Access Association </w:t>
            </w:r>
          </w:p>
        </w:tc>
        <w:tc>
          <w:tcPr>
            <w:tcW w:w="1985" w:type="dxa"/>
          </w:tcPr>
          <w:p w14:paraId="40E7E05C" w14:textId="30E06FDF" w:rsidR="000A58B6" w:rsidRPr="00741B54" w:rsidRDefault="000A58B6" w:rsidP="000A58B6">
            <w:pPr>
              <w:ind w:left="5" w:firstLine="0"/>
              <w:rPr>
                <w:rFonts w:cs="Arial"/>
              </w:rPr>
            </w:pPr>
            <w:r w:rsidRPr="00741B54">
              <w:rPr>
                <w:rFonts w:cs="Arial"/>
              </w:rPr>
              <w:t>Factual update</w:t>
            </w:r>
          </w:p>
        </w:tc>
      </w:tr>
      <w:tr w:rsidR="000A58B6" w:rsidRPr="00741B54" w14:paraId="5A43D56F" w14:textId="77777777" w:rsidTr="00007ED6">
        <w:tc>
          <w:tcPr>
            <w:tcW w:w="1276" w:type="dxa"/>
          </w:tcPr>
          <w:p w14:paraId="21056F67" w14:textId="27BF4C4C" w:rsidR="000A58B6" w:rsidRPr="00741B54" w:rsidRDefault="000A58B6" w:rsidP="000A58B6">
            <w:pPr>
              <w:rPr>
                <w:rFonts w:cs="Arial"/>
                <w:sz w:val="22"/>
                <w:szCs w:val="22"/>
              </w:rPr>
            </w:pPr>
            <w:r w:rsidRPr="00741B54">
              <w:rPr>
                <w:rFonts w:cs="Arial"/>
                <w:color w:val="000000"/>
                <w:sz w:val="22"/>
                <w:szCs w:val="22"/>
              </w:rPr>
              <w:t>MSC.6.118</w:t>
            </w:r>
          </w:p>
        </w:tc>
        <w:tc>
          <w:tcPr>
            <w:tcW w:w="2126" w:type="dxa"/>
          </w:tcPr>
          <w:p w14:paraId="688F97C2" w14:textId="77777777" w:rsidR="000A58B6" w:rsidRPr="00741B54" w:rsidRDefault="000A58B6" w:rsidP="000A58B6">
            <w:pPr>
              <w:ind w:left="34" w:firstLine="0"/>
              <w:rPr>
                <w:rFonts w:cs="Arial"/>
              </w:rPr>
            </w:pPr>
            <w:r w:rsidRPr="00741B54">
              <w:rPr>
                <w:rFonts w:cs="Arial"/>
              </w:rPr>
              <w:t>E10 Paragraph 6.10.1</w:t>
            </w:r>
          </w:p>
        </w:tc>
        <w:tc>
          <w:tcPr>
            <w:tcW w:w="5245" w:type="dxa"/>
          </w:tcPr>
          <w:p w14:paraId="2F920CB9" w14:textId="5798A36C" w:rsidR="000A58B6" w:rsidRPr="00741B54" w:rsidRDefault="000A58B6" w:rsidP="000A58B6">
            <w:r w:rsidRPr="00741B54">
              <w:t xml:space="preserve">6.10.1 … complemented by supporting infrastructure including visitor accommodation, </w:t>
            </w:r>
            <w:r w:rsidRPr="00741B54">
              <w:rPr>
                <w:b/>
                <w:color w:val="FF0000"/>
              </w:rPr>
              <w:t>a</w:t>
            </w:r>
            <w:r w:rsidRPr="00741B54">
              <w:rPr>
                <w:color w:val="FF0000"/>
              </w:rPr>
              <w:t xml:space="preserve"> </w:t>
            </w:r>
            <w:r w:rsidRPr="00741B54">
              <w:t>high-quality public</w:t>
            </w:r>
            <w:r w:rsidRPr="00741B54">
              <w:rPr>
                <w:color w:val="353D42"/>
                <w:spacing w:val="8"/>
              </w:rPr>
              <w:t xml:space="preserve"> </w:t>
            </w:r>
            <w:r w:rsidRPr="00741B54">
              <w:t xml:space="preserve">realm, public toilets and measures to promote access by walking, cycling and public transport. </w:t>
            </w:r>
          </w:p>
        </w:tc>
        <w:tc>
          <w:tcPr>
            <w:tcW w:w="2693" w:type="dxa"/>
          </w:tcPr>
          <w:p w14:paraId="10FEF472" w14:textId="77777777" w:rsidR="000A58B6" w:rsidRPr="00741B54" w:rsidRDefault="000A58B6" w:rsidP="000A58B6">
            <w:pPr>
              <w:ind w:left="5" w:firstLine="0"/>
              <w:rPr>
                <w:rFonts w:cs="Arial"/>
              </w:rPr>
            </w:pPr>
          </w:p>
        </w:tc>
        <w:tc>
          <w:tcPr>
            <w:tcW w:w="1985" w:type="dxa"/>
          </w:tcPr>
          <w:p w14:paraId="1FF467B9" w14:textId="5AA03301" w:rsidR="000A58B6" w:rsidRPr="00741B54" w:rsidRDefault="000A58B6" w:rsidP="000A58B6">
            <w:pPr>
              <w:ind w:left="5" w:firstLine="0"/>
              <w:rPr>
                <w:rFonts w:cs="Arial"/>
              </w:rPr>
            </w:pPr>
            <w:r w:rsidRPr="00741B54">
              <w:rPr>
                <w:rFonts w:cs="Arial"/>
              </w:rPr>
              <w:t xml:space="preserve"> </w:t>
            </w:r>
          </w:p>
        </w:tc>
      </w:tr>
      <w:tr w:rsidR="000A58B6" w:rsidRPr="00741B54" w14:paraId="0CDF3282" w14:textId="77777777" w:rsidTr="00007ED6">
        <w:tc>
          <w:tcPr>
            <w:tcW w:w="1276" w:type="dxa"/>
          </w:tcPr>
          <w:p w14:paraId="775FDE0F" w14:textId="2CC52AEE" w:rsidR="000A58B6" w:rsidRPr="00741B54" w:rsidRDefault="000A58B6" w:rsidP="000A58B6">
            <w:pPr>
              <w:rPr>
                <w:rFonts w:cs="Arial"/>
                <w:sz w:val="22"/>
                <w:szCs w:val="22"/>
              </w:rPr>
            </w:pPr>
            <w:r w:rsidRPr="00741B54">
              <w:rPr>
                <w:rFonts w:cs="Arial"/>
                <w:color w:val="000000"/>
                <w:sz w:val="22"/>
                <w:szCs w:val="22"/>
              </w:rPr>
              <w:t>MSC.6.119</w:t>
            </w:r>
          </w:p>
        </w:tc>
        <w:tc>
          <w:tcPr>
            <w:tcW w:w="2126" w:type="dxa"/>
          </w:tcPr>
          <w:p w14:paraId="33D6E461" w14:textId="77777777" w:rsidR="000A58B6" w:rsidRPr="00741B54" w:rsidRDefault="000A58B6" w:rsidP="000A58B6">
            <w:pPr>
              <w:ind w:left="34" w:firstLine="0"/>
              <w:rPr>
                <w:rFonts w:cs="Arial"/>
              </w:rPr>
            </w:pPr>
            <w:r w:rsidRPr="00741B54">
              <w:rPr>
                <w:rFonts w:cs="Arial"/>
              </w:rPr>
              <w:t>E10 Paragraph 6.10.2</w:t>
            </w:r>
          </w:p>
        </w:tc>
        <w:tc>
          <w:tcPr>
            <w:tcW w:w="5245" w:type="dxa"/>
          </w:tcPr>
          <w:p w14:paraId="790CDF98" w14:textId="15FA3767" w:rsidR="000A58B6" w:rsidRPr="00741B54" w:rsidRDefault="000A58B6" w:rsidP="000A58B6">
            <w:pPr>
              <w:tabs>
                <w:tab w:val="clear" w:pos="1025"/>
              </w:tabs>
              <w:rPr>
                <w:rStyle w:val="IntenseReference"/>
              </w:rPr>
            </w:pPr>
            <w:r w:rsidRPr="00741B54">
              <w:t>6.10.2</w:t>
            </w:r>
            <w:r w:rsidRPr="00741B54">
              <w:tab/>
              <w:t>…</w:t>
            </w:r>
            <w:r w:rsidRPr="00741B54">
              <w:rPr>
                <w:rFonts w:cs="Arial"/>
              </w:rPr>
              <w:t xml:space="preserve"> It is estimated that London will need to build an additional 58,000 bedrooms of serviced accommodation by 2041, which is an average of 2,230 bedrooms per annum. </w:t>
            </w:r>
            <w:r w:rsidRPr="00741B54">
              <w:rPr>
                <w:rStyle w:val="FootnoteReference"/>
              </w:rPr>
              <w:t xml:space="preserve"> </w:t>
            </w:r>
            <w:r w:rsidRPr="00741B54">
              <w:rPr>
                <w:rStyle w:val="IntenseReference"/>
              </w:rPr>
              <w:t xml:space="preserve">In addition to leisure visitors, the needs of business visitors require consideration, including provision of suitable facilities for meetings, conferences and exhibitions in both hotels and purpose-built convention and exhibition centres.  </w:t>
            </w:r>
          </w:p>
        </w:tc>
        <w:tc>
          <w:tcPr>
            <w:tcW w:w="2693" w:type="dxa"/>
          </w:tcPr>
          <w:p w14:paraId="7DEAB031" w14:textId="77777777" w:rsidR="000A58B6" w:rsidRPr="00741B54" w:rsidRDefault="000A58B6" w:rsidP="000A58B6">
            <w:pPr>
              <w:ind w:left="5" w:firstLine="0"/>
              <w:rPr>
                <w:rFonts w:cs="Arial"/>
              </w:rPr>
            </w:pPr>
            <w:r w:rsidRPr="00741B54">
              <w:rPr>
                <w:rFonts w:cs="Arial"/>
              </w:rPr>
              <w:t xml:space="preserve">LB Islington </w:t>
            </w:r>
          </w:p>
        </w:tc>
        <w:tc>
          <w:tcPr>
            <w:tcW w:w="1985" w:type="dxa"/>
          </w:tcPr>
          <w:p w14:paraId="2F76503F" w14:textId="1365AEDB" w:rsidR="000A58B6" w:rsidRPr="00741B54" w:rsidRDefault="000A58B6" w:rsidP="000A58B6">
            <w:pPr>
              <w:ind w:left="5" w:firstLine="0"/>
              <w:rPr>
                <w:rFonts w:cs="Arial"/>
              </w:rPr>
            </w:pPr>
            <w:r w:rsidRPr="00741B54">
              <w:rPr>
                <w:rFonts w:cs="Arial"/>
              </w:rPr>
              <w:t>Clarification</w:t>
            </w:r>
          </w:p>
        </w:tc>
      </w:tr>
      <w:tr w:rsidR="000A58B6" w:rsidRPr="00741B54" w14:paraId="13618FC0" w14:textId="77777777" w:rsidTr="00007ED6">
        <w:tc>
          <w:tcPr>
            <w:tcW w:w="1276" w:type="dxa"/>
          </w:tcPr>
          <w:p w14:paraId="69A14BD0" w14:textId="39E72340" w:rsidR="000A58B6" w:rsidRPr="00741B54" w:rsidRDefault="000A58B6" w:rsidP="000A58B6">
            <w:pPr>
              <w:rPr>
                <w:rFonts w:cs="Arial"/>
                <w:sz w:val="22"/>
                <w:szCs w:val="22"/>
              </w:rPr>
            </w:pPr>
            <w:r w:rsidRPr="00741B54">
              <w:rPr>
                <w:rFonts w:cs="Arial"/>
                <w:color w:val="000000"/>
                <w:sz w:val="22"/>
                <w:szCs w:val="22"/>
              </w:rPr>
              <w:t>MSC.6.120</w:t>
            </w:r>
          </w:p>
        </w:tc>
        <w:tc>
          <w:tcPr>
            <w:tcW w:w="2126" w:type="dxa"/>
          </w:tcPr>
          <w:p w14:paraId="6BE6594E" w14:textId="77777777" w:rsidR="000A58B6" w:rsidRPr="00741B54" w:rsidRDefault="000A58B6" w:rsidP="000A58B6">
            <w:pPr>
              <w:ind w:left="34" w:firstLine="0"/>
              <w:rPr>
                <w:rFonts w:cs="Arial"/>
              </w:rPr>
            </w:pPr>
            <w:r w:rsidRPr="00741B54">
              <w:rPr>
                <w:rFonts w:cs="Arial"/>
              </w:rPr>
              <w:t>E10 Paragraph 6.10.3</w:t>
            </w:r>
          </w:p>
        </w:tc>
        <w:tc>
          <w:tcPr>
            <w:tcW w:w="5245" w:type="dxa"/>
          </w:tcPr>
          <w:p w14:paraId="48B6B451" w14:textId="608E8C20" w:rsidR="000A58B6" w:rsidRPr="00741B54" w:rsidRDefault="000A58B6" w:rsidP="000A58B6">
            <w:pPr>
              <w:tabs>
                <w:tab w:val="clear" w:pos="1025"/>
              </w:tabs>
            </w:pPr>
            <w:r w:rsidRPr="00741B54">
              <w:t xml:space="preserve">6.10.3 </w:t>
            </w:r>
            <w:r w:rsidRPr="00741B54">
              <w:rPr>
                <w:b/>
                <w:bCs/>
                <w:color w:val="000000"/>
              </w:rPr>
              <w:t>Boroughs in the CAZ</w:t>
            </w:r>
            <w:r w:rsidRPr="00741B54">
              <w:t xml:space="preserve"> are encouraged to direct strategically-significant serviced accommodation (defined as more than 20,000 sqm in the CAZ) towards the CAZ Opportunity Areas </w:t>
            </w:r>
            <w:r w:rsidRPr="00741B54">
              <w:rPr>
                <w:strike/>
                <w:color w:val="FF0000"/>
              </w:rPr>
              <w:t>with smaller-scale provision in other commercial core areas of the CAZ</w:t>
            </w:r>
            <w:r w:rsidRPr="00741B54">
              <w:t>. …</w:t>
            </w:r>
          </w:p>
        </w:tc>
        <w:tc>
          <w:tcPr>
            <w:tcW w:w="2693" w:type="dxa"/>
          </w:tcPr>
          <w:p w14:paraId="24305222" w14:textId="77777777" w:rsidR="000A58B6" w:rsidRPr="00741B54" w:rsidRDefault="000A58B6" w:rsidP="000A58B6">
            <w:pPr>
              <w:ind w:left="5" w:firstLine="0"/>
              <w:rPr>
                <w:rFonts w:cs="Arial"/>
              </w:rPr>
            </w:pPr>
          </w:p>
        </w:tc>
        <w:tc>
          <w:tcPr>
            <w:tcW w:w="1985" w:type="dxa"/>
          </w:tcPr>
          <w:p w14:paraId="59CC9159" w14:textId="1A2AC65D" w:rsidR="000A58B6" w:rsidRPr="00741B54" w:rsidRDefault="000A58B6" w:rsidP="000A58B6">
            <w:pPr>
              <w:ind w:left="5" w:firstLine="0"/>
              <w:rPr>
                <w:rFonts w:cs="Arial"/>
              </w:rPr>
            </w:pPr>
            <w:r w:rsidRPr="00741B54">
              <w:rPr>
                <w:rFonts w:cs="Arial"/>
              </w:rPr>
              <w:t>Consistency</w:t>
            </w:r>
          </w:p>
          <w:p w14:paraId="17F0F90C" w14:textId="77777777" w:rsidR="000A58B6" w:rsidRPr="00741B54" w:rsidRDefault="000A58B6" w:rsidP="000A58B6">
            <w:pPr>
              <w:ind w:left="5" w:firstLine="0"/>
              <w:rPr>
                <w:rFonts w:cs="Arial"/>
              </w:rPr>
            </w:pPr>
          </w:p>
        </w:tc>
      </w:tr>
      <w:tr w:rsidR="000A58B6" w:rsidRPr="00741B54" w14:paraId="3E319957" w14:textId="77777777" w:rsidTr="00007ED6">
        <w:tc>
          <w:tcPr>
            <w:tcW w:w="1276" w:type="dxa"/>
          </w:tcPr>
          <w:p w14:paraId="20D478E4" w14:textId="00CA3AF6" w:rsidR="000A58B6" w:rsidRPr="00741B54" w:rsidRDefault="000A58B6" w:rsidP="000A58B6">
            <w:pPr>
              <w:rPr>
                <w:rFonts w:cs="Arial"/>
                <w:sz w:val="22"/>
                <w:szCs w:val="22"/>
              </w:rPr>
            </w:pPr>
            <w:r w:rsidRPr="00741B54">
              <w:rPr>
                <w:rFonts w:cs="Arial"/>
                <w:color w:val="000000"/>
                <w:sz w:val="22"/>
                <w:szCs w:val="22"/>
              </w:rPr>
              <w:t>MSC.6.121</w:t>
            </w:r>
          </w:p>
        </w:tc>
        <w:tc>
          <w:tcPr>
            <w:tcW w:w="2126" w:type="dxa"/>
          </w:tcPr>
          <w:p w14:paraId="122E88E4" w14:textId="77777777" w:rsidR="000A58B6" w:rsidRPr="00741B54" w:rsidRDefault="000A58B6" w:rsidP="000A58B6">
            <w:pPr>
              <w:ind w:left="34" w:firstLine="0"/>
              <w:rPr>
                <w:rFonts w:cs="Arial"/>
              </w:rPr>
            </w:pPr>
            <w:r w:rsidRPr="00741B54">
              <w:rPr>
                <w:rFonts w:cs="Arial"/>
              </w:rPr>
              <w:t>E10 Paragraph 6.10.4</w:t>
            </w:r>
          </w:p>
        </w:tc>
        <w:tc>
          <w:tcPr>
            <w:tcW w:w="5245" w:type="dxa"/>
          </w:tcPr>
          <w:p w14:paraId="080F9B01" w14:textId="57A28044" w:rsidR="000A58B6" w:rsidRPr="00741B54" w:rsidRDefault="000A58B6" w:rsidP="000A58B6">
            <w:pPr>
              <w:tabs>
                <w:tab w:val="clear" w:pos="1025"/>
              </w:tabs>
            </w:pPr>
            <w:r w:rsidRPr="00741B54">
              <w:t>6.10.4</w:t>
            </w:r>
            <w:r w:rsidRPr="00741B54">
              <w:tab/>
              <w:t xml:space="preserve">…that the impact such provision can have on </w:t>
            </w:r>
            <w:r w:rsidRPr="00741B54">
              <w:rPr>
                <w:rStyle w:val="BookTitle"/>
              </w:rPr>
              <w:t>traditionally</w:t>
            </w:r>
            <w:r w:rsidRPr="00741B54">
              <w:t xml:space="preserve"> residential areas is addressed.</w:t>
            </w:r>
            <w:r w:rsidRPr="00741B54">
              <w:rPr>
                <w:rStyle w:val="IntenseReference"/>
              </w:rPr>
              <w:t xml:space="preserve"> In local Development Plan Documents, boroughs may seek to address issues such as over-concentration and servicing of short-term lets, to protect local amenity. </w:t>
            </w:r>
            <w:r w:rsidRPr="00741B54">
              <w:t>…</w:t>
            </w:r>
          </w:p>
        </w:tc>
        <w:tc>
          <w:tcPr>
            <w:tcW w:w="2693" w:type="dxa"/>
          </w:tcPr>
          <w:p w14:paraId="59BA2D69" w14:textId="77777777" w:rsidR="000A58B6" w:rsidRPr="00741B54" w:rsidRDefault="000A58B6" w:rsidP="000A58B6">
            <w:pPr>
              <w:ind w:left="5" w:firstLine="0"/>
              <w:rPr>
                <w:rFonts w:cs="Arial"/>
              </w:rPr>
            </w:pPr>
            <w:r w:rsidRPr="00741B54">
              <w:rPr>
                <w:rFonts w:cs="Arial"/>
              </w:rPr>
              <w:t>LB Newham, Marble Arch Partnership</w:t>
            </w:r>
          </w:p>
        </w:tc>
        <w:tc>
          <w:tcPr>
            <w:tcW w:w="1985" w:type="dxa"/>
          </w:tcPr>
          <w:p w14:paraId="2B559404" w14:textId="24CC805B" w:rsidR="000A58B6" w:rsidRPr="00741B54" w:rsidRDefault="000A58B6" w:rsidP="000A58B6">
            <w:pPr>
              <w:ind w:left="5" w:firstLine="0"/>
              <w:rPr>
                <w:rFonts w:cs="Arial"/>
              </w:rPr>
            </w:pPr>
            <w:r w:rsidRPr="00741B54">
              <w:rPr>
                <w:rFonts w:cs="Arial"/>
              </w:rPr>
              <w:t>Clarification</w:t>
            </w:r>
          </w:p>
          <w:p w14:paraId="0D1C1C2C" w14:textId="0B85A644" w:rsidR="000A58B6" w:rsidRPr="00741B54" w:rsidRDefault="000A58B6" w:rsidP="000A58B6">
            <w:pPr>
              <w:ind w:left="5" w:firstLine="0"/>
              <w:rPr>
                <w:rFonts w:cs="Arial"/>
              </w:rPr>
            </w:pPr>
          </w:p>
        </w:tc>
      </w:tr>
      <w:tr w:rsidR="000A58B6" w:rsidRPr="00741B54" w14:paraId="220AA3E7" w14:textId="77777777" w:rsidTr="00007ED6">
        <w:tc>
          <w:tcPr>
            <w:tcW w:w="1276" w:type="dxa"/>
          </w:tcPr>
          <w:p w14:paraId="1DE3FFB7" w14:textId="08141690" w:rsidR="000A58B6" w:rsidRPr="00741B54" w:rsidRDefault="000A58B6" w:rsidP="000A58B6">
            <w:pPr>
              <w:rPr>
                <w:rFonts w:cs="Arial"/>
                <w:sz w:val="22"/>
                <w:szCs w:val="22"/>
              </w:rPr>
            </w:pPr>
            <w:r w:rsidRPr="00741B54">
              <w:rPr>
                <w:rFonts w:cs="Arial"/>
                <w:color w:val="000000"/>
                <w:sz w:val="22"/>
                <w:szCs w:val="22"/>
              </w:rPr>
              <w:t>MSC.6.122</w:t>
            </w:r>
          </w:p>
        </w:tc>
        <w:tc>
          <w:tcPr>
            <w:tcW w:w="2126" w:type="dxa"/>
          </w:tcPr>
          <w:p w14:paraId="4ED5DC6E" w14:textId="384264B2" w:rsidR="000A58B6" w:rsidRPr="00741B54" w:rsidRDefault="000A58B6" w:rsidP="000A58B6">
            <w:pPr>
              <w:ind w:left="34" w:firstLine="0"/>
              <w:rPr>
                <w:rFonts w:cs="Arial"/>
              </w:rPr>
            </w:pPr>
            <w:r w:rsidRPr="00741B54">
              <w:rPr>
                <w:rFonts w:cs="Arial"/>
              </w:rPr>
              <w:t>E10 Paragraph 6.10.4</w:t>
            </w:r>
          </w:p>
        </w:tc>
        <w:tc>
          <w:tcPr>
            <w:tcW w:w="5245" w:type="dxa"/>
          </w:tcPr>
          <w:p w14:paraId="7D7656B4" w14:textId="44B79BFA" w:rsidR="000A58B6" w:rsidRPr="00741B54" w:rsidRDefault="000A58B6" w:rsidP="000A58B6">
            <w:pPr>
              <w:tabs>
                <w:tab w:val="clear" w:pos="1025"/>
              </w:tabs>
            </w:pPr>
            <w:r w:rsidRPr="00741B54">
              <w:t>6.10.4</w:t>
            </w:r>
            <w:r w:rsidRPr="00741B54">
              <w:tab/>
              <w:t xml:space="preserve">… </w:t>
            </w:r>
            <w:r w:rsidRPr="00741B54">
              <w:rPr>
                <w:rFonts w:cs="Arial"/>
              </w:rPr>
              <w:t>residential areas is addressed.</w:t>
            </w:r>
            <w:r w:rsidRPr="00741B54">
              <w:rPr>
                <w:rStyle w:val="FootnoteReference"/>
              </w:rPr>
              <w:t xml:space="preserve"> </w:t>
            </w:r>
            <w:r w:rsidRPr="00741B54">
              <w:rPr>
                <w:rStyle w:val="IntenseReference"/>
              </w:rPr>
              <w:t xml:space="preserve">In local Development Plan Documents, boroughs may seek to address issues such as over-concentration and servicing of short-term lets, to protect local amenity. </w:t>
            </w:r>
            <w:r w:rsidRPr="00741B54">
              <w:t>…</w:t>
            </w:r>
          </w:p>
        </w:tc>
        <w:tc>
          <w:tcPr>
            <w:tcW w:w="2693" w:type="dxa"/>
          </w:tcPr>
          <w:p w14:paraId="3FE92310" w14:textId="34370F5B" w:rsidR="000A58B6" w:rsidRPr="00741B54" w:rsidRDefault="000A58B6" w:rsidP="000A58B6">
            <w:pPr>
              <w:ind w:left="5" w:firstLine="0"/>
              <w:rPr>
                <w:rFonts w:cs="Arial"/>
              </w:rPr>
            </w:pPr>
            <w:r w:rsidRPr="00741B54">
              <w:rPr>
                <w:rFonts w:cs="Arial"/>
              </w:rPr>
              <w:t>LB Newham, Marble Arch Partnership</w:t>
            </w:r>
          </w:p>
        </w:tc>
        <w:tc>
          <w:tcPr>
            <w:tcW w:w="1985" w:type="dxa"/>
          </w:tcPr>
          <w:p w14:paraId="6DF2F766" w14:textId="023948DC" w:rsidR="000A58B6" w:rsidRPr="00741B54" w:rsidRDefault="000A58B6" w:rsidP="000A58B6">
            <w:pPr>
              <w:ind w:left="5" w:firstLine="0"/>
              <w:rPr>
                <w:rFonts w:cs="Arial"/>
              </w:rPr>
            </w:pPr>
            <w:r w:rsidRPr="00741B54">
              <w:rPr>
                <w:rFonts w:cs="Arial"/>
              </w:rPr>
              <w:t>Clarification</w:t>
            </w:r>
          </w:p>
        </w:tc>
      </w:tr>
      <w:tr w:rsidR="000A58B6" w:rsidRPr="00741B54" w14:paraId="0BEA9D95" w14:textId="77777777" w:rsidTr="00007ED6">
        <w:tc>
          <w:tcPr>
            <w:tcW w:w="1276" w:type="dxa"/>
          </w:tcPr>
          <w:p w14:paraId="0FD47EAB" w14:textId="20DEE292" w:rsidR="000A58B6" w:rsidRPr="00741B54" w:rsidRDefault="000A58B6" w:rsidP="000A58B6">
            <w:pPr>
              <w:rPr>
                <w:rFonts w:cs="Arial"/>
                <w:sz w:val="22"/>
                <w:szCs w:val="22"/>
              </w:rPr>
            </w:pPr>
            <w:r w:rsidRPr="00741B54">
              <w:rPr>
                <w:rFonts w:cs="Arial"/>
                <w:color w:val="000000"/>
                <w:sz w:val="22"/>
                <w:szCs w:val="22"/>
              </w:rPr>
              <w:t>MSC.6.123</w:t>
            </w:r>
          </w:p>
        </w:tc>
        <w:tc>
          <w:tcPr>
            <w:tcW w:w="2126" w:type="dxa"/>
          </w:tcPr>
          <w:p w14:paraId="660C145A" w14:textId="77777777" w:rsidR="000A58B6" w:rsidRPr="00741B54" w:rsidRDefault="000A58B6" w:rsidP="000A58B6">
            <w:pPr>
              <w:ind w:left="34" w:firstLine="0"/>
              <w:rPr>
                <w:rFonts w:cs="Arial"/>
              </w:rPr>
            </w:pPr>
            <w:r w:rsidRPr="00741B54">
              <w:rPr>
                <w:rFonts w:cs="Arial"/>
              </w:rPr>
              <w:t>E10 Paragraph 6.10.4</w:t>
            </w:r>
          </w:p>
        </w:tc>
        <w:tc>
          <w:tcPr>
            <w:tcW w:w="5245" w:type="dxa"/>
          </w:tcPr>
          <w:p w14:paraId="78759D4E" w14:textId="3DED8CCD" w:rsidR="000A58B6" w:rsidRPr="00741B54" w:rsidRDefault="000A58B6" w:rsidP="000A58B6">
            <w:pPr>
              <w:tabs>
                <w:tab w:val="clear" w:pos="1025"/>
              </w:tabs>
              <w:rPr>
                <w:b/>
                <w:color w:val="FF0000"/>
              </w:rPr>
            </w:pPr>
            <w:r w:rsidRPr="00741B54">
              <w:t>6.10.4</w:t>
            </w:r>
            <w:r w:rsidRPr="00741B54">
              <w:tab/>
              <w:t xml:space="preserve">…The use of student halls as visitor accommodation during university vacation periods can help meet seasonal fluctuations in demand. </w:t>
            </w:r>
            <w:r w:rsidRPr="00741B54">
              <w:rPr>
                <w:b/>
                <w:color w:val="FF0000"/>
              </w:rPr>
              <w:t xml:space="preserve">The scale and nature of the use will determine whether planning permission is required. </w:t>
            </w:r>
            <w:r w:rsidRPr="00741B54">
              <w:t>…</w:t>
            </w:r>
          </w:p>
          <w:p w14:paraId="5320A6A8" w14:textId="77777777" w:rsidR="000A58B6" w:rsidRPr="00741B54" w:rsidRDefault="000A58B6" w:rsidP="000A58B6">
            <w:pPr>
              <w:tabs>
                <w:tab w:val="clear" w:pos="1025"/>
              </w:tabs>
            </w:pPr>
          </w:p>
        </w:tc>
        <w:tc>
          <w:tcPr>
            <w:tcW w:w="2693" w:type="dxa"/>
          </w:tcPr>
          <w:p w14:paraId="26A65579" w14:textId="77777777" w:rsidR="000A58B6" w:rsidRPr="00741B54" w:rsidRDefault="000A58B6" w:rsidP="000A58B6">
            <w:pPr>
              <w:ind w:left="5" w:firstLine="0"/>
              <w:rPr>
                <w:rFonts w:cs="Arial"/>
              </w:rPr>
            </w:pPr>
            <w:r w:rsidRPr="00741B54">
              <w:rPr>
                <w:rFonts w:cs="Arial"/>
              </w:rPr>
              <w:t>LB Islington</w:t>
            </w:r>
          </w:p>
        </w:tc>
        <w:tc>
          <w:tcPr>
            <w:tcW w:w="1985" w:type="dxa"/>
          </w:tcPr>
          <w:p w14:paraId="5629BFA6" w14:textId="66B0137D" w:rsidR="000A58B6" w:rsidRPr="00741B54" w:rsidRDefault="000A58B6" w:rsidP="000A58B6">
            <w:pPr>
              <w:ind w:left="5" w:firstLine="0"/>
              <w:rPr>
                <w:rFonts w:cs="Arial"/>
              </w:rPr>
            </w:pPr>
            <w:r w:rsidRPr="00741B54">
              <w:rPr>
                <w:rFonts w:cs="Arial"/>
              </w:rPr>
              <w:t>Clarification</w:t>
            </w:r>
          </w:p>
        </w:tc>
      </w:tr>
      <w:tr w:rsidR="000A58B6" w:rsidRPr="00741B54" w14:paraId="4B41EFA3" w14:textId="77777777" w:rsidTr="00007ED6">
        <w:trPr>
          <w:trHeight w:val="264"/>
        </w:trPr>
        <w:tc>
          <w:tcPr>
            <w:tcW w:w="1276" w:type="dxa"/>
          </w:tcPr>
          <w:p w14:paraId="3B878342" w14:textId="12902EFB" w:rsidR="000A58B6" w:rsidRPr="00741B54" w:rsidRDefault="000A58B6" w:rsidP="000A58B6">
            <w:pPr>
              <w:rPr>
                <w:rFonts w:cs="Arial"/>
                <w:sz w:val="22"/>
                <w:szCs w:val="22"/>
              </w:rPr>
            </w:pPr>
            <w:r w:rsidRPr="00741B54">
              <w:rPr>
                <w:rFonts w:cs="Arial"/>
                <w:color w:val="000000"/>
                <w:sz w:val="22"/>
                <w:szCs w:val="22"/>
              </w:rPr>
              <w:t>MSC.6.124</w:t>
            </w:r>
          </w:p>
        </w:tc>
        <w:tc>
          <w:tcPr>
            <w:tcW w:w="2126" w:type="dxa"/>
          </w:tcPr>
          <w:p w14:paraId="58C35C15" w14:textId="77777777" w:rsidR="000A58B6" w:rsidRPr="00741B54" w:rsidRDefault="000A58B6" w:rsidP="000A58B6">
            <w:pPr>
              <w:ind w:left="34" w:firstLine="0"/>
              <w:rPr>
                <w:rFonts w:cs="Arial"/>
              </w:rPr>
            </w:pPr>
            <w:r w:rsidRPr="00741B54">
              <w:rPr>
                <w:rFonts w:cs="Arial"/>
              </w:rPr>
              <w:t>E11 A</w:t>
            </w:r>
          </w:p>
        </w:tc>
        <w:tc>
          <w:tcPr>
            <w:tcW w:w="5245" w:type="dxa"/>
          </w:tcPr>
          <w:p w14:paraId="59B07B0D" w14:textId="6B29AAA0" w:rsidR="000A58B6" w:rsidRPr="00741B54" w:rsidRDefault="000A58B6" w:rsidP="000A58B6">
            <w:pPr>
              <w:tabs>
                <w:tab w:val="clear" w:pos="1025"/>
              </w:tabs>
            </w:pPr>
            <w:r w:rsidRPr="00741B54">
              <w:t>A</w:t>
            </w:r>
            <w:r w:rsidRPr="00741B54">
              <w:tab/>
              <w:t>The Mayor will work with strategic partners to address low pay and</w:t>
            </w:r>
            <w:r w:rsidRPr="00741B54">
              <w:rPr>
                <w:rFonts w:cs="Arial"/>
              </w:rPr>
              <w:t xml:space="preserve"> </w:t>
            </w:r>
            <w:r w:rsidRPr="00741B54">
              <w:rPr>
                <w:rFonts w:cs="Arial"/>
                <w:b/>
                <w:color w:val="FF0000"/>
              </w:rPr>
              <w:t>gender and ethnicity pay gaps</w:t>
            </w:r>
            <w:r w:rsidRPr="00741B54">
              <w:rPr>
                <w:rFonts w:cs="Arial"/>
              </w:rPr>
              <w:t>, ...</w:t>
            </w:r>
          </w:p>
        </w:tc>
        <w:tc>
          <w:tcPr>
            <w:tcW w:w="2693" w:type="dxa"/>
          </w:tcPr>
          <w:p w14:paraId="206E8F5A" w14:textId="2392D870" w:rsidR="000A58B6" w:rsidRPr="00741B54" w:rsidRDefault="000A58B6" w:rsidP="000A58B6">
            <w:pPr>
              <w:ind w:left="5" w:firstLine="0"/>
              <w:rPr>
                <w:rFonts w:cs="Arial"/>
              </w:rPr>
            </w:pPr>
            <w:r w:rsidRPr="00741B54">
              <w:rPr>
                <w:rFonts w:cs="Arial"/>
              </w:rPr>
              <w:t>SEGRO, GLA Labour Group</w:t>
            </w:r>
          </w:p>
        </w:tc>
        <w:tc>
          <w:tcPr>
            <w:tcW w:w="1985" w:type="dxa"/>
          </w:tcPr>
          <w:p w14:paraId="4C7E3F1E" w14:textId="713591F2" w:rsidR="000A58B6" w:rsidRPr="00741B54" w:rsidRDefault="000A58B6" w:rsidP="000A58B6">
            <w:pPr>
              <w:ind w:left="5" w:firstLine="0"/>
              <w:rPr>
                <w:rFonts w:cs="Arial"/>
              </w:rPr>
            </w:pPr>
            <w:r w:rsidRPr="00741B54">
              <w:rPr>
                <w:rFonts w:cs="Arial"/>
              </w:rPr>
              <w:t>Clarification</w:t>
            </w:r>
          </w:p>
        </w:tc>
      </w:tr>
      <w:tr w:rsidR="000A58B6" w:rsidRPr="00741B54" w14:paraId="6BB32B2C" w14:textId="77777777" w:rsidTr="00007ED6">
        <w:trPr>
          <w:trHeight w:val="1970"/>
        </w:trPr>
        <w:tc>
          <w:tcPr>
            <w:tcW w:w="1276" w:type="dxa"/>
          </w:tcPr>
          <w:p w14:paraId="3B932718" w14:textId="4E0F5531" w:rsidR="000A58B6" w:rsidRPr="00741B54" w:rsidRDefault="000A58B6" w:rsidP="000A58B6">
            <w:pPr>
              <w:rPr>
                <w:rFonts w:cs="Arial"/>
                <w:sz w:val="22"/>
                <w:szCs w:val="22"/>
              </w:rPr>
            </w:pPr>
            <w:r w:rsidRPr="00741B54">
              <w:rPr>
                <w:rFonts w:cs="Arial"/>
                <w:color w:val="000000"/>
                <w:sz w:val="22"/>
                <w:szCs w:val="22"/>
              </w:rPr>
              <w:t>MSC.6.125</w:t>
            </w:r>
          </w:p>
        </w:tc>
        <w:tc>
          <w:tcPr>
            <w:tcW w:w="2126" w:type="dxa"/>
          </w:tcPr>
          <w:p w14:paraId="174F8642" w14:textId="77777777" w:rsidR="000A58B6" w:rsidRPr="00741B54" w:rsidRDefault="000A58B6" w:rsidP="000A58B6">
            <w:pPr>
              <w:ind w:left="34" w:firstLine="0"/>
              <w:rPr>
                <w:rFonts w:cs="Arial"/>
              </w:rPr>
            </w:pPr>
            <w:r w:rsidRPr="00741B54">
              <w:rPr>
                <w:rFonts w:cs="Arial"/>
              </w:rPr>
              <w:t>E11 A</w:t>
            </w:r>
          </w:p>
        </w:tc>
        <w:tc>
          <w:tcPr>
            <w:tcW w:w="5245" w:type="dxa"/>
          </w:tcPr>
          <w:p w14:paraId="60DE50D7" w14:textId="2FB4A182" w:rsidR="000A58B6" w:rsidRPr="00741B54" w:rsidRDefault="000A58B6" w:rsidP="000A58B6">
            <w:pPr>
              <w:tabs>
                <w:tab w:val="clear" w:pos="1025"/>
              </w:tabs>
            </w:pPr>
            <w:r w:rsidRPr="00741B54">
              <w:rPr>
                <w:rStyle w:val="IntenseReference"/>
                <w:b w:val="0"/>
                <w:color w:val="auto"/>
              </w:rPr>
              <w:t>A</w:t>
            </w:r>
            <w:r w:rsidRPr="00741B54">
              <w:rPr>
                <w:rStyle w:val="IntenseReference"/>
                <w:color w:val="auto"/>
              </w:rPr>
              <w:tab/>
            </w:r>
            <w:r w:rsidRPr="00741B54">
              <w:rPr>
                <w:rFonts w:cs="Arial"/>
              </w:rPr>
              <w:t>…</w:t>
            </w:r>
            <w:r w:rsidRPr="00741B54">
              <w:rPr>
                <w:rFonts w:cs="Arial"/>
                <w:b/>
                <w:color w:val="FF0000"/>
              </w:rPr>
              <w:t>and as set out in his Skills for Londoners Strategy</w:t>
            </w:r>
            <w:r w:rsidRPr="00741B54">
              <w:rPr>
                <w:rFonts w:cs="Arial"/>
                <w:color w:val="FF0000"/>
              </w:rPr>
              <w:t xml:space="preserve"> </w:t>
            </w:r>
            <w:r w:rsidRPr="00741B54">
              <w:rPr>
                <w:rFonts w:cs="Arial"/>
                <w:strike/>
                <w:color w:val="FF0000"/>
              </w:rPr>
              <w:t>supported by his Skills for Londoners Taskforce,</w:t>
            </w:r>
            <w:r w:rsidRPr="00741B54">
              <w:rPr>
                <w:rFonts w:cs="Arial"/>
                <w:color w:val="FF0000"/>
              </w:rPr>
              <w:t xml:space="preserve"> </w:t>
            </w:r>
            <w:r w:rsidRPr="00741B54">
              <w:t>co-ordinate national, regional and local initiatives to promote inclusive access to training, skills and employment opportunities for all Londoners.</w:t>
            </w:r>
          </w:p>
        </w:tc>
        <w:tc>
          <w:tcPr>
            <w:tcW w:w="2693" w:type="dxa"/>
          </w:tcPr>
          <w:p w14:paraId="4BD03128" w14:textId="77777777" w:rsidR="000A58B6" w:rsidRPr="00741B54" w:rsidRDefault="000A58B6" w:rsidP="000A58B6">
            <w:pPr>
              <w:ind w:left="5" w:firstLine="0"/>
              <w:rPr>
                <w:rFonts w:cs="Arial"/>
              </w:rPr>
            </w:pPr>
            <w:r w:rsidRPr="00741B54">
              <w:rPr>
                <w:rFonts w:cs="Arial"/>
              </w:rPr>
              <w:t xml:space="preserve">Cross River Partnership </w:t>
            </w:r>
          </w:p>
        </w:tc>
        <w:tc>
          <w:tcPr>
            <w:tcW w:w="1985" w:type="dxa"/>
          </w:tcPr>
          <w:p w14:paraId="0CFA9856" w14:textId="2748059D" w:rsidR="000A58B6" w:rsidRPr="00741B54" w:rsidRDefault="000A58B6" w:rsidP="000A58B6">
            <w:pPr>
              <w:ind w:left="5" w:firstLine="0"/>
              <w:rPr>
                <w:rFonts w:cs="Arial"/>
              </w:rPr>
            </w:pPr>
            <w:r w:rsidRPr="00741B54">
              <w:rPr>
                <w:rFonts w:cs="Arial"/>
              </w:rPr>
              <w:t>Factual update</w:t>
            </w:r>
          </w:p>
          <w:p w14:paraId="04B2D5B1" w14:textId="77777777" w:rsidR="000A58B6" w:rsidRPr="00741B54" w:rsidRDefault="000A58B6" w:rsidP="000A58B6">
            <w:pPr>
              <w:ind w:left="5" w:firstLine="0"/>
              <w:rPr>
                <w:rFonts w:cs="Arial"/>
              </w:rPr>
            </w:pPr>
          </w:p>
        </w:tc>
      </w:tr>
      <w:tr w:rsidR="000A58B6" w:rsidRPr="00741B54" w14:paraId="1364B6C9" w14:textId="77777777" w:rsidTr="00007ED6">
        <w:trPr>
          <w:trHeight w:val="704"/>
        </w:trPr>
        <w:tc>
          <w:tcPr>
            <w:tcW w:w="1276" w:type="dxa"/>
          </w:tcPr>
          <w:p w14:paraId="0ADA149A" w14:textId="788BC3BD" w:rsidR="000A58B6" w:rsidRPr="00741B54" w:rsidRDefault="000A58B6" w:rsidP="000A58B6">
            <w:pPr>
              <w:rPr>
                <w:rFonts w:cs="Arial"/>
                <w:sz w:val="22"/>
                <w:szCs w:val="22"/>
              </w:rPr>
            </w:pPr>
            <w:r w:rsidRPr="00741B54">
              <w:rPr>
                <w:rFonts w:cs="Arial"/>
                <w:color w:val="000000"/>
                <w:sz w:val="22"/>
                <w:szCs w:val="22"/>
              </w:rPr>
              <w:t>MSC.6.126</w:t>
            </w:r>
          </w:p>
        </w:tc>
        <w:tc>
          <w:tcPr>
            <w:tcW w:w="2126" w:type="dxa"/>
          </w:tcPr>
          <w:p w14:paraId="6B550A25" w14:textId="77777777" w:rsidR="000A58B6" w:rsidRPr="00741B54" w:rsidRDefault="000A58B6" w:rsidP="000A58B6">
            <w:pPr>
              <w:ind w:left="34" w:firstLine="0"/>
              <w:rPr>
                <w:rFonts w:cs="Arial"/>
              </w:rPr>
            </w:pPr>
            <w:r w:rsidRPr="00741B54">
              <w:rPr>
                <w:rFonts w:cs="Arial"/>
              </w:rPr>
              <w:t>E11 B</w:t>
            </w:r>
          </w:p>
        </w:tc>
        <w:tc>
          <w:tcPr>
            <w:tcW w:w="5245" w:type="dxa"/>
          </w:tcPr>
          <w:p w14:paraId="3873221B" w14:textId="7D8A1979" w:rsidR="000A58B6" w:rsidRPr="00741B54" w:rsidRDefault="000A58B6" w:rsidP="000A58B6">
            <w:pPr>
              <w:rPr>
                <w:i/>
              </w:rPr>
            </w:pPr>
            <w:r w:rsidRPr="00741B54">
              <w:rPr>
                <w:i/>
              </w:rPr>
              <w:t>E11 B divided into B1, B2 and B3</w:t>
            </w:r>
          </w:p>
        </w:tc>
        <w:tc>
          <w:tcPr>
            <w:tcW w:w="2693" w:type="dxa"/>
          </w:tcPr>
          <w:p w14:paraId="33F0389B" w14:textId="77777777" w:rsidR="000A58B6" w:rsidRPr="00741B54" w:rsidRDefault="000A58B6" w:rsidP="000A58B6">
            <w:pPr>
              <w:ind w:left="5" w:firstLine="0"/>
              <w:rPr>
                <w:rFonts w:cs="Arial"/>
              </w:rPr>
            </w:pPr>
          </w:p>
        </w:tc>
        <w:tc>
          <w:tcPr>
            <w:tcW w:w="1985" w:type="dxa"/>
          </w:tcPr>
          <w:p w14:paraId="21B86123" w14:textId="02286230" w:rsidR="000A58B6" w:rsidRPr="00741B54" w:rsidRDefault="000A58B6" w:rsidP="000A58B6">
            <w:pPr>
              <w:rPr>
                <w:rFonts w:cs="Arial"/>
              </w:rPr>
            </w:pPr>
            <w:r w:rsidRPr="00741B54">
              <w:rPr>
                <w:rFonts w:cs="Arial"/>
              </w:rPr>
              <w:t>Readability</w:t>
            </w:r>
          </w:p>
        </w:tc>
      </w:tr>
      <w:tr w:rsidR="000A58B6" w:rsidRPr="00741B54" w14:paraId="022ED209" w14:textId="77777777" w:rsidTr="00007ED6">
        <w:trPr>
          <w:trHeight w:val="521"/>
        </w:trPr>
        <w:tc>
          <w:tcPr>
            <w:tcW w:w="1276" w:type="dxa"/>
          </w:tcPr>
          <w:p w14:paraId="538C280D" w14:textId="69C59AFF" w:rsidR="000A58B6" w:rsidRPr="00741B54" w:rsidRDefault="000A58B6" w:rsidP="000A58B6">
            <w:pPr>
              <w:rPr>
                <w:rFonts w:cs="Arial"/>
                <w:sz w:val="22"/>
                <w:szCs w:val="22"/>
              </w:rPr>
            </w:pPr>
            <w:r w:rsidRPr="00741B54">
              <w:rPr>
                <w:rFonts w:cs="Arial"/>
                <w:color w:val="000000"/>
                <w:sz w:val="22"/>
                <w:szCs w:val="22"/>
              </w:rPr>
              <w:t>MSC.6.127</w:t>
            </w:r>
          </w:p>
        </w:tc>
        <w:tc>
          <w:tcPr>
            <w:tcW w:w="2126" w:type="dxa"/>
          </w:tcPr>
          <w:p w14:paraId="42E9584F" w14:textId="77777777" w:rsidR="000A58B6" w:rsidRPr="00741B54" w:rsidRDefault="000A58B6" w:rsidP="000A58B6">
            <w:pPr>
              <w:ind w:left="34" w:firstLine="0"/>
              <w:rPr>
                <w:rFonts w:cs="Arial"/>
              </w:rPr>
            </w:pPr>
            <w:r w:rsidRPr="00741B54">
              <w:rPr>
                <w:rFonts w:cs="Arial"/>
              </w:rPr>
              <w:t>E11 B</w:t>
            </w:r>
          </w:p>
        </w:tc>
        <w:tc>
          <w:tcPr>
            <w:tcW w:w="5245" w:type="dxa"/>
          </w:tcPr>
          <w:p w14:paraId="0CEDA386" w14:textId="77777777" w:rsidR="000A58B6" w:rsidRPr="00741B54" w:rsidRDefault="000A58B6" w:rsidP="000A58B6">
            <w:pPr>
              <w:tabs>
                <w:tab w:val="clear" w:pos="1025"/>
              </w:tabs>
            </w:pPr>
            <w:r w:rsidRPr="00741B54">
              <w:t>B</w:t>
            </w:r>
            <w:r w:rsidRPr="00741B54">
              <w:tab/>
              <w:t xml:space="preserve">Development proposals should </w:t>
            </w:r>
            <w:r w:rsidRPr="00741B54">
              <w:rPr>
                <w:strike/>
                <w:color w:val="FF0000"/>
              </w:rPr>
              <w:t>seek to</w:t>
            </w:r>
            <w:r w:rsidRPr="00741B54">
              <w:rPr>
                <w:color w:val="FF0000"/>
              </w:rPr>
              <w:t xml:space="preserve"> </w:t>
            </w:r>
            <w:r w:rsidRPr="00741B54">
              <w:t xml:space="preserve">support employment… </w:t>
            </w:r>
          </w:p>
        </w:tc>
        <w:tc>
          <w:tcPr>
            <w:tcW w:w="2693" w:type="dxa"/>
          </w:tcPr>
          <w:p w14:paraId="13A6F079" w14:textId="77777777" w:rsidR="000A58B6" w:rsidRPr="00741B54" w:rsidRDefault="000A58B6" w:rsidP="000A58B6">
            <w:pPr>
              <w:ind w:left="5" w:firstLine="0"/>
              <w:rPr>
                <w:rFonts w:cs="Arial"/>
              </w:rPr>
            </w:pPr>
            <w:r w:rsidRPr="00741B54">
              <w:rPr>
                <w:rFonts w:cs="Arial"/>
              </w:rPr>
              <w:t>TUC London, South East and East of England</w:t>
            </w:r>
          </w:p>
        </w:tc>
        <w:tc>
          <w:tcPr>
            <w:tcW w:w="1985" w:type="dxa"/>
          </w:tcPr>
          <w:p w14:paraId="06640C8E" w14:textId="0AE0B371" w:rsidR="000A58B6" w:rsidRPr="00741B54" w:rsidRDefault="000A58B6" w:rsidP="000A58B6">
            <w:pPr>
              <w:ind w:left="5" w:firstLine="0"/>
              <w:rPr>
                <w:rFonts w:cs="Arial"/>
              </w:rPr>
            </w:pPr>
            <w:r w:rsidRPr="00741B54">
              <w:rPr>
                <w:rFonts w:cs="Arial"/>
              </w:rPr>
              <w:t>Clarification</w:t>
            </w:r>
          </w:p>
          <w:p w14:paraId="474258B6" w14:textId="77777777" w:rsidR="000A58B6" w:rsidRPr="00741B54" w:rsidRDefault="000A58B6" w:rsidP="000A58B6">
            <w:pPr>
              <w:ind w:left="5" w:firstLine="0"/>
              <w:rPr>
                <w:rFonts w:cs="Arial"/>
              </w:rPr>
            </w:pPr>
          </w:p>
        </w:tc>
      </w:tr>
      <w:tr w:rsidR="000A58B6" w:rsidRPr="00741B54" w14:paraId="6FA6176B" w14:textId="77777777" w:rsidTr="00007ED6">
        <w:trPr>
          <w:trHeight w:val="2796"/>
        </w:trPr>
        <w:tc>
          <w:tcPr>
            <w:tcW w:w="1276" w:type="dxa"/>
          </w:tcPr>
          <w:p w14:paraId="593C535F" w14:textId="6AA3BD49" w:rsidR="000A58B6" w:rsidRPr="00741B54" w:rsidRDefault="000A58B6" w:rsidP="000A58B6">
            <w:pPr>
              <w:rPr>
                <w:rFonts w:cs="Arial"/>
                <w:sz w:val="22"/>
                <w:szCs w:val="22"/>
              </w:rPr>
            </w:pPr>
            <w:r w:rsidRPr="00741B54">
              <w:rPr>
                <w:rFonts w:cs="Arial"/>
                <w:color w:val="000000"/>
                <w:sz w:val="22"/>
                <w:szCs w:val="22"/>
              </w:rPr>
              <w:t>MSC.6.128</w:t>
            </w:r>
          </w:p>
        </w:tc>
        <w:tc>
          <w:tcPr>
            <w:tcW w:w="2126" w:type="dxa"/>
          </w:tcPr>
          <w:p w14:paraId="7A5754E1" w14:textId="77777777" w:rsidR="000A58B6" w:rsidRPr="00741B54" w:rsidRDefault="000A58B6" w:rsidP="000A58B6">
            <w:pPr>
              <w:ind w:left="34" w:firstLine="0"/>
              <w:rPr>
                <w:rFonts w:cs="Arial"/>
              </w:rPr>
            </w:pPr>
            <w:r w:rsidRPr="00741B54">
              <w:rPr>
                <w:rFonts w:cs="Arial"/>
              </w:rPr>
              <w:t xml:space="preserve">E11 B </w:t>
            </w:r>
          </w:p>
        </w:tc>
        <w:tc>
          <w:tcPr>
            <w:tcW w:w="5245" w:type="dxa"/>
          </w:tcPr>
          <w:p w14:paraId="036025C4" w14:textId="77777777" w:rsidR="000A58B6" w:rsidRPr="00741B54" w:rsidRDefault="000A58B6" w:rsidP="000A58B6">
            <w:pPr>
              <w:rPr>
                <w:b/>
                <w:strike/>
                <w:color w:val="FF0000"/>
              </w:rPr>
            </w:pPr>
            <w:r w:rsidRPr="00741B54">
              <w:t>B</w:t>
            </w:r>
            <w:r w:rsidRPr="00741B54">
              <w:tab/>
              <w:t>… Boroughs should ensure these are implemented in ways that</w:t>
            </w:r>
            <w:r w:rsidRPr="00741B54">
              <w:rPr>
                <w:rStyle w:val="IntenseReference"/>
              </w:rPr>
              <w:t xml:space="preserve">: </w:t>
            </w:r>
          </w:p>
          <w:p w14:paraId="1A958495" w14:textId="77777777" w:rsidR="000A58B6" w:rsidRPr="00741B54" w:rsidRDefault="000A58B6" w:rsidP="000A58B6">
            <w:pPr>
              <w:tabs>
                <w:tab w:val="clear" w:pos="1025"/>
              </w:tabs>
            </w:pPr>
            <w:r w:rsidRPr="00741B54">
              <w:rPr>
                <w:strike/>
                <w:color w:val="FF0000"/>
              </w:rPr>
              <w:t>(a</w:t>
            </w:r>
            <w:r w:rsidRPr="00741B54">
              <w:rPr>
                <w:b/>
                <w:color w:val="FF0000"/>
              </w:rPr>
              <w:t>1</w:t>
            </w:r>
            <w:r w:rsidRPr="00741B54">
              <w:t xml:space="preserve">) enable </w:t>
            </w:r>
            <w:r w:rsidRPr="00741B54">
              <w:rPr>
                <w:strike/>
                <w:color w:val="FF0000"/>
              </w:rPr>
              <w:t>trainees</w:t>
            </w:r>
            <w:r w:rsidRPr="00741B54">
              <w:t xml:space="preserve"> </w:t>
            </w:r>
            <w:r w:rsidRPr="00741B54">
              <w:rPr>
                <w:b/>
                <w:color w:val="FF0000"/>
              </w:rPr>
              <w:t>people undertaking training</w:t>
            </w:r>
            <w:r w:rsidRPr="00741B54">
              <w:t xml:space="preserve"> to complete their training and apprenticeships</w:t>
            </w:r>
            <w:r w:rsidRPr="00741B54">
              <w:rPr>
                <w:strike/>
                <w:color w:val="FF0000"/>
              </w:rPr>
              <w:t>,</w:t>
            </w:r>
            <w:r w:rsidRPr="00741B54">
              <w:t xml:space="preserve"> </w:t>
            </w:r>
          </w:p>
          <w:p w14:paraId="750BFA54" w14:textId="77777777" w:rsidR="000A58B6" w:rsidRPr="00741B54" w:rsidRDefault="000A58B6" w:rsidP="000A58B6">
            <w:pPr>
              <w:tabs>
                <w:tab w:val="clear" w:pos="1025"/>
              </w:tabs>
              <w:rPr>
                <w:color w:val="404040"/>
              </w:rPr>
            </w:pPr>
            <w:r w:rsidRPr="00741B54">
              <w:rPr>
                <w:strike/>
                <w:color w:val="FF0000"/>
              </w:rPr>
              <w:t>(b</w:t>
            </w:r>
            <w:r w:rsidRPr="00741B54">
              <w:rPr>
                <w:b/>
                <w:color w:val="FF0000"/>
              </w:rPr>
              <w:t>2</w:t>
            </w:r>
            <w:r w:rsidRPr="00741B54">
              <w:t>) ensure the greatest level of take-up possible by Londoners of the training, apprenticeship and employment opportunities created, and</w:t>
            </w:r>
          </w:p>
          <w:p w14:paraId="6AA32AAC" w14:textId="77777777" w:rsidR="000A58B6" w:rsidRPr="00741B54" w:rsidRDefault="000A58B6" w:rsidP="000A58B6">
            <w:pPr>
              <w:tabs>
                <w:tab w:val="clear" w:pos="1025"/>
              </w:tabs>
            </w:pPr>
            <w:r w:rsidRPr="00741B54">
              <w:rPr>
                <w:strike/>
                <w:color w:val="FF0000"/>
              </w:rPr>
              <w:t>(c</w:t>
            </w:r>
            <w:r w:rsidRPr="00741B54">
              <w:t xml:space="preserve"> </w:t>
            </w:r>
            <w:r w:rsidRPr="00741B54">
              <w:rPr>
                <w:b/>
                <w:color w:val="FF0000"/>
              </w:rPr>
              <w:t>3</w:t>
            </w:r>
            <w:r w:rsidRPr="00741B54">
              <w:t xml:space="preserve">) increase the proportion of under-represented groups within the construction industry workforce. </w:t>
            </w:r>
          </w:p>
          <w:p w14:paraId="678F5D2D" w14:textId="10A8F1E9" w:rsidR="000A58B6" w:rsidRPr="00741B54" w:rsidRDefault="000A58B6" w:rsidP="000A58B6">
            <w:pPr>
              <w:tabs>
                <w:tab w:val="clear" w:pos="1025"/>
              </w:tabs>
            </w:pPr>
            <w:r w:rsidRPr="00741B54">
              <w:rPr>
                <w:rFonts w:cs="Arial"/>
              </w:rPr>
              <w:t>In partnership with the Mayor, boroughs are encouraged to consider cross-borough working to open up opportunities, including those created via Section 106 obligations, on a reciprocal basis, to residents from adjacent boroughs and across London.</w:t>
            </w:r>
          </w:p>
        </w:tc>
        <w:tc>
          <w:tcPr>
            <w:tcW w:w="2693" w:type="dxa"/>
          </w:tcPr>
          <w:p w14:paraId="01F68083" w14:textId="77777777" w:rsidR="000A58B6" w:rsidRPr="00741B54" w:rsidRDefault="000A58B6" w:rsidP="000A58B6">
            <w:pPr>
              <w:ind w:left="5" w:firstLine="0"/>
              <w:rPr>
                <w:rFonts w:cs="Arial"/>
              </w:rPr>
            </w:pPr>
            <w:r w:rsidRPr="00741B54">
              <w:rPr>
                <w:rFonts w:cs="Arial"/>
              </w:rPr>
              <w:t>LB Newham</w:t>
            </w:r>
          </w:p>
        </w:tc>
        <w:tc>
          <w:tcPr>
            <w:tcW w:w="1985" w:type="dxa"/>
          </w:tcPr>
          <w:p w14:paraId="47D031DC" w14:textId="52E7A9A0" w:rsidR="000A58B6" w:rsidRPr="00741B54" w:rsidRDefault="000A58B6" w:rsidP="000A58B6">
            <w:pPr>
              <w:pStyle w:val="ListParagraph"/>
              <w:ind w:left="5" w:firstLine="0"/>
              <w:rPr>
                <w:rFonts w:cs="Arial"/>
              </w:rPr>
            </w:pPr>
            <w:r w:rsidRPr="00741B54">
              <w:rPr>
                <w:rFonts w:cs="Arial"/>
              </w:rPr>
              <w:t>Clarification</w:t>
            </w:r>
          </w:p>
        </w:tc>
      </w:tr>
      <w:tr w:rsidR="00037F3F" w:rsidRPr="00741B54" w14:paraId="11D3B097" w14:textId="77777777" w:rsidTr="00037F3F">
        <w:tc>
          <w:tcPr>
            <w:tcW w:w="13325" w:type="dxa"/>
            <w:gridSpan w:val="5"/>
            <w:shd w:val="clear" w:color="auto" w:fill="D9D9D9" w:themeFill="background1" w:themeFillShade="D9"/>
          </w:tcPr>
          <w:p w14:paraId="1BD792CD" w14:textId="77777777" w:rsidR="00037F3F" w:rsidRPr="00741B54" w:rsidRDefault="00037F3F" w:rsidP="00037F3F">
            <w:pPr>
              <w:tabs>
                <w:tab w:val="clear" w:pos="1025"/>
              </w:tabs>
              <w:ind w:left="34" w:firstLine="0"/>
              <w:rPr>
                <w:rFonts w:cs="Arial"/>
                <w:b/>
              </w:rPr>
            </w:pPr>
            <w:r w:rsidRPr="00741B54">
              <w:rPr>
                <w:rFonts w:cs="Arial"/>
                <w:b/>
              </w:rPr>
              <w:t>Chapter 7 Heritage and Culture</w:t>
            </w:r>
          </w:p>
          <w:p w14:paraId="59F11C33" w14:textId="77777777" w:rsidR="00037F3F" w:rsidRPr="00741B54" w:rsidRDefault="00037F3F" w:rsidP="004B5E79">
            <w:pPr>
              <w:ind w:hanging="316"/>
              <w:rPr>
                <w:rFonts w:cs="Arial"/>
              </w:rPr>
            </w:pPr>
          </w:p>
        </w:tc>
      </w:tr>
      <w:tr w:rsidR="0064338F" w:rsidRPr="00741B54" w14:paraId="5FF97FBD" w14:textId="77777777" w:rsidTr="00D51B54">
        <w:tc>
          <w:tcPr>
            <w:tcW w:w="1276" w:type="dxa"/>
          </w:tcPr>
          <w:p w14:paraId="2E464146" w14:textId="5C3F8872" w:rsidR="0064338F" w:rsidRPr="00741B54" w:rsidRDefault="0064338F" w:rsidP="0064338F">
            <w:pPr>
              <w:rPr>
                <w:rFonts w:cs="Arial"/>
                <w:sz w:val="22"/>
                <w:szCs w:val="22"/>
              </w:rPr>
            </w:pPr>
            <w:r w:rsidRPr="00741B54">
              <w:rPr>
                <w:rFonts w:cs="Arial"/>
                <w:color w:val="000000"/>
                <w:sz w:val="22"/>
                <w:szCs w:val="22"/>
              </w:rPr>
              <w:t>MSC.7.1</w:t>
            </w:r>
          </w:p>
        </w:tc>
        <w:tc>
          <w:tcPr>
            <w:tcW w:w="2126" w:type="dxa"/>
          </w:tcPr>
          <w:p w14:paraId="5842E774" w14:textId="77777777" w:rsidR="0064338F" w:rsidRPr="00741B54" w:rsidRDefault="0064338F" w:rsidP="0064338F">
            <w:pPr>
              <w:tabs>
                <w:tab w:val="clear" w:pos="1025"/>
              </w:tabs>
              <w:ind w:left="34" w:firstLine="0"/>
              <w:rPr>
                <w:rFonts w:cs="Arial"/>
              </w:rPr>
            </w:pPr>
            <w:r w:rsidRPr="00741B54">
              <w:rPr>
                <w:rFonts w:cs="Arial"/>
              </w:rPr>
              <w:t>HC1 A</w:t>
            </w:r>
          </w:p>
        </w:tc>
        <w:tc>
          <w:tcPr>
            <w:tcW w:w="5245" w:type="dxa"/>
          </w:tcPr>
          <w:p w14:paraId="002F8CC0" w14:textId="7CFA88B9" w:rsidR="0064338F" w:rsidRPr="00741B54" w:rsidRDefault="0064338F" w:rsidP="0064338F">
            <w:pPr>
              <w:tabs>
                <w:tab w:val="clear" w:pos="1025"/>
              </w:tabs>
            </w:pPr>
            <w:r w:rsidRPr="00741B54">
              <w:t>A</w:t>
            </w:r>
            <w:r w:rsidRPr="00741B54">
              <w:tab/>
            </w:r>
            <w:r w:rsidRPr="00741B54">
              <w:rPr>
                <w:rFonts w:cs="Arial"/>
              </w:rPr>
              <w:t>This evidence should be used for identifying, understanding, conserving, and enhancing the historic environment and heritage assets, and improving access to</w:t>
            </w:r>
            <w:r w:rsidRPr="00741B54">
              <w:rPr>
                <w:rFonts w:cs="Arial"/>
                <w:b/>
                <w:color w:val="FF0000"/>
              </w:rPr>
              <w:t>, and interpretation of,</w:t>
            </w:r>
            <w:r w:rsidRPr="00741B54">
              <w:rPr>
                <w:rFonts w:cs="Arial"/>
              </w:rPr>
              <w:t xml:space="preserve"> the heritage assets, landscapes and archaeology within their area.</w:t>
            </w:r>
          </w:p>
        </w:tc>
        <w:tc>
          <w:tcPr>
            <w:tcW w:w="2693" w:type="dxa"/>
          </w:tcPr>
          <w:p w14:paraId="3B375646" w14:textId="77777777" w:rsidR="0064338F" w:rsidRPr="00741B54" w:rsidRDefault="0064338F" w:rsidP="0064338F">
            <w:pPr>
              <w:ind w:left="5" w:firstLine="0"/>
              <w:rPr>
                <w:rFonts w:cs="Arial"/>
              </w:rPr>
            </w:pPr>
            <w:r w:rsidRPr="00741B54">
              <w:rPr>
                <w:rFonts w:cs="Arial"/>
              </w:rPr>
              <w:t>City of London Corporation</w:t>
            </w:r>
          </w:p>
        </w:tc>
        <w:tc>
          <w:tcPr>
            <w:tcW w:w="1985" w:type="dxa"/>
          </w:tcPr>
          <w:p w14:paraId="54F5A1EF" w14:textId="7DA9D532" w:rsidR="0064338F" w:rsidRPr="00741B54" w:rsidRDefault="0064338F" w:rsidP="0064338F">
            <w:pPr>
              <w:ind w:left="5" w:firstLine="0"/>
              <w:rPr>
                <w:rFonts w:cs="Arial"/>
              </w:rPr>
            </w:pPr>
            <w:r w:rsidRPr="00741B54">
              <w:rPr>
                <w:rFonts w:cs="Arial"/>
              </w:rPr>
              <w:t>Clarification</w:t>
            </w:r>
          </w:p>
        </w:tc>
      </w:tr>
      <w:tr w:rsidR="0064338F" w:rsidRPr="00741B54" w14:paraId="39396191" w14:textId="77777777" w:rsidTr="00D51B54">
        <w:tc>
          <w:tcPr>
            <w:tcW w:w="1276" w:type="dxa"/>
          </w:tcPr>
          <w:p w14:paraId="01A66B60" w14:textId="343B8477" w:rsidR="0064338F" w:rsidRPr="00741B54" w:rsidRDefault="0064338F" w:rsidP="0064338F">
            <w:pPr>
              <w:rPr>
                <w:rFonts w:cs="Arial"/>
                <w:sz w:val="22"/>
                <w:szCs w:val="22"/>
              </w:rPr>
            </w:pPr>
            <w:r w:rsidRPr="00741B54">
              <w:rPr>
                <w:rFonts w:cs="Arial"/>
                <w:color w:val="000000"/>
                <w:sz w:val="22"/>
                <w:szCs w:val="22"/>
              </w:rPr>
              <w:t>MSC.7.2</w:t>
            </w:r>
          </w:p>
        </w:tc>
        <w:tc>
          <w:tcPr>
            <w:tcW w:w="2126" w:type="dxa"/>
          </w:tcPr>
          <w:p w14:paraId="6872030F" w14:textId="77777777" w:rsidR="0064338F" w:rsidRPr="00741B54" w:rsidRDefault="0064338F" w:rsidP="0064338F">
            <w:pPr>
              <w:tabs>
                <w:tab w:val="clear" w:pos="1025"/>
              </w:tabs>
              <w:ind w:left="34" w:firstLine="0"/>
              <w:rPr>
                <w:rFonts w:cs="Arial"/>
              </w:rPr>
            </w:pPr>
            <w:r w:rsidRPr="00741B54">
              <w:rPr>
                <w:rFonts w:cs="Arial"/>
              </w:rPr>
              <w:t>HC1 B 4</w:t>
            </w:r>
          </w:p>
        </w:tc>
        <w:tc>
          <w:tcPr>
            <w:tcW w:w="5245" w:type="dxa"/>
          </w:tcPr>
          <w:p w14:paraId="78EC57B3" w14:textId="3C5EAC16" w:rsidR="0064338F" w:rsidRPr="00741B54" w:rsidRDefault="0064338F" w:rsidP="0064338F">
            <w:pPr>
              <w:tabs>
                <w:tab w:val="clear" w:pos="1025"/>
              </w:tabs>
              <w:rPr>
                <w:color w:val="000000"/>
              </w:rPr>
            </w:pPr>
            <w:r w:rsidRPr="00741B54">
              <w:rPr>
                <w:color w:val="000000"/>
              </w:rPr>
              <w:t>B</w:t>
            </w:r>
            <w:r w:rsidRPr="00741B54">
              <w:rPr>
                <w:color w:val="000000"/>
              </w:rPr>
              <w:tab/>
              <w:t>…</w:t>
            </w:r>
            <w:r w:rsidRPr="00741B54">
              <w:rPr>
                <w:rFonts w:cs="Arial"/>
              </w:rPr>
              <w:t>This knowledge should be used to inform the effective integration of London’s heritage in regenerative change by: …</w:t>
            </w:r>
          </w:p>
          <w:p w14:paraId="368877C1" w14:textId="1C634255" w:rsidR="0064338F" w:rsidRPr="00741B54" w:rsidRDefault="0064338F" w:rsidP="0064338F">
            <w:pPr>
              <w:tabs>
                <w:tab w:val="clear" w:pos="1025"/>
              </w:tabs>
            </w:pPr>
            <w:r w:rsidRPr="00741B54">
              <w:rPr>
                <w:color w:val="000000"/>
              </w:rPr>
              <w:t>4)</w:t>
            </w:r>
            <w:r w:rsidRPr="00741B54">
              <w:rPr>
                <w:color w:val="000000"/>
              </w:rPr>
              <w:tab/>
            </w:r>
            <w:r w:rsidRPr="00741B54">
              <w:t xml:space="preserve">delivering positive benefits that </w:t>
            </w:r>
            <w:r w:rsidRPr="00741B54">
              <w:rPr>
                <w:strike/>
                <w:color w:val="FF0000"/>
              </w:rPr>
              <w:t xml:space="preserve">sustain </w:t>
            </w:r>
            <w:r w:rsidRPr="00741B54">
              <w:rPr>
                <w:b/>
                <w:color w:val="FF0000"/>
              </w:rPr>
              <w:t>conserve</w:t>
            </w:r>
            <w:r w:rsidRPr="00741B54">
              <w:t xml:space="preserve"> and enhance the historic environment, as well as contributing to the economic viability, accessibility and environmental quality of a place, and to social wellbeing.</w:t>
            </w:r>
          </w:p>
        </w:tc>
        <w:tc>
          <w:tcPr>
            <w:tcW w:w="2693" w:type="dxa"/>
          </w:tcPr>
          <w:p w14:paraId="2C66F0D8" w14:textId="77777777" w:rsidR="0064338F" w:rsidRPr="00741B54" w:rsidRDefault="0064338F" w:rsidP="0064338F">
            <w:pPr>
              <w:ind w:left="5" w:firstLine="0"/>
              <w:rPr>
                <w:rFonts w:cs="Arial"/>
              </w:rPr>
            </w:pPr>
            <w:r w:rsidRPr="00741B54">
              <w:rPr>
                <w:rFonts w:cs="Arial"/>
              </w:rPr>
              <w:t>London Forum of Amenity and Civic Societies</w:t>
            </w:r>
          </w:p>
        </w:tc>
        <w:tc>
          <w:tcPr>
            <w:tcW w:w="1985" w:type="dxa"/>
          </w:tcPr>
          <w:p w14:paraId="1B5181F6" w14:textId="63D1B1DD" w:rsidR="0064338F" w:rsidRPr="00741B54" w:rsidRDefault="0064338F" w:rsidP="0064338F">
            <w:pPr>
              <w:ind w:left="5" w:firstLine="0"/>
              <w:rPr>
                <w:rFonts w:cs="Arial"/>
              </w:rPr>
            </w:pPr>
            <w:r w:rsidRPr="00741B54">
              <w:rPr>
                <w:rFonts w:cs="Arial"/>
              </w:rPr>
              <w:t>Clarification</w:t>
            </w:r>
          </w:p>
        </w:tc>
      </w:tr>
      <w:tr w:rsidR="0064338F" w:rsidRPr="00741B54" w14:paraId="1493A611" w14:textId="77777777" w:rsidTr="00D51B54">
        <w:tc>
          <w:tcPr>
            <w:tcW w:w="1276" w:type="dxa"/>
          </w:tcPr>
          <w:p w14:paraId="6960D602" w14:textId="7340D0FE" w:rsidR="0064338F" w:rsidRPr="00741B54" w:rsidRDefault="0064338F" w:rsidP="0064338F">
            <w:pPr>
              <w:rPr>
                <w:rFonts w:cs="Arial"/>
                <w:sz w:val="22"/>
                <w:szCs w:val="22"/>
              </w:rPr>
            </w:pPr>
            <w:r w:rsidRPr="00741B54">
              <w:rPr>
                <w:rFonts w:cs="Arial"/>
                <w:color w:val="000000"/>
                <w:sz w:val="22"/>
                <w:szCs w:val="22"/>
              </w:rPr>
              <w:t>MSC.7.3</w:t>
            </w:r>
          </w:p>
        </w:tc>
        <w:tc>
          <w:tcPr>
            <w:tcW w:w="2126" w:type="dxa"/>
          </w:tcPr>
          <w:p w14:paraId="42FEFEDE" w14:textId="77777777" w:rsidR="0064338F" w:rsidRPr="00741B54" w:rsidRDefault="0064338F" w:rsidP="0064338F">
            <w:pPr>
              <w:tabs>
                <w:tab w:val="clear" w:pos="1025"/>
              </w:tabs>
              <w:ind w:left="34" w:firstLine="0"/>
              <w:rPr>
                <w:rFonts w:cs="Arial"/>
              </w:rPr>
            </w:pPr>
            <w:r w:rsidRPr="00741B54">
              <w:rPr>
                <w:rFonts w:cs="Arial"/>
              </w:rPr>
              <w:t>HC1 C</w:t>
            </w:r>
          </w:p>
        </w:tc>
        <w:tc>
          <w:tcPr>
            <w:tcW w:w="5245" w:type="dxa"/>
          </w:tcPr>
          <w:p w14:paraId="2E6F3F58" w14:textId="69B6DBD9" w:rsidR="0064338F" w:rsidRPr="00741B54" w:rsidRDefault="0064338F" w:rsidP="0064338F">
            <w:pPr>
              <w:tabs>
                <w:tab w:val="clear" w:pos="1025"/>
              </w:tabs>
            </w:pPr>
            <w:r w:rsidRPr="00741B54">
              <w:t>C</w:t>
            </w:r>
            <w:r w:rsidRPr="00741B54">
              <w:tab/>
              <w:t xml:space="preserve">…Development proposals should </w:t>
            </w:r>
            <w:r w:rsidRPr="00741B54">
              <w:rPr>
                <w:strike/>
                <w:color w:val="FF0000"/>
              </w:rPr>
              <w:t xml:space="preserve">seek to </w:t>
            </w:r>
            <w:r w:rsidRPr="00741B54">
              <w:t>avoid harm and identify enhancement opportunities by integrating heritage considerations early on in the design process.</w:t>
            </w:r>
          </w:p>
        </w:tc>
        <w:tc>
          <w:tcPr>
            <w:tcW w:w="2693" w:type="dxa"/>
          </w:tcPr>
          <w:p w14:paraId="02F3C78F" w14:textId="5699CB85" w:rsidR="0064338F" w:rsidRPr="00741B54" w:rsidRDefault="0064338F" w:rsidP="0064338F">
            <w:pPr>
              <w:ind w:left="5" w:firstLine="0"/>
              <w:rPr>
                <w:rFonts w:cs="Arial"/>
              </w:rPr>
            </w:pPr>
            <w:r w:rsidRPr="00741B54">
              <w:rPr>
                <w:rFonts w:cs="Arial"/>
              </w:rPr>
              <w:t>Historic England, LB Enfield, LB Hillingdon</w:t>
            </w:r>
          </w:p>
        </w:tc>
        <w:tc>
          <w:tcPr>
            <w:tcW w:w="1985" w:type="dxa"/>
          </w:tcPr>
          <w:p w14:paraId="5D3B605C" w14:textId="1112D2AE" w:rsidR="0064338F" w:rsidRPr="00741B54" w:rsidRDefault="0064338F" w:rsidP="0064338F">
            <w:pPr>
              <w:ind w:left="5" w:firstLine="0"/>
              <w:rPr>
                <w:rFonts w:cs="Arial"/>
              </w:rPr>
            </w:pPr>
            <w:r w:rsidRPr="00741B54">
              <w:rPr>
                <w:rFonts w:cs="Arial"/>
              </w:rPr>
              <w:t>Clarification</w:t>
            </w:r>
          </w:p>
        </w:tc>
      </w:tr>
      <w:tr w:rsidR="0064338F" w:rsidRPr="00741B54" w14:paraId="26291766" w14:textId="77777777" w:rsidTr="00D51B54">
        <w:tc>
          <w:tcPr>
            <w:tcW w:w="1276" w:type="dxa"/>
          </w:tcPr>
          <w:p w14:paraId="7F568961" w14:textId="15A23AF9" w:rsidR="0064338F" w:rsidRPr="00741B54" w:rsidRDefault="0064338F" w:rsidP="0064338F">
            <w:pPr>
              <w:rPr>
                <w:rFonts w:cs="Arial"/>
                <w:sz w:val="22"/>
                <w:szCs w:val="22"/>
              </w:rPr>
            </w:pPr>
            <w:r w:rsidRPr="00741B54">
              <w:rPr>
                <w:rFonts w:cs="Arial"/>
                <w:color w:val="000000"/>
                <w:sz w:val="22"/>
                <w:szCs w:val="22"/>
              </w:rPr>
              <w:t>MSC.7.4</w:t>
            </w:r>
          </w:p>
        </w:tc>
        <w:tc>
          <w:tcPr>
            <w:tcW w:w="2126" w:type="dxa"/>
          </w:tcPr>
          <w:p w14:paraId="35E138B6" w14:textId="77777777" w:rsidR="0064338F" w:rsidRPr="00741B54" w:rsidRDefault="0064338F" w:rsidP="0064338F">
            <w:pPr>
              <w:ind w:left="34" w:firstLine="0"/>
              <w:rPr>
                <w:rFonts w:cs="Arial"/>
              </w:rPr>
            </w:pPr>
            <w:r w:rsidRPr="00741B54">
              <w:rPr>
                <w:rFonts w:cs="Arial"/>
              </w:rPr>
              <w:t xml:space="preserve">HC1 Paragraph </w:t>
            </w:r>
          </w:p>
          <w:p w14:paraId="1C497C4E" w14:textId="77777777" w:rsidR="0064338F" w:rsidRPr="00741B54" w:rsidRDefault="0064338F" w:rsidP="0064338F">
            <w:pPr>
              <w:ind w:left="34" w:firstLine="0"/>
              <w:rPr>
                <w:rFonts w:cs="Arial"/>
              </w:rPr>
            </w:pPr>
            <w:r w:rsidRPr="00741B54">
              <w:rPr>
                <w:rFonts w:cs="Arial"/>
              </w:rPr>
              <w:t>7.1.1</w:t>
            </w:r>
          </w:p>
        </w:tc>
        <w:tc>
          <w:tcPr>
            <w:tcW w:w="5245" w:type="dxa"/>
          </w:tcPr>
          <w:p w14:paraId="4A327C2D" w14:textId="77777777" w:rsidR="0064338F" w:rsidRPr="00741B54" w:rsidRDefault="0064338F" w:rsidP="0064338F">
            <w:pPr>
              <w:tabs>
                <w:tab w:val="clear" w:pos="1025"/>
              </w:tabs>
            </w:pPr>
            <w:r w:rsidRPr="00741B54">
              <w:t xml:space="preserve">7.1.1…London’s heritage assets and historic environment are irreplaceable and an essential part of what makes London a vibrant and successful city, and their effective management is a fundamental component of achieving good growth. </w:t>
            </w:r>
            <w:r w:rsidRPr="00741B54">
              <w:rPr>
                <w:rStyle w:val="IntenseReference"/>
              </w:rPr>
              <w:t>The Mayor will develop a London-wide Heritage Strategy, together with Historic England and other partners, to support the capital’s heritage and the delivery of heritage-led growth.</w:t>
            </w:r>
          </w:p>
        </w:tc>
        <w:tc>
          <w:tcPr>
            <w:tcW w:w="2693" w:type="dxa"/>
          </w:tcPr>
          <w:p w14:paraId="0DD29AE6" w14:textId="77777777" w:rsidR="0064338F" w:rsidRPr="00741B54" w:rsidRDefault="0064338F" w:rsidP="0064338F">
            <w:pPr>
              <w:ind w:left="5" w:firstLine="0"/>
              <w:rPr>
                <w:rFonts w:cs="Arial"/>
              </w:rPr>
            </w:pPr>
            <w:r w:rsidRPr="00741B54">
              <w:rPr>
                <w:rFonts w:cs="Arial"/>
              </w:rPr>
              <w:t>Historic England</w:t>
            </w:r>
          </w:p>
        </w:tc>
        <w:tc>
          <w:tcPr>
            <w:tcW w:w="1985" w:type="dxa"/>
          </w:tcPr>
          <w:p w14:paraId="638D2725" w14:textId="543944F5" w:rsidR="0064338F" w:rsidRPr="00741B54" w:rsidRDefault="0064338F" w:rsidP="0064338F">
            <w:pPr>
              <w:ind w:left="5" w:firstLine="0"/>
              <w:rPr>
                <w:rFonts w:cs="Arial"/>
              </w:rPr>
            </w:pPr>
            <w:r w:rsidRPr="00741B54">
              <w:rPr>
                <w:rFonts w:cs="Arial"/>
              </w:rPr>
              <w:t>Clarification</w:t>
            </w:r>
          </w:p>
        </w:tc>
      </w:tr>
      <w:tr w:rsidR="0064338F" w:rsidRPr="00741B54" w14:paraId="57FA509B" w14:textId="77777777" w:rsidTr="00D51B54">
        <w:tc>
          <w:tcPr>
            <w:tcW w:w="1276" w:type="dxa"/>
          </w:tcPr>
          <w:p w14:paraId="11735822" w14:textId="722FCA46" w:rsidR="0064338F" w:rsidRPr="00741B54" w:rsidRDefault="0064338F" w:rsidP="0064338F">
            <w:pPr>
              <w:rPr>
                <w:rFonts w:cs="Arial"/>
                <w:sz w:val="22"/>
                <w:szCs w:val="22"/>
              </w:rPr>
            </w:pPr>
            <w:r w:rsidRPr="00741B54">
              <w:rPr>
                <w:rFonts w:cs="Arial"/>
                <w:color w:val="000000"/>
                <w:sz w:val="22"/>
                <w:szCs w:val="22"/>
              </w:rPr>
              <w:t>MSC.7.5</w:t>
            </w:r>
          </w:p>
        </w:tc>
        <w:tc>
          <w:tcPr>
            <w:tcW w:w="2126" w:type="dxa"/>
          </w:tcPr>
          <w:p w14:paraId="1108CD0C" w14:textId="77777777" w:rsidR="0064338F" w:rsidRPr="00741B54" w:rsidRDefault="0064338F" w:rsidP="0064338F">
            <w:pPr>
              <w:ind w:left="34" w:firstLine="0"/>
              <w:rPr>
                <w:rFonts w:cs="Arial"/>
              </w:rPr>
            </w:pPr>
            <w:r w:rsidRPr="00741B54">
              <w:rPr>
                <w:rFonts w:cs="Arial"/>
              </w:rPr>
              <w:t xml:space="preserve">HC1 Paragraph </w:t>
            </w:r>
          </w:p>
          <w:p w14:paraId="19AEFDC8" w14:textId="77777777" w:rsidR="0064338F" w:rsidRPr="00741B54" w:rsidRDefault="0064338F" w:rsidP="0064338F">
            <w:pPr>
              <w:ind w:left="34" w:firstLine="0"/>
              <w:rPr>
                <w:rFonts w:cs="Arial"/>
              </w:rPr>
            </w:pPr>
            <w:r w:rsidRPr="00741B54">
              <w:rPr>
                <w:rFonts w:cs="Arial"/>
              </w:rPr>
              <w:t>7.1.2</w:t>
            </w:r>
          </w:p>
        </w:tc>
        <w:tc>
          <w:tcPr>
            <w:tcW w:w="5245" w:type="dxa"/>
          </w:tcPr>
          <w:p w14:paraId="71BD37AE" w14:textId="271D043A" w:rsidR="0064338F" w:rsidRPr="00741B54" w:rsidRDefault="0064338F" w:rsidP="0064338F">
            <w:pPr>
              <w:tabs>
                <w:tab w:val="clear" w:pos="1025"/>
              </w:tabs>
            </w:pPr>
            <w:r w:rsidRPr="00741B54">
              <w:t>7.1.2 …Non-designated assets cover an even wider range of features including buildings of local interest, most archaeological remains, canals, docks and waterways, historic hedgerows</w:t>
            </w:r>
            <w:r w:rsidRPr="00741B54">
              <w:rPr>
                <w:b/>
                <w:color w:val="FF0000"/>
              </w:rPr>
              <w:t>,</w:t>
            </w:r>
            <w:r w:rsidRPr="00741B54">
              <w:rPr>
                <w:strike/>
                <w:color w:val="FF0000"/>
              </w:rPr>
              <w:t xml:space="preserve"> and </w:t>
            </w:r>
            <w:r w:rsidRPr="00741B54">
              <w:t>ancient woodlands</w:t>
            </w:r>
            <w:r w:rsidRPr="00741B54">
              <w:rPr>
                <w:b/>
                <w:color w:val="FF0000"/>
              </w:rPr>
              <w:t>, and aged or veteran trees</w:t>
            </w:r>
            <w:r w:rsidRPr="00741B54">
              <w:t>. …</w:t>
            </w:r>
          </w:p>
        </w:tc>
        <w:tc>
          <w:tcPr>
            <w:tcW w:w="2693" w:type="dxa"/>
          </w:tcPr>
          <w:p w14:paraId="030DF52B" w14:textId="77777777" w:rsidR="0064338F" w:rsidRPr="00741B54" w:rsidRDefault="0064338F" w:rsidP="0064338F">
            <w:pPr>
              <w:ind w:left="5" w:firstLine="0"/>
              <w:rPr>
                <w:rFonts w:cs="Arial"/>
              </w:rPr>
            </w:pPr>
            <w:r w:rsidRPr="00741B54">
              <w:rPr>
                <w:rFonts w:cs="Arial"/>
              </w:rPr>
              <w:t>Natural England</w:t>
            </w:r>
          </w:p>
          <w:p w14:paraId="498315E9" w14:textId="77777777" w:rsidR="0064338F" w:rsidRPr="00741B54" w:rsidRDefault="0064338F" w:rsidP="0064338F">
            <w:pPr>
              <w:ind w:left="5" w:firstLine="0"/>
              <w:rPr>
                <w:rFonts w:cs="Arial"/>
              </w:rPr>
            </w:pPr>
          </w:p>
        </w:tc>
        <w:tc>
          <w:tcPr>
            <w:tcW w:w="1985" w:type="dxa"/>
          </w:tcPr>
          <w:p w14:paraId="092A4E97" w14:textId="7EAA0241" w:rsidR="0064338F" w:rsidRPr="00741B54" w:rsidRDefault="0064338F" w:rsidP="0064338F">
            <w:pPr>
              <w:ind w:left="5" w:firstLine="0"/>
              <w:rPr>
                <w:rFonts w:cs="Arial"/>
              </w:rPr>
            </w:pPr>
            <w:r w:rsidRPr="00741B54">
              <w:rPr>
                <w:rFonts w:cs="Arial"/>
              </w:rPr>
              <w:t xml:space="preserve">Clarification </w:t>
            </w:r>
          </w:p>
        </w:tc>
      </w:tr>
      <w:tr w:rsidR="0064338F" w:rsidRPr="00741B54" w14:paraId="2423FFDA" w14:textId="77777777" w:rsidTr="00D51B54">
        <w:tc>
          <w:tcPr>
            <w:tcW w:w="1276" w:type="dxa"/>
          </w:tcPr>
          <w:p w14:paraId="5212F3CE" w14:textId="151F78CF" w:rsidR="0064338F" w:rsidRPr="00741B54" w:rsidRDefault="0064338F" w:rsidP="0064338F">
            <w:pPr>
              <w:rPr>
                <w:rFonts w:cs="Arial"/>
                <w:sz w:val="22"/>
                <w:szCs w:val="22"/>
              </w:rPr>
            </w:pPr>
            <w:r w:rsidRPr="00741B54">
              <w:rPr>
                <w:rFonts w:cs="Arial"/>
                <w:color w:val="000000"/>
                <w:sz w:val="22"/>
                <w:szCs w:val="22"/>
              </w:rPr>
              <w:t>MSC.7.6</w:t>
            </w:r>
          </w:p>
        </w:tc>
        <w:tc>
          <w:tcPr>
            <w:tcW w:w="2126" w:type="dxa"/>
          </w:tcPr>
          <w:p w14:paraId="743523EC" w14:textId="77777777" w:rsidR="0064338F" w:rsidRPr="00741B54" w:rsidRDefault="0064338F" w:rsidP="0064338F">
            <w:pPr>
              <w:ind w:left="34" w:firstLine="0"/>
              <w:rPr>
                <w:rFonts w:cs="Arial"/>
              </w:rPr>
            </w:pPr>
            <w:r w:rsidRPr="00741B54">
              <w:rPr>
                <w:rFonts w:cs="Arial"/>
              </w:rPr>
              <w:t xml:space="preserve">HC1 Paragraph </w:t>
            </w:r>
          </w:p>
          <w:p w14:paraId="3C1FFE54" w14:textId="35AFFE89" w:rsidR="0064338F" w:rsidRPr="00741B54" w:rsidRDefault="0064338F" w:rsidP="0064338F">
            <w:pPr>
              <w:ind w:left="34" w:firstLine="0"/>
              <w:rPr>
                <w:rFonts w:cs="Arial"/>
              </w:rPr>
            </w:pPr>
            <w:r w:rsidRPr="00741B54">
              <w:rPr>
                <w:rFonts w:cs="Arial"/>
              </w:rPr>
              <w:t>7.1.2</w:t>
            </w:r>
          </w:p>
        </w:tc>
        <w:tc>
          <w:tcPr>
            <w:tcW w:w="5245" w:type="dxa"/>
          </w:tcPr>
          <w:p w14:paraId="326CA3D9" w14:textId="76CA7C16" w:rsidR="0064338F" w:rsidRPr="00741B54" w:rsidRDefault="0064338F" w:rsidP="0064338F">
            <w:pPr>
              <w:tabs>
                <w:tab w:val="clear" w:pos="1025"/>
              </w:tabs>
              <w:rPr>
                <w:color w:val="000000"/>
              </w:rPr>
            </w:pPr>
            <w:r w:rsidRPr="00741B54">
              <w:rPr>
                <w:color w:val="000000"/>
              </w:rPr>
              <w:t xml:space="preserve">7.1.2 … </w:t>
            </w:r>
            <w:r w:rsidRPr="00741B54">
              <w:t xml:space="preserve">The distribution of designated assets differs across different parts of London, and is shown in Figure 7.1, Figure 7.2, Figure 7.3, </w:t>
            </w:r>
            <w:r w:rsidRPr="00741B54">
              <w:rPr>
                <w:strike/>
                <w:color w:val="FF0000"/>
              </w:rPr>
              <w:t xml:space="preserve">Figure 7.4 </w:t>
            </w:r>
            <w:r w:rsidRPr="00741B54">
              <w:t>and Figure 7.5. Note that these maps are for illustrative purposes only.</w:t>
            </w:r>
          </w:p>
        </w:tc>
        <w:tc>
          <w:tcPr>
            <w:tcW w:w="2693" w:type="dxa"/>
          </w:tcPr>
          <w:p w14:paraId="0CD692AD" w14:textId="77777777" w:rsidR="0064338F" w:rsidRPr="00741B54" w:rsidRDefault="0064338F" w:rsidP="0064338F">
            <w:pPr>
              <w:ind w:left="5" w:firstLine="0"/>
              <w:rPr>
                <w:rFonts w:cs="Arial"/>
              </w:rPr>
            </w:pPr>
          </w:p>
        </w:tc>
        <w:tc>
          <w:tcPr>
            <w:tcW w:w="1985" w:type="dxa"/>
          </w:tcPr>
          <w:p w14:paraId="1EC5BE55" w14:textId="468C6905" w:rsidR="0064338F" w:rsidRPr="00741B54" w:rsidRDefault="0064338F" w:rsidP="0064338F">
            <w:pPr>
              <w:ind w:left="5" w:firstLine="0"/>
              <w:rPr>
                <w:rFonts w:cs="Arial"/>
              </w:rPr>
            </w:pPr>
            <w:r w:rsidRPr="00741B54">
              <w:rPr>
                <w:rFonts w:cs="Arial"/>
              </w:rPr>
              <w:t>Clarification</w:t>
            </w:r>
          </w:p>
        </w:tc>
      </w:tr>
      <w:tr w:rsidR="0064338F" w:rsidRPr="00741B54" w14:paraId="5BD4139A" w14:textId="77777777" w:rsidTr="00D51B54">
        <w:tc>
          <w:tcPr>
            <w:tcW w:w="1276" w:type="dxa"/>
          </w:tcPr>
          <w:p w14:paraId="5F973C3A" w14:textId="54DBBE05" w:rsidR="0064338F" w:rsidRPr="00741B54" w:rsidRDefault="0064338F" w:rsidP="0064338F">
            <w:pPr>
              <w:rPr>
                <w:rFonts w:cs="Arial"/>
                <w:color w:val="000000"/>
                <w:sz w:val="22"/>
                <w:szCs w:val="22"/>
              </w:rPr>
            </w:pPr>
            <w:r w:rsidRPr="00741B54">
              <w:rPr>
                <w:rFonts w:cs="Arial"/>
                <w:color w:val="000000"/>
                <w:sz w:val="22"/>
                <w:szCs w:val="22"/>
              </w:rPr>
              <w:t>MSC.7.7</w:t>
            </w:r>
          </w:p>
        </w:tc>
        <w:tc>
          <w:tcPr>
            <w:tcW w:w="2126" w:type="dxa"/>
          </w:tcPr>
          <w:p w14:paraId="47EE7242" w14:textId="52DB6A33" w:rsidR="0064338F" w:rsidRPr="00741B54" w:rsidRDefault="0064338F" w:rsidP="0064338F">
            <w:pPr>
              <w:ind w:left="34" w:firstLine="0"/>
              <w:rPr>
                <w:rFonts w:cs="Arial"/>
              </w:rPr>
            </w:pPr>
            <w:r w:rsidRPr="00741B54">
              <w:rPr>
                <w:rFonts w:cs="Arial"/>
              </w:rPr>
              <w:t>HC1 Figure 7.1</w:t>
            </w:r>
          </w:p>
        </w:tc>
        <w:tc>
          <w:tcPr>
            <w:tcW w:w="5245" w:type="dxa"/>
          </w:tcPr>
          <w:p w14:paraId="21A22B1D" w14:textId="47C68F3A" w:rsidR="0064338F" w:rsidRPr="00741B54" w:rsidRDefault="0064338F" w:rsidP="0064338F">
            <w:pPr>
              <w:tabs>
                <w:tab w:val="clear" w:pos="1025"/>
              </w:tabs>
              <w:rPr>
                <w:color w:val="000000"/>
              </w:rPr>
            </w:pPr>
            <w:r w:rsidRPr="00741B54">
              <w:rPr>
                <w:color w:val="000000"/>
              </w:rPr>
              <w:t>Update key</w:t>
            </w:r>
          </w:p>
        </w:tc>
        <w:tc>
          <w:tcPr>
            <w:tcW w:w="2693" w:type="dxa"/>
          </w:tcPr>
          <w:p w14:paraId="655CC8E8" w14:textId="77777777" w:rsidR="0064338F" w:rsidRPr="00741B54" w:rsidRDefault="0064338F" w:rsidP="0064338F">
            <w:pPr>
              <w:ind w:left="5" w:firstLine="0"/>
              <w:rPr>
                <w:rFonts w:cs="Arial"/>
              </w:rPr>
            </w:pPr>
          </w:p>
        </w:tc>
        <w:tc>
          <w:tcPr>
            <w:tcW w:w="1985" w:type="dxa"/>
          </w:tcPr>
          <w:p w14:paraId="33945029" w14:textId="6D5B2D33" w:rsidR="0064338F" w:rsidRPr="00741B54" w:rsidRDefault="0064338F" w:rsidP="0064338F">
            <w:pPr>
              <w:ind w:left="5" w:firstLine="0"/>
              <w:rPr>
                <w:rFonts w:cs="Arial"/>
              </w:rPr>
            </w:pPr>
            <w:r w:rsidRPr="00741B54">
              <w:rPr>
                <w:rFonts w:cs="Arial"/>
              </w:rPr>
              <w:t xml:space="preserve">Clarification </w:t>
            </w:r>
          </w:p>
        </w:tc>
      </w:tr>
      <w:tr w:rsidR="0064338F" w:rsidRPr="00741B54" w14:paraId="6020C1C4" w14:textId="77777777" w:rsidTr="00D51B54">
        <w:tc>
          <w:tcPr>
            <w:tcW w:w="1276" w:type="dxa"/>
          </w:tcPr>
          <w:p w14:paraId="38F3359B" w14:textId="15AB52E4" w:rsidR="0064338F" w:rsidRPr="00741B54" w:rsidRDefault="0064338F" w:rsidP="0064338F">
            <w:pPr>
              <w:rPr>
                <w:rFonts w:cs="Arial"/>
                <w:sz w:val="22"/>
                <w:szCs w:val="22"/>
              </w:rPr>
            </w:pPr>
            <w:r w:rsidRPr="00741B54">
              <w:rPr>
                <w:rFonts w:cs="Arial"/>
                <w:color w:val="000000"/>
                <w:sz w:val="22"/>
                <w:szCs w:val="22"/>
              </w:rPr>
              <w:t>MSC.7.8</w:t>
            </w:r>
          </w:p>
        </w:tc>
        <w:tc>
          <w:tcPr>
            <w:tcW w:w="2126" w:type="dxa"/>
          </w:tcPr>
          <w:p w14:paraId="655C5957" w14:textId="77777777" w:rsidR="0064338F" w:rsidRPr="00741B54" w:rsidRDefault="0064338F" w:rsidP="0064338F">
            <w:pPr>
              <w:ind w:left="34" w:firstLine="0"/>
              <w:rPr>
                <w:rFonts w:cs="Arial"/>
              </w:rPr>
            </w:pPr>
            <w:r w:rsidRPr="00741B54">
              <w:rPr>
                <w:rFonts w:cs="Arial"/>
              </w:rPr>
              <w:t xml:space="preserve">HC1 Paragraph </w:t>
            </w:r>
          </w:p>
          <w:p w14:paraId="22DC5D3D" w14:textId="77777777" w:rsidR="0064338F" w:rsidRPr="00741B54" w:rsidRDefault="0064338F" w:rsidP="0064338F">
            <w:pPr>
              <w:ind w:left="34" w:firstLine="0"/>
              <w:rPr>
                <w:rFonts w:cs="Arial"/>
              </w:rPr>
            </w:pPr>
            <w:r w:rsidRPr="00741B54">
              <w:rPr>
                <w:rFonts w:cs="Arial"/>
              </w:rPr>
              <w:t>7.1.3</w:t>
            </w:r>
          </w:p>
        </w:tc>
        <w:tc>
          <w:tcPr>
            <w:tcW w:w="5245" w:type="dxa"/>
          </w:tcPr>
          <w:p w14:paraId="7AF19F95" w14:textId="4A4C5880" w:rsidR="0064338F" w:rsidRPr="00741B54" w:rsidRDefault="0064338F" w:rsidP="0064338F">
            <w:pPr>
              <w:tabs>
                <w:tab w:val="clear" w:pos="1025"/>
              </w:tabs>
            </w:pPr>
            <w:r w:rsidRPr="00741B54">
              <w:rPr>
                <w:color w:val="000000"/>
              </w:rPr>
              <w:t xml:space="preserve">7.1.3 </w:t>
            </w:r>
            <w:r w:rsidRPr="00741B54">
              <w:t xml:space="preserve">Ensuring the </w:t>
            </w:r>
            <w:r w:rsidRPr="00741B54">
              <w:rPr>
                <w:b/>
                <w:bCs/>
                <w:color w:val="000000"/>
              </w:rPr>
              <w:t>identification and sensitive management of London’s heritage assets</w:t>
            </w:r>
            <w:r w:rsidRPr="00741B54">
              <w:t xml:space="preserve"> in tandem with promotion of the highest standards of </w:t>
            </w:r>
            <w:r w:rsidRPr="00741B54">
              <w:rPr>
                <w:strike/>
                <w:color w:val="FF0000"/>
              </w:rPr>
              <w:t>modern</w:t>
            </w:r>
            <w:r w:rsidRPr="00741B54">
              <w:t xml:space="preserve"> architecture …</w:t>
            </w:r>
          </w:p>
        </w:tc>
        <w:tc>
          <w:tcPr>
            <w:tcW w:w="2693" w:type="dxa"/>
          </w:tcPr>
          <w:p w14:paraId="41E73963" w14:textId="026453F7" w:rsidR="0064338F" w:rsidRPr="00741B54" w:rsidRDefault="0064338F" w:rsidP="0064338F">
            <w:pPr>
              <w:ind w:left="5" w:firstLine="0"/>
              <w:rPr>
                <w:rFonts w:cs="Arial"/>
              </w:rPr>
            </w:pPr>
            <w:r w:rsidRPr="00741B54">
              <w:rPr>
                <w:rFonts w:cs="Arial"/>
              </w:rPr>
              <w:t>Historic England, LB Islington</w:t>
            </w:r>
          </w:p>
        </w:tc>
        <w:tc>
          <w:tcPr>
            <w:tcW w:w="1985" w:type="dxa"/>
          </w:tcPr>
          <w:p w14:paraId="1D7CA601" w14:textId="3EA4CE8C" w:rsidR="0064338F" w:rsidRPr="00741B54" w:rsidRDefault="0064338F" w:rsidP="0064338F">
            <w:pPr>
              <w:ind w:left="5" w:firstLine="0"/>
              <w:rPr>
                <w:rFonts w:cs="Arial"/>
              </w:rPr>
            </w:pPr>
            <w:r w:rsidRPr="00741B54">
              <w:rPr>
                <w:rFonts w:cs="Arial"/>
              </w:rPr>
              <w:t xml:space="preserve">Clarification </w:t>
            </w:r>
          </w:p>
        </w:tc>
      </w:tr>
      <w:tr w:rsidR="0064338F" w:rsidRPr="00741B54" w14:paraId="07AAE8D1" w14:textId="77777777" w:rsidTr="00D51B54">
        <w:tc>
          <w:tcPr>
            <w:tcW w:w="1276" w:type="dxa"/>
          </w:tcPr>
          <w:p w14:paraId="3EFB2618" w14:textId="1DB60349" w:rsidR="0064338F" w:rsidRPr="00741B54" w:rsidRDefault="0064338F" w:rsidP="0064338F">
            <w:pPr>
              <w:rPr>
                <w:rFonts w:cs="Arial"/>
                <w:sz w:val="22"/>
                <w:szCs w:val="22"/>
              </w:rPr>
            </w:pPr>
            <w:r w:rsidRPr="00741B54">
              <w:rPr>
                <w:rFonts w:cs="Arial"/>
                <w:color w:val="000000"/>
                <w:sz w:val="22"/>
                <w:szCs w:val="22"/>
              </w:rPr>
              <w:t>MSC.7.9</w:t>
            </w:r>
          </w:p>
        </w:tc>
        <w:tc>
          <w:tcPr>
            <w:tcW w:w="2126" w:type="dxa"/>
          </w:tcPr>
          <w:p w14:paraId="7A307501" w14:textId="77777777" w:rsidR="0064338F" w:rsidRPr="00741B54" w:rsidRDefault="0064338F" w:rsidP="0064338F">
            <w:pPr>
              <w:ind w:left="34" w:firstLine="0"/>
              <w:rPr>
                <w:rFonts w:cs="Arial"/>
              </w:rPr>
            </w:pPr>
            <w:r w:rsidRPr="00741B54">
              <w:rPr>
                <w:rFonts w:cs="Arial"/>
              </w:rPr>
              <w:t xml:space="preserve">HC1 Paragraph </w:t>
            </w:r>
          </w:p>
          <w:p w14:paraId="43F146A1" w14:textId="3005ABFD" w:rsidR="0064338F" w:rsidRPr="00741B54" w:rsidRDefault="0064338F" w:rsidP="0064338F">
            <w:pPr>
              <w:ind w:left="34" w:firstLine="0"/>
              <w:rPr>
                <w:rFonts w:cs="Arial"/>
              </w:rPr>
            </w:pPr>
            <w:r w:rsidRPr="00741B54">
              <w:rPr>
                <w:rFonts w:cs="Arial"/>
              </w:rPr>
              <w:t>7.1.3</w:t>
            </w:r>
          </w:p>
        </w:tc>
        <w:tc>
          <w:tcPr>
            <w:tcW w:w="5245" w:type="dxa"/>
          </w:tcPr>
          <w:p w14:paraId="1A2F5526" w14:textId="26F47D3D" w:rsidR="0064338F" w:rsidRPr="00741B54" w:rsidRDefault="0064338F" w:rsidP="0064338F">
            <w:pPr>
              <w:tabs>
                <w:tab w:val="clear" w:pos="1025"/>
              </w:tabs>
              <w:rPr>
                <w:color w:val="000000"/>
              </w:rPr>
            </w:pPr>
            <w:r w:rsidRPr="00741B54">
              <w:rPr>
                <w:color w:val="000000"/>
              </w:rPr>
              <w:t>7.1.3 …</w:t>
            </w:r>
            <w:r w:rsidRPr="00741B54">
              <w:t xml:space="preserve"> will be essential to maintaining the blend of old and new that </w:t>
            </w:r>
            <w:r w:rsidRPr="00741B54">
              <w:rPr>
                <w:strike/>
                <w:color w:val="FF0000"/>
              </w:rPr>
              <w:t xml:space="preserve">gives </w:t>
            </w:r>
            <w:r w:rsidRPr="00741B54">
              <w:rPr>
                <w:b/>
                <w:color w:val="FF0000"/>
              </w:rPr>
              <w:t>contributes to</w:t>
            </w:r>
            <w:r w:rsidRPr="00741B54">
              <w:t xml:space="preserve"> the capital</w:t>
            </w:r>
            <w:r w:rsidRPr="00741B54">
              <w:rPr>
                <w:b/>
                <w:color w:val="FF0000"/>
              </w:rPr>
              <w:t>’s</w:t>
            </w:r>
            <w:r w:rsidRPr="00741B54">
              <w:rPr>
                <w:strike/>
                <w:color w:val="FF0000"/>
              </w:rPr>
              <w:t xml:space="preserve"> its</w:t>
            </w:r>
            <w:r w:rsidRPr="00741B54">
              <w:t xml:space="preserve"> unique character. …</w:t>
            </w:r>
          </w:p>
        </w:tc>
        <w:tc>
          <w:tcPr>
            <w:tcW w:w="2693" w:type="dxa"/>
          </w:tcPr>
          <w:p w14:paraId="24E2514C" w14:textId="77777777" w:rsidR="0064338F" w:rsidRPr="00741B54" w:rsidRDefault="0064338F" w:rsidP="0064338F">
            <w:pPr>
              <w:ind w:left="5" w:firstLine="0"/>
              <w:rPr>
                <w:rFonts w:cs="Arial"/>
              </w:rPr>
            </w:pPr>
          </w:p>
        </w:tc>
        <w:tc>
          <w:tcPr>
            <w:tcW w:w="1985" w:type="dxa"/>
          </w:tcPr>
          <w:p w14:paraId="195596D2" w14:textId="07855C4D" w:rsidR="0064338F" w:rsidRPr="00741B54" w:rsidRDefault="0064338F" w:rsidP="0064338F">
            <w:pPr>
              <w:ind w:left="5" w:firstLine="0"/>
              <w:rPr>
                <w:rFonts w:cs="Arial"/>
              </w:rPr>
            </w:pPr>
            <w:r w:rsidRPr="00741B54">
              <w:rPr>
                <w:rFonts w:cs="Arial"/>
              </w:rPr>
              <w:t>Clarification</w:t>
            </w:r>
          </w:p>
        </w:tc>
      </w:tr>
      <w:tr w:rsidR="0064338F" w:rsidRPr="00741B54" w14:paraId="60208E95" w14:textId="77777777" w:rsidTr="00D51B54">
        <w:tc>
          <w:tcPr>
            <w:tcW w:w="1276" w:type="dxa"/>
          </w:tcPr>
          <w:p w14:paraId="63B65D9C" w14:textId="686ABFAA" w:rsidR="0064338F" w:rsidRPr="00741B54" w:rsidRDefault="0064338F" w:rsidP="0064338F">
            <w:pPr>
              <w:rPr>
                <w:rFonts w:cs="Arial"/>
                <w:sz w:val="22"/>
                <w:szCs w:val="22"/>
              </w:rPr>
            </w:pPr>
            <w:r w:rsidRPr="00741B54">
              <w:rPr>
                <w:rFonts w:cs="Arial"/>
                <w:color w:val="000000"/>
                <w:sz w:val="22"/>
                <w:szCs w:val="22"/>
              </w:rPr>
              <w:t>MSC.7.10</w:t>
            </w:r>
          </w:p>
        </w:tc>
        <w:tc>
          <w:tcPr>
            <w:tcW w:w="2126" w:type="dxa"/>
          </w:tcPr>
          <w:p w14:paraId="6632089B" w14:textId="77777777" w:rsidR="0064338F" w:rsidRPr="00741B54" w:rsidRDefault="0064338F" w:rsidP="0064338F">
            <w:pPr>
              <w:ind w:left="34" w:firstLine="0"/>
              <w:rPr>
                <w:rFonts w:cs="Arial"/>
              </w:rPr>
            </w:pPr>
            <w:r w:rsidRPr="00741B54">
              <w:rPr>
                <w:rFonts w:cs="Arial"/>
              </w:rPr>
              <w:t xml:space="preserve">HC1 Paragraph </w:t>
            </w:r>
          </w:p>
          <w:p w14:paraId="28810178" w14:textId="77777777" w:rsidR="0064338F" w:rsidRPr="00741B54" w:rsidRDefault="0064338F" w:rsidP="0064338F">
            <w:pPr>
              <w:ind w:left="34" w:firstLine="0"/>
              <w:rPr>
                <w:rFonts w:cs="Arial"/>
              </w:rPr>
            </w:pPr>
            <w:r w:rsidRPr="00741B54">
              <w:rPr>
                <w:rFonts w:cs="Arial"/>
              </w:rPr>
              <w:t>7.1.4</w:t>
            </w:r>
          </w:p>
        </w:tc>
        <w:tc>
          <w:tcPr>
            <w:tcW w:w="5245" w:type="dxa"/>
          </w:tcPr>
          <w:p w14:paraId="5123F2F2" w14:textId="1F37EA3B" w:rsidR="0064338F" w:rsidRPr="00741B54" w:rsidRDefault="0064338F" w:rsidP="0064338F">
            <w:pPr>
              <w:tabs>
                <w:tab w:val="clear" w:pos="1025"/>
              </w:tabs>
            </w:pPr>
            <w:r w:rsidRPr="00741B54">
              <w:rPr>
                <w:color w:val="000000"/>
              </w:rPr>
              <w:t xml:space="preserve">7.1.4 </w:t>
            </w:r>
            <w:r w:rsidRPr="00741B54">
              <w:t xml:space="preserve">…London containing over 196,000 entries. In addition to utilising this record, boroughs’ </w:t>
            </w:r>
            <w:r w:rsidRPr="00741B54">
              <w:rPr>
                <w:b/>
                <w:color w:val="FF0000"/>
              </w:rPr>
              <w:t xml:space="preserve">existing evidence bases, including </w:t>
            </w:r>
            <w:r w:rsidRPr="00741B54">
              <w:t>character appraisals, conservation plans and local lists should be used as a reference point for plan-making and when informing development proposals.</w:t>
            </w:r>
          </w:p>
        </w:tc>
        <w:tc>
          <w:tcPr>
            <w:tcW w:w="2693" w:type="dxa"/>
          </w:tcPr>
          <w:p w14:paraId="513A5FD8" w14:textId="0E0ABBAF" w:rsidR="0064338F" w:rsidRPr="00741B54" w:rsidRDefault="008C20B4" w:rsidP="0064338F">
            <w:pPr>
              <w:ind w:left="5" w:firstLine="0"/>
              <w:rPr>
                <w:rFonts w:cs="Arial"/>
              </w:rPr>
            </w:pPr>
            <w:r>
              <w:rPr>
                <w:rFonts w:cs="Arial"/>
              </w:rPr>
              <w:t xml:space="preserve">London </w:t>
            </w:r>
            <w:r w:rsidR="0064338F" w:rsidRPr="00741B54">
              <w:rPr>
                <w:rFonts w:cs="Arial"/>
              </w:rPr>
              <w:t>Boroughs</w:t>
            </w:r>
          </w:p>
          <w:p w14:paraId="477BC460" w14:textId="77777777" w:rsidR="0064338F" w:rsidRPr="00741B54" w:rsidRDefault="0064338F" w:rsidP="0064338F">
            <w:pPr>
              <w:ind w:left="5" w:firstLine="0"/>
              <w:rPr>
                <w:rFonts w:cs="Arial"/>
              </w:rPr>
            </w:pPr>
          </w:p>
        </w:tc>
        <w:tc>
          <w:tcPr>
            <w:tcW w:w="1985" w:type="dxa"/>
          </w:tcPr>
          <w:p w14:paraId="397CFDAC" w14:textId="4D3C9001" w:rsidR="0064338F" w:rsidRPr="00741B54" w:rsidRDefault="0064338F" w:rsidP="0064338F">
            <w:pPr>
              <w:ind w:left="5" w:firstLine="0"/>
              <w:rPr>
                <w:rFonts w:cs="Arial"/>
              </w:rPr>
            </w:pPr>
            <w:r w:rsidRPr="00741B54">
              <w:rPr>
                <w:rFonts w:cs="Arial"/>
              </w:rPr>
              <w:t>Clarification</w:t>
            </w:r>
          </w:p>
        </w:tc>
      </w:tr>
      <w:tr w:rsidR="0064338F" w:rsidRPr="00741B54" w14:paraId="28450034" w14:textId="77777777" w:rsidTr="00D51B54">
        <w:tc>
          <w:tcPr>
            <w:tcW w:w="1276" w:type="dxa"/>
          </w:tcPr>
          <w:p w14:paraId="5C0AD49A" w14:textId="7925A459" w:rsidR="0064338F" w:rsidRPr="00741B54" w:rsidRDefault="0064338F" w:rsidP="0064338F">
            <w:pPr>
              <w:rPr>
                <w:rFonts w:cs="Arial"/>
                <w:sz w:val="22"/>
                <w:szCs w:val="22"/>
              </w:rPr>
            </w:pPr>
            <w:r w:rsidRPr="00741B54">
              <w:rPr>
                <w:rFonts w:cs="Arial"/>
                <w:color w:val="000000"/>
                <w:sz w:val="22"/>
                <w:szCs w:val="22"/>
              </w:rPr>
              <w:t>MSC.7.11</w:t>
            </w:r>
          </w:p>
        </w:tc>
        <w:tc>
          <w:tcPr>
            <w:tcW w:w="2126" w:type="dxa"/>
          </w:tcPr>
          <w:p w14:paraId="268AF60F" w14:textId="77777777" w:rsidR="0064338F" w:rsidRPr="00741B54" w:rsidRDefault="0064338F" w:rsidP="0064338F">
            <w:pPr>
              <w:ind w:left="34" w:firstLine="0"/>
              <w:rPr>
                <w:rFonts w:cs="Arial"/>
              </w:rPr>
            </w:pPr>
            <w:r w:rsidRPr="00741B54">
              <w:rPr>
                <w:rFonts w:cs="Arial"/>
              </w:rPr>
              <w:t xml:space="preserve">HC1 Paragraph </w:t>
            </w:r>
          </w:p>
          <w:p w14:paraId="3C0E5652" w14:textId="77777777" w:rsidR="0064338F" w:rsidRPr="00741B54" w:rsidRDefault="0064338F" w:rsidP="0064338F">
            <w:pPr>
              <w:ind w:left="34" w:firstLine="0"/>
              <w:rPr>
                <w:rFonts w:cs="Arial"/>
              </w:rPr>
            </w:pPr>
            <w:r w:rsidRPr="00741B54">
              <w:rPr>
                <w:rFonts w:cs="Arial"/>
              </w:rPr>
              <w:t>7.1.5</w:t>
            </w:r>
          </w:p>
        </w:tc>
        <w:tc>
          <w:tcPr>
            <w:tcW w:w="5245" w:type="dxa"/>
          </w:tcPr>
          <w:p w14:paraId="0D125C76" w14:textId="77777777" w:rsidR="0064338F" w:rsidRPr="00741B54" w:rsidRDefault="0064338F" w:rsidP="0064338F">
            <w:pPr>
              <w:tabs>
                <w:tab w:val="clear" w:pos="1025"/>
              </w:tabs>
            </w:pPr>
            <w:r w:rsidRPr="00741B54">
              <w:t xml:space="preserve">7.1.5 …Development Plans and strategies should demonstrate a clear understanding of the heritage values of a </w:t>
            </w:r>
            <w:r w:rsidRPr="00741B54">
              <w:rPr>
                <w:b/>
                <w:color w:val="FF0000"/>
              </w:rPr>
              <w:t>building,</w:t>
            </w:r>
            <w:r w:rsidRPr="00741B54">
              <w:t xml:space="preserve"> site</w:t>
            </w:r>
            <w:r w:rsidRPr="00741B54">
              <w:rPr>
                <w:b/>
                <w:color w:val="FF0000"/>
              </w:rPr>
              <w:t>,</w:t>
            </w:r>
            <w:r w:rsidRPr="00741B54">
              <w:t xml:space="preserve"> or area and its relationship with its surroundings.</w:t>
            </w:r>
          </w:p>
        </w:tc>
        <w:tc>
          <w:tcPr>
            <w:tcW w:w="2693" w:type="dxa"/>
          </w:tcPr>
          <w:p w14:paraId="6E7B86D3" w14:textId="25037457" w:rsidR="0064338F" w:rsidRPr="00741B54" w:rsidRDefault="0064338F" w:rsidP="0064338F">
            <w:pPr>
              <w:ind w:left="5" w:firstLine="0"/>
              <w:rPr>
                <w:rFonts w:cs="Arial"/>
              </w:rPr>
            </w:pPr>
            <w:r w:rsidRPr="00741B54">
              <w:rPr>
                <w:rFonts w:cs="Arial"/>
              </w:rPr>
              <w:t>London Forum of Amenity and Civic Societies, individual</w:t>
            </w:r>
          </w:p>
        </w:tc>
        <w:tc>
          <w:tcPr>
            <w:tcW w:w="1985" w:type="dxa"/>
          </w:tcPr>
          <w:p w14:paraId="04E3BDC2" w14:textId="60625287" w:rsidR="0064338F" w:rsidRPr="00741B54" w:rsidRDefault="0064338F" w:rsidP="0064338F">
            <w:pPr>
              <w:ind w:left="5" w:firstLine="0"/>
              <w:rPr>
                <w:rFonts w:cs="Arial"/>
              </w:rPr>
            </w:pPr>
            <w:r w:rsidRPr="00741B54">
              <w:rPr>
                <w:rFonts w:cs="Arial"/>
              </w:rPr>
              <w:t>Clarification</w:t>
            </w:r>
          </w:p>
        </w:tc>
      </w:tr>
      <w:tr w:rsidR="0064338F" w:rsidRPr="00741B54" w14:paraId="49B38DE4" w14:textId="77777777" w:rsidTr="00D51B54">
        <w:tc>
          <w:tcPr>
            <w:tcW w:w="1276" w:type="dxa"/>
          </w:tcPr>
          <w:p w14:paraId="7A25931E" w14:textId="1F802DE2" w:rsidR="0064338F" w:rsidRPr="00741B54" w:rsidRDefault="0064338F" w:rsidP="0064338F">
            <w:pPr>
              <w:rPr>
                <w:rFonts w:cs="Arial"/>
                <w:sz w:val="22"/>
                <w:szCs w:val="22"/>
              </w:rPr>
            </w:pPr>
            <w:r w:rsidRPr="00741B54">
              <w:rPr>
                <w:rFonts w:cs="Arial"/>
                <w:color w:val="000000"/>
                <w:sz w:val="22"/>
                <w:szCs w:val="22"/>
              </w:rPr>
              <w:t>MSC.7.12</w:t>
            </w:r>
          </w:p>
        </w:tc>
        <w:tc>
          <w:tcPr>
            <w:tcW w:w="2126" w:type="dxa"/>
          </w:tcPr>
          <w:p w14:paraId="0E89EA00" w14:textId="77777777" w:rsidR="0064338F" w:rsidRPr="00741B54" w:rsidRDefault="0064338F" w:rsidP="0064338F">
            <w:pPr>
              <w:ind w:left="34" w:firstLine="0"/>
              <w:rPr>
                <w:rFonts w:cs="Arial"/>
              </w:rPr>
            </w:pPr>
            <w:r w:rsidRPr="00741B54">
              <w:rPr>
                <w:rFonts w:cs="Arial"/>
              </w:rPr>
              <w:t xml:space="preserve">HC1 Paragraph </w:t>
            </w:r>
          </w:p>
          <w:p w14:paraId="5BE2BE77" w14:textId="77777777" w:rsidR="0064338F" w:rsidRPr="00741B54" w:rsidRDefault="0064338F" w:rsidP="0064338F">
            <w:pPr>
              <w:ind w:left="34" w:firstLine="0"/>
              <w:rPr>
                <w:rFonts w:cs="Arial"/>
              </w:rPr>
            </w:pPr>
            <w:r w:rsidRPr="00741B54">
              <w:rPr>
                <w:rFonts w:cs="Arial"/>
              </w:rPr>
              <w:t>7.1.5</w:t>
            </w:r>
          </w:p>
        </w:tc>
        <w:tc>
          <w:tcPr>
            <w:tcW w:w="5245" w:type="dxa"/>
          </w:tcPr>
          <w:p w14:paraId="53D7BE8B" w14:textId="3F21A603" w:rsidR="0064338F" w:rsidRPr="00741B54" w:rsidRDefault="0064338F" w:rsidP="0064338F">
            <w:pPr>
              <w:tabs>
                <w:tab w:val="clear" w:pos="1025"/>
              </w:tabs>
            </w:pPr>
            <w:r w:rsidRPr="00741B54">
              <w:t xml:space="preserve">7.1.5 …stakeholders should include Historic England, boroughs, heritage specialists, as well as local communities </w:t>
            </w:r>
            <w:r w:rsidRPr="00741B54">
              <w:rPr>
                <w:b/>
                <w:color w:val="FF0000"/>
              </w:rPr>
              <w:t>and amenity societies</w:t>
            </w:r>
            <w:r w:rsidRPr="00741B54">
              <w:t xml:space="preserve">. </w:t>
            </w:r>
          </w:p>
        </w:tc>
        <w:tc>
          <w:tcPr>
            <w:tcW w:w="2693" w:type="dxa"/>
          </w:tcPr>
          <w:p w14:paraId="2E5EEBB9" w14:textId="3607AF3F" w:rsidR="0064338F" w:rsidRPr="00741B54" w:rsidRDefault="0064338F" w:rsidP="0064338F">
            <w:pPr>
              <w:ind w:left="5" w:firstLine="0"/>
              <w:rPr>
                <w:rFonts w:cs="Arial"/>
              </w:rPr>
            </w:pPr>
            <w:r w:rsidRPr="00741B54">
              <w:rPr>
                <w:rFonts w:cs="Arial"/>
              </w:rPr>
              <w:t>Historic England, Brixton Society, Camden Town CAAC</w:t>
            </w:r>
          </w:p>
        </w:tc>
        <w:tc>
          <w:tcPr>
            <w:tcW w:w="1985" w:type="dxa"/>
          </w:tcPr>
          <w:p w14:paraId="0A85F3B3" w14:textId="6AA3B4B7" w:rsidR="0064338F" w:rsidRPr="00741B54" w:rsidRDefault="0064338F" w:rsidP="0064338F">
            <w:pPr>
              <w:ind w:left="5" w:firstLine="0"/>
              <w:rPr>
                <w:rFonts w:cs="Arial"/>
              </w:rPr>
            </w:pPr>
            <w:r w:rsidRPr="00741B54">
              <w:rPr>
                <w:rFonts w:cs="Arial"/>
              </w:rPr>
              <w:t>Clarification</w:t>
            </w:r>
          </w:p>
        </w:tc>
      </w:tr>
      <w:tr w:rsidR="0064338F" w:rsidRPr="00741B54" w14:paraId="49D906B8" w14:textId="77777777" w:rsidTr="00D51B54">
        <w:tc>
          <w:tcPr>
            <w:tcW w:w="1276" w:type="dxa"/>
          </w:tcPr>
          <w:p w14:paraId="08573A4D" w14:textId="56DFC55F" w:rsidR="0064338F" w:rsidRPr="00741B54" w:rsidRDefault="0064338F" w:rsidP="0064338F">
            <w:pPr>
              <w:rPr>
                <w:rFonts w:cs="Arial"/>
                <w:sz w:val="22"/>
                <w:szCs w:val="22"/>
              </w:rPr>
            </w:pPr>
            <w:r w:rsidRPr="00741B54">
              <w:rPr>
                <w:rFonts w:cs="Arial"/>
                <w:color w:val="000000"/>
                <w:sz w:val="22"/>
                <w:szCs w:val="22"/>
              </w:rPr>
              <w:t>MSC.7.13</w:t>
            </w:r>
          </w:p>
        </w:tc>
        <w:tc>
          <w:tcPr>
            <w:tcW w:w="2126" w:type="dxa"/>
          </w:tcPr>
          <w:p w14:paraId="1564409E" w14:textId="77777777" w:rsidR="0064338F" w:rsidRPr="00741B54" w:rsidRDefault="0064338F" w:rsidP="0064338F">
            <w:pPr>
              <w:ind w:left="34" w:firstLine="0"/>
              <w:rPr>
                <w:rFonts w:cs="Arial"/>
              </w:rPr>
            </w:pPr>
            <w:r w:rsidRPr="00741B54">
              <w:rPr>
                <w:rFonts w:cs="Arial"/>
              </w:rPr>
              <w:t xml:space="preserve">HC1 Paragraph </w:t>
            </w:r>
          </w:p>
          <w:p w14:paraId="420F9A0E" w14:textId="77777777" w:rsidR="0064338F" w:rsidRPr="00741B54" w:rsidRDefault="0064338F" w:rsidP="0064338F">
            <w:pPr>
              <w:ind w:left="34" w:firstLine="0"/>
              <w:rPr>
                <w:rFonts w:cs="Arial"/>
              </w:rPr>
            </w:pPr>
            <w:r w:rsidRPr="00741B54">
              <w:rPr>
                <w:rFonts w:cs="Arial"/>
              </w:rPr>
              <w:t>7.1.6</w:t>
            </w:r>
          </w:p>
          <w:p w14:paraId="6B95EED0" w14:textId="77777777" w:rsidR="0064338F" w:rsidRPr="00741B54" w:rsidRDefault="0064338F" w:rsidP="0064338F">
            <w:pPr>
              <w:ind w:left="34" w:firstLine="0"/>
              <w:rPr>
                <w:rFonts w:cs="Arial"/>
              </w:rPr>
            </w:pPr>
          </w:p>
        </w:tc>
        <w:tc>
          <w:tcPr>
            <w:tcW w:w="5245" w:type="dxa"/>
          </w:tcPr>
          <w:p w14:paraId="42A9DDAC" w14:textId="08EA8CFF" w:rsidR="0064338F" w:rsidRPr="00741B54" w:rsidRDefault="0064338F" w:rsidP="0064338F">
            <w:pPr>
              <w:tabs>
                <w:tab w:val="clear" w:pos="1025"/>
              </w:tabs>
            </w:pPr>
            <w:r w:rsidRPr="00741B54">
              <w:t xml:space="preserve">7.1.6 … it will be expressed by retaining and reusing buildings, spaces and features that play an important role in the local character of an area. </w:t>
            </w:r>
            <w:r w:rsidRPr="00741B54">
              <w:rPr>
                <w:b/>
                <w:color w:val="FF0000"/>
              </w:rPr>
              <w:t>Policy D2 Delivering good design further addresses the issue of understanding character and context.</w:t>
            </w:r>
            <w:r w:rsidRPr="00741B54">
              <w:t xml:space="preserve"> </w:t>
            </w:r>
            <w:r w:rsidRPr="00741B54">
              <w:rPr>
                <w:strike/>
                <w:color w:val="FF0000"/>
              </w:rPr>
              <w:t>Figure 7.4 illustrates the broad characteristics of London as derived from its historical development, which can be used to inform evidence bases for area-based strategies.</w:t>
            </w:r>
          </w:p>
        </w:tc>
        <w:tc>
          <w:tcPr>
            <w:tcW w:w="2693" w:type="dxa"/>
          </w:tcPr>
          <w:p w14:paraId="09A9F6D0" w14:textId="2558B27D" w:rsidR="0064338F" w:rsidRPr="00741B54" w:rsidRDefault="0064338F" w:rsidP="0064338F">
            <w:pPr>
              <w:ind w:left="5" w:firstLine="0"/>
              <w:rPr>
                <w:rFonts w:cs="Arial"/>
              </w:rPr>
            </w:pPr>
          </w:p>
        </w:tc>
        <w:tc>
          <w:tcPr>
            <w:tcW w:w="1985" w:type="dxa"/>
          </w:tcPr>
          <w:p w14:paraId="586E4F8B" w14:textId="3DA1F007" w:rsidR="0064338F" w:rsidRPr="00741B54" w:rsidRDefault="0064338F" w:rsidP="0064338F">
            <w:pPr>
              <w:ind w:left="5" w:firstLine="0"/>
              <w:rPr>
                <w:rFonts w:cs="Arial"/>
              </w:rPr>
            </w:pPr>
            <w:r w:rsidRPr="00741B54">
              <w:rPr>
                <w:rFonts w:cs="Arial"/>
              </w:rPr>
              <w:t>Relocated for clarity</w:t>
            </w:r>
          </w:p>
        </w:tc>
      </w:tr>
      <w:tr w:rsidR="0064338F" w:rsidRPr="00741B54" w14:paraId="3838E8A4" w14:textId="77777777" w:rsidTr="00D51B54">
        <w:tc>
          <w:tcPr>
            <w:tcW w:w="1276" w:type="dxa"/>
          </w:tcPr>
          <w:p w14:paraId="25E39EE1" w14:textId="623D6C7D" w:rsidR="0064338F" w:rsidRPr="00741B54" w:rsidRDefault="0064338F" w:rsidP="0064338F">
            <w:pPr>
              <w:rPr>
                <w:rFonts w:cs="Arial"/>
                <w:sz w:val="22"/>
                <w:szCs w:val="22"/>
              </w:rPr>
            </w:pPr>
            <w:r w:rsidRPr="00741B54">
              <w:rPr>
                <w:rFonts w:cs="Arial"/>
                <w:color w:val="000000"/>
                <w:sz w:val="22"/>
                <w:szCs w:val="22"/>
              </w:rPr>
              <w:t>MSC.7.14</w:t>
            </w:r>
          </w:p>
        </w:tc>
        <w:tc>
          <w:tcPr>
            <w:tcW w:w="2126" w:type="dxa"/>
          </w:tcPr>
          <w:p w14:paraId="2852F601" w14:textId="77777777" w:rsidR="0064338F" w:rsidRPr="00741B54" w:rsidRDefault="0064338F" w:rsidP="0064338F">
            <w:pPr>
              <w:ind w:left="34" w:firstLine="0"/>
              <w:rPr>
                <w:rFonts w:cs="Arial"/>
              </w:rPr>
            </w:pPr>
            <w:r w:rsidRPr="00741B54">
              <w:rPr>
                <w:rFonts w:cs="Arial"/>
              </w:rPr>
              <w:t xml:space="preserve">HC1 Paragraph </w:t>
            </w:r>
          </w:p>
          <w:p w14:paraId="11B45D28" w14:textId="77777777" w:rsidR="0064338F" w:rsidRPr="00741B54" w:rsidRDefault="0064338F" w:rsidP="0064338F">
            <w:pPr>
              <w:ind w:left="34" w:firstLine="0"/>
              <w:rPr>
                <w:rFonts w:cs="Arial"/>
              </w:rPr>
            </w:pPr>
            <w:r w:rsidRPr="00741B54">
              <w:rPr>
                <w:rFonts w:cs="Arial"/>
              </w:rPr>
              <w:t>7.1.7</w:t>
            </w:r>
          </w:p>
        </w:tc>
        <w:tc>
          <w:tcPr>
            <w:tcW w:w="5245" w:type="dxa"/>
          </w:tcPr>
          <w:p w14:paraId="2AF11D3C" w14:textId="292FC630" w:rsidR="0064338F" w:rsidRPr="00741B54" w:rsidRDefault="0064338F" w:rsidP="0064338F">
            <w:pPr>
              <w:tabs>
                <w:tab w:val="clear" w:pos="1025"/>
              </w:tabs>
            </w:pPr>
            <w:r w:rsidRPr="00741B54">
              <w:rPr>
                <w:color w:val="000000"/>
              </w:rPr>
              <w:t xml:space="preserve">7.1.7 </w:t>
            </w:r>
            <w:r w:rsidRPr="00741B54">
              <w:rPr>
                <w:b/>
                <w:color w:val="000000"/>
              </w:rPr>
              <w:t>Heritage significance</w:t>
            </w:r>
            <w:r w:rsidRPr="00741B54">
              <w:rPr>
                <w:color w:val="000000"/>
              </w:rPr>
              <w:t xml:space="preserve"> </w:t>
            </w:r>
            <w:r w:rsidRPr="00741B54">
              <w:rPr>
                <w:rStyle w:val="IntenseReference"/>
              </w:rPr>
              <w:t>is defined as the archaeological, architectural, artistic or historic interest of a heritage asset</w:t>
            </w:r>
            <w:r w:rsidRPr="00741B54">
              <w:rPr>
                <w:color w:val="000000"/>
              </w:rPr>
              <w:t xml:space="preserve">. </w:t>
            </w:r>
            <w:r w:rsidRPr="00741B54">
              <w:rPr>
                <w:rStyle w:val="IntenseReference"/>
              </w:rPr>
              <w:t>This may</w:t>
            </w:r>
            <w:r w:rsidRPr="00741B54">
              <w:rPr>
                <w:rStyle w:val="BookTitle"/>
              </w:rPr>
              <w:t xml:space="preserve"> can</w:t>
            </w:r>
            <w:r w:rsidRPr="00741B54">
              <w:t xml:space="preserve"> be represented in</w:t>
            </w:r>
            <w:r w:rsidRPr="00741B54">
              <w:rPr>
                <w:color w:val="353D42"/>
              </w:rPr>
              <w:t xml:space="preserve"> </w:t>
            </w:r>
            <w:r w:rsidRPr="00741B54">
              <w:rPr>
                <w:rStyle w:val="IntenseReference"/>
              </w:rPr>
              <w:t>many ways, in</w:t>
            </w:r>
            <w:r w:rsidRPr="00741B54">
              <w:rPr>
                <w:color w:val="353D42"/>
              </w:rPr>
              <w:t xml:space="preserve"> </w:t>
            </w:r>
            <w:r w:rsidRPr="00741B54">
              <w:t xml:space="preserve">an asset’s </w:t>
            </w:r>
            <w:r w:rsidRPr="00741B54">
              <w:rPr>
                <w:rStyle w:val="IntenseReference"/>
              </w:rPr>
              <w:t>visual attributes, such as -</w:t>
            </w:r>
            <w:r w:rsidRPr="00741B54">
              <w:t xml:space="preserve"> form,</w:t>
            </w:r>
            <w:r w:rsidRPr="00741B54">
              <w:rPr>
                <w:rStyle w:val="BookTitle"/>
              </w:rPr>
              <w:t xml:space="preserve"> scale,</w:t>
            </w:r>
            <w:r w:rsidRPr="00741B54">
              <w:t xml:space="preserve"> materials</w:t>
            </w:r>
            <w:r w:rsidRPr="00741B54">
              <w:rPr>
                <w:rStyle w:val="BookTitle"/>
              </w:rPr>
              <w:t>, and</w:t>
            </w:r>
            <w:r w:rsidRPr="00741B54">
              <w:t xml:space="preserve"> architectural</w:t>
            </w:r>
            <w:r w:rsidRPr="00741B54">
              <w:rPr>
                <w:color w:val="353D42"/>
              </w:rPr>
              <w:t xml:space="preserve"> </w:t>
            </w:r>
            <w:r w:rsidRPr="00741B54">
              <w:t>detail</w:t>
            </w:r>
            <w:r w:rsidRPr="00741B54">
              <w:rPr>
                <w:rStyle w:val="IntenseReference"/>
              </w:rPr>
              <w:t>, design and setting, as well as through historic associations between people and a place,</w:t>
            </w:r>
            <w:r w:rsidRPr="00741B54">
              <w:rPr>
                <w:color w:val="353D42"/>
              </w:rPr>
              <w:t xml:space="preserve"> </w:t>
            </w:r>
            <w:r w:rsidRPr="00741B54">
              <w:t>and</w:t>
            </w:r>
            <w:r w:rsidRPr="00741B54">
              <w:rPr>
                <w:rStyle w:val="BookTitle"/>
              </w:rPr>
              <w:t>,</w:t>
            </w:r>
            <w:r w:rsidRPr="00741B54">
              <w:rPr>
                <w:color w:val="353D42"/>
              </w:rPr>
              <w:t xml:space="preserve"> </w:t>
            </w:r>
            <w:r w:rsidRPr="00741B54">
              <w:t xml:space="preserve">where relevant, the historic relationships between heritage assets. Development that affects </w:t>
            </w:r>
            <w:r w:rsidRPr="00741B54">
              <w:rPr>
                <w:rStyle w:val="BookTitle"/>
              </w:rPr>
              <w:t>the settings of</w:t>
            </w:r>
            <w:r w:rsidRPr="00741B54">
              <w:rPr>
                <w:color w:val="353D42"/>
              </w:rPr>
              <w:t xml:space="preserve"> </w:t>
            </w:r>
            <w:r w:rsidRPr="00741B54">
              <w:t xml:space="preserve">heritage assets </w:t>
            </w:r>
            <w:r w:rsidRPr="00741B54">
              <w:rPr>
                <w:rStyle w:val="IntenseReference"/>
              </w:rPr>
              <w:t>and their settings</w:t>
            </w:r>
            <w:r w:rsidRPr="00741B54">
              <w:rPr>
                <w:color w:val="353D42"/>
              </w:rPr>
              <w:t xml:space="preserve"> </w:t>
            </w:r>
            <w:r w:rsidRPr="00741B54">
              <w:t>should respond positively to the assets’ significance, local context and character</w:t>
            </w:r>
            <w:r w:rsidRPr="00741B54">
              <w:rPr>
                <w:rStyle w:val="IntenseReference"/>
              </w:rPr>
              <w:t>, and</w:t>
            </w:r>
            <w:r w:rsidRPr="00741B54">
              <w:rPr>
                <w:color w:val="353D42"/>
              </w:rPr>
              <w:t xml:space="preserve"> </w:t>
            </w:r>
            <w:r w:rsidRPr="00741B54">
              <w:rPr>
                <w:rStyle w:val="BookTitle"/>
              </w:rPr>
              <w:t xml:space="preserve">to </w:t>
            </w:r>
            <w:r w:rsidRPr="00741B54">
              <w:t xml:space="preserve">protect the contribution that settings make to the assets’ significance. In particular, consideration will need to be given to </w:t>
            </w:r>
            <w:r w:rsidRPr="00741B54">
              <w:rPr>
                <w:rStyle w:val="IntenseReference"/>
              </w:rPr>
              <w:t>mitigating</w:t>
            </w:r>
            <w:r w:rsidRPr="00741B54">
              <w:rPr>
                <w:color w:val="353D42"/>
              </w:rPr>
              <w:t xml:space="preserve"> </w:t>
            </w:r>
            <w:r w:rsidRPr="00741B54">
              <w:t>impacts from development that is not sympathetic in terms of scale, materials, details and form.</w:t>
            </w:r>
          </w:p>
        </w:tc>
        <w:tc>
          <w:tcPr>
            <w:tcW w:w="2693" w:type="dxa"/>
          </w:tcPr>
          <w:p w14:paraId="0A305BFD" w14:textId="254565A0" w:rsidR="0064338F" w:rsidRPr="00741B54" w:rsidRDefault="0064338F" w:rsidP="0064338F">
            <w:pPr>
              <w:ind w:left="5" w:firstLine="0"/>
              <w:rPr>
                <w:rFonts w:cs="Arial"/>
              </w:rPr>
            </w:pPr>
            <w:r w:rsidRPr="00741B54">
              <w:rPr>
                <w:rFonts w:cs="Arial"/>
              </w:rPr>
              <w:t>Historic England, Blackheath Society</w:t>
            </w:r>
          </w:p>
        </w:tc>
        <w:tc>
          <w:tcPr>
            <w:tcW w:w="1985" w:type="dxa"/>
          </w:tcPr>
          <w:p w14:paraId="7C45B287" w14:textId="2C4C1897" w:rsidR="0064338F" w:rsidRPr="00741B54" w:rsidRDefault="0064338F" w:rsidP="0064338F">
            <w:pPr>
              <w:ind w:left="5" w:firstLine="0"/>
              <w:rPr>
                <w:rFonts w:cs="Arial"/>
              </w:rPr>
            </w:pPr>
            <w:r w:rsidRPr="00741B54">
              <w:rPr>
                <w:rFonts w:cs="Arial"/>
              </w:rPr>
              <w:t>Clarification</w:t>
            </w:r>
          </w:p>
        </w:tc>
      </w:tr>
      <w:tr w:rsidR="0064338F" w:rsidRPr="00741B54" w14:paraId="6E79BDD9" w14:textId="77777777" w:rsidTr="00D51B54">
        <w:tc>
          <w:tcPr>
            <w:tcW w:w="1276" w:type="dxa"/>
          </w:tcPr>
          <w:p w14:paraId="7A41A228" w14:textId="38BC86B8" w:rsidR="0064338F" w:rsidRPr="00741B54" w:rsidRDefault="0064338F" w:rsidP="0064338F">
            <w:pPr>
              <w:rPr>
                <w:rFonts w:cs="Arial"/>
                <w:sz w:val="22"/>
                <w:szCs w:val="22"/>
              </w:rPr>
            </w:pPr>
            <w:r w:rsidRPr="00741B54">
              <w:rPr>
                <w:rFonts w:cs="Arial"/>
                <w:color w:val="000000"/>
                <w:sz w:val="22"/>
                <w:szCs w:val="22"/>
              </w:rPr>
              <w:t>MSC.7.15</w:t>
            </w:r>
          </w:p>
        </w:tc>
        <w:tc>
          <w:tcPr>
            <w:tcW w:w="2126" w:type="dxa"/>
          </w:tcPr>
          <w:p w14:paraId="42F6DCC8" w14:textId="77777777" w:rsidR="0064338F" w:rsidRPr="00741B54" w:rsidRDefault="0064338F" w:rsidP="0064338F">
            <w:pPr>
              <w:ind w:left="34" w:firstLine="0"/>
              <w:rPr>
                <w:rFonts w:cs="Arial"/>
              </w:rPr>
            </w:pPr>
            <w:r w:rsidRPr="00741B54">
              <w:rPr>
                <w:rFonts w:cs="Arial"/>
              </w:rPr>
              <w:t xml:space="preserve">HC1 </w:t>
            </w:r>
          </w:p>
          <w:p w14:paraId="1380AF10" w14:textId="77777777" w:rsidR="0064338F" w:rsidRPr="00741B54" w:rsidRDefault="0064338F" w:rsidP="0064338F">
            <w:pPr>
              <w:ind w:left="34" w:firstLine="0"/>
              <w:rPr>
                <w:rFonts w:cs="Arial"/>
              </w:rPr>
            </w:pPr>
            <w:r w:rsidRPr="00741B54">
              <w:rPr>
                <w:rFonts w:cs="Arial"/>
              </w:rPr>
              <w:t>Figure 7.4</w:t>
            </w:r>
          </w:p>
        </w:tc>
        <w:tc>
          <w:tcPr>
            <w:tcW w:w="5245" w:type="dxa"/>
          </w:tcPr>
          <w:p w14:paraId="70814966" w14:textId="35FED876" w:rsidR="0064338F" w:rsidRPr="00741B54" w:rsidRDefault="0064338F" w:rsidP="0064338F">
            <w:pPr>
              <w:tabs>
                <w:tab w:val="clear" w:pos="1025"/>
              </w:tabs>
              <w:rPr>
                <w:rStyle w:val="BookTitle"/>
                <w:i/>
                <w:strike w:val="0"/>
                <w:color w:val="auto"/>
              </w:rPr>
            </w:pPr>
            <w:r w:rsidRPr="00741B54">
              <w:rPr>
                <w:rStyle w:val="BookTitle"/>
                <w:i/>
                <w:strike w:val="0"/>
                <w:color w:val="auto"/>
              </w:rPr>
              <w:t>Move Figure 7.4 from HC1 to D2</w:t>
            </w:r>
          </w:p>
          <w:p w14:paraId="4AC8BA73" w14:textId="0FE8C95A" w:rsidR="0064338F" w:rsidRPr="00741B54" w:rsidRDefault="0064338F" w:rsidP="0064338F">
            <w:pPr>
              <w:tabs>
                <w:tab w:val="clear" w:pos="1025"/>
              </w:tabs>
              <w:rPr>
                <w:rStyle w:val="BookTitle"/>
              </w:rPr>
            </w:pPr>
            <w:r w:rsidRPr="00741B54">
              <w:rPr>
                <w:rStyle w:val="BookTitle"/>
              </w:rPr>
              <w:t>Figure 7.4 – Outline Character Map of London</w:t>
            </w:r>
          </w:p>
        </w:tc>
        <w:tc>
          <w:tcPr>
            <w:tcW w:w="2693" w:type="dxa"/>
          </w:tcPr>
          <w:p w14:paraId="11A5AC1D" w14:textId="7E5828F3" w:rsidR="0064338F" w:rsidRPr="00741B54" w:rsidRDefault="0064338F" w:rsidP="0064338F">
            <w:pPr>
              <w:ind w:left="5" w:firstLine="0"/>
              <w:rPr>
                <w:rFonts w:cs="Arial"/>
              </w:rPr>
            </w:pPr>
          </w:p>
        </w:tc>
        <w:tc>
          <w:tcPr>
            <w:tcW w:w="1985" w:type="dxa"/>
          </w:tcPr>
          <w:p w14:paraId="1BC8A250" w14:textId="14135B1E" w:rsidR="0064338F" w:rsidRPr="00741B54" w:rsidRDefault="0064338F" w:rsidP="0064338F">
            <w:pPr>
              <w:ind w:left="5" w:firstLine="0"/>
              <w:rPr>
                <w:rFonts w:cs="Arial"/>
              </w:rPr>
            </w:pPr>
            <w:r w:rsidRPr="00741B54">
              <w:rPr>
                <w:rFonts w:cs="Arial"/>
              </w:rPr>
              <w:t>Relocated for clarity</w:t>
            </w:r>
          </w:p>
        </w:tc>
      </w:tr>
      <w:tr w:rsidR="0064338F" w:rsidRPr="00741B54" w14:paraId="64C0E5D4" w14:textId="77777777" w:rsidTr="00D51B54">
        <w:tc>
          <w:tcPr>
            <w:tcW w:w="1276" w:type="dxa"/>
          </w:tcPr>
          <w:p w14:paraId="0870FD1A" w14:textId="2C8CABDD" w:rsidR="0064338F" w:rsidRPr="00741B54" w:rsidRDefault="0064338F" w:rsidP="0064338F">
            <w:pPr>
              <w:rPr>
                <w:rFonts w:cs="Arial"/>
                <w:sz w:val="22"/>
                <w:szCs w:val="22"/>
              </w:rPr>
            </w:pPr>
            <w:r w:rsidRPr="00741B54">
              <w:rPr>
                <w:rFonts w:cs="Arial"/>
                <w:color w:val="000000"/>
                <w:sz w:val="22"/>
                <w:szCs w:val="22"/>
              </w:rPr>
              <w:t>MSC.7.16</w:t>
            </w:r>
          </w:p>
        </w:tc>
        <w:tc>
          <w:tcPr>
            <w:tcW w:w="2126" w:type="dxa"/>
          </w:tcPr>
          <w:p w14:paraId="71AA7089" w14:textId="77777777" w:rsidR="0064338F" w:rsidRPr="00741B54" w:rsidRDefault="0064338F" w:rsidP="0064338F">
            <w:pPr>
              <w:ind w:left="34" w:firstLine="0"/>
              <w:rPr>
                <w:rFonts w:cs="Arial"/>
              </w:rPr>
            </w:pPr>
            <w:r w:rsidRPr="00741B54">
              <w:rPr>
                <w:rFonts w:cs="Arial"/>
              </w:rPr>
              <w:t xml:space="preserve">HC2 Paragraph </w:t>
            </w:r>
          </w:p>
          <w:p w14:paraId="32AC2A69" w14:textId="77777777" w:rsidR="0064338F" w:rsidRPr="00741B54" w:rsidRDefault="0064338F" w:rsidP="0064338F">
            <w:pPr>
              <w:ind w:left="34" w:firstLine="0"/>
              <w:rPr>
                <w:rFonts w:cs="Arial"/>
              </w:rPr>
            </w:pPr>
            <w:r w:rsidRPr="00741B54">
              <w:rPr>
                <w:rFonts w:cs="Arial"/>
              </w:rPr>
              <w:t>7.2.1</w:t>
            </w:r>
          </w:p>
          <w:p w14:paraId="11E3D4B1" w14:textId="77777777" w:rsidR="0064338F" w:rsidRPr="00741B54" w:rsidRDefault="0064338F" w:rsidP="0064338F">
            <w:pPr>
              <w:ind w:left="34" w:firstLine="0"/>
              <w:rPr>
                <w:rFonts w:cs="Arial"/>
              </w:rPr>
            </w:pPr>
          </w:p>
        </w:tc>
        <w:tc>
          <w:tcPr>
            <w:tcW w:w="5245" w:type="dxa"/>
          </w:tcPr>
          <w:p w14:paraId="3517FA8C" w14:textId="2016125F" w:rsidR="0064338F" w:rsidRPr="00741B54" w:rsidRDefault="0064338F" w:rsidP="0064338F">
            <w:pPr>
              <w:pStyle w:val="NoSpacing"/>
            </w:pPr>
            <w:r w:rsidRPr="00741B54">
              <w:t xml:space="preserve">7.2.1 …In ratifying the World Heritage Convention, the UK Government has made a commitment to </w:t>
            </w:r>
            <w:r w:rsidRPr="00741B54">
              <w:rPr>
                <w:rStyle w:val="IntenseReference"/>
              </w:rPr>
              <w:t>protecting,</w:t>
            </w:r>
            <w:r w:rsidRPr="00741B54">
              <w:t xml:space="preserve"> </w:t>
            </w:r>
            <w:r w:rsidRPr="00741B54">
              <w:rPr>
                <w:b/>
                <w:color w:val="000000"/>
              </w:rPr>
              <w:t>conserving</w:t>
            </w:r>
            <w:r w:rsidRPr="00741B54">
              <w:rPr>
                <w:rStyle w:val="IntenseReference"/>
              </w:rPr>
              <w:t xml:space="preserve">, presenting and transmitting to future generations the Outstanding Universal Value of </w:t>
            </w:r>
            <w:r w:rsidRPr="00741B54">
              <w:rPr>
                <w:rStyle w:val="BookTitle"/>
              </w:rPr>
              <w:t xml:space="preserve">and enhancing </w:t>
            </w:r>
            <w:r w:rsidRPr="00741B54">
              <w:rPr>
                <w:b/>
                <w:color w:val="000000"/>
              </w:rPr>
              <w:t>World Heritage Sites</w:t>
            </w:r>
            <w:r w:rsidRPr="00741B54">
              <w:rPr>
                <w:b/>
              </w:rPr>
              <w:t>’</w:t>
            </w:r>
            <w:r w:rsidRPr="00741B54">
              <w:rPr>
                <w:color w:val="000000"/>
              </w:rPr>
              <w:t xml:space="preserve"> </w:t>
            </w:r>
            <w:r w:rsidRPr="00741B54">
              <w:rPr>
                <w:rStyle w:val="IntenseReference"/>
              </w:rPr>
              <w:t xml:space="preserve">and to protecting and conserving </w:t>
            </w:r>
            <w:r w:rsidRPr="00741B54">
              <w:rPr>
                <w:rStyle w:val="BookTitle"/>
              </w:rPr>
              <w:t>Outstanding Universal Value and</w:t>
            </w:r>
            <w:r w:rsidRPr="00741B54">
              <w:rPr>
                <w:color w:val="000000"/>
              </w:rPr>
              <w:t xml:space="preserve"> </w:t>
            </w:r>
            <w:r w:rsidRPr="00741B54">
              <w:rPr>
                <w:b/>
                <w:color w:val="000000"/>
              </w:rPr>
              <w:t>their settings</w:t>
            </w:r>
            <w:r w:rsidRPr="00741B54">
              <w:t xml:space="preserve">. </w:t>
            </w:r>
            <w:r w:rsidRPr="00741B54">
              <w:rPr>
                <w:rStyle w:val="IntenseReference"/>
              </w:rPr>
              <w:t>Much of this commitment</w:t>
            </w:r>
            <w:r w:rsidRPr="00741B54">
              <w:t xml:space="preserve"> </w:t>
            </w:r>
            <w:r w:rsidRPr="00741B54">
              <w:rPr>
                <w:rStyle w:val="BookTitle"/>
              </w:rPr>
              <w:t>This duty</w:t>
            </w:r>
            <w:r w:rsidRPr="00741B54">
              <w:t xml:space="preserve"> is </w:t>
            </w:r>
            <w:r w:rsidRPr="00741B54">
              <w:rPr>
                <w:rStyle w:val="IntenseReference"/>
              </w:rPr>
              <w:t>discharged by</w:t>
            </w:r>
            <w:r w:rsidRPr="00741B54">
              <w:t xml:space="preserve"> </w:t>
            </w:r>
            <w:r w:rsidRPr="00741B54">
              <w:rPr>
                <w:rStyle w:val="BookTitle"/>
              </w:rPr>
              <w:t>transferred to</w:t>
            </w:r>
            <w:r w:rsidRPr="00741B54">
              <w:t xml:space="preserve"> local authorities</w:t>
            </w:r>
            <w:r w:rsidRPr="00741B54">
              <w:rPr>
                <w:rStyle w:val="IntenseReference"/>
              </w:rPr>
              <w:t xml:space="preserve">, including the GLA, through their effective implementation of national, regional, and local planning policies for conserving and enhancing the historic environment. </w:t>
            </w:r>
          </w:p>
        </w:tc>
        <w:tc>
          <w:tcPr>
            <w:tcW w:w="2693" w:type="dxa"/>
          </w:tcPr>
          <w:p w14:paraId="73F38AAC" w14:textId="1C2C976E" w:rsidR="0064338F" w:rsidRPr="00741B54" w:rsidRDefault="0064338F" w:rsidP="0064338F">
            <w:pPr>
              <w:ind w:left="5" w:firstLine="0"/>
              <w:rPr>
                <w:rFonts w:cs="Arial"/>
              </w:rPr>
            </w:pPr>
            <w:r w:rsidRPr="00741B54">
              <w:rPr>
                <w:rFonts w:cs="Arial"/>
              </w:rPr>
              <w:t>Historic England,</w:t>
            </w:r>
          </w:p>
          <w:p w14:paraId="611BE311" w14:textId="77777777" w:rsidR="0064338F" w:rsidRPr="00741B54" w:rsidRDefault="0064338F" w:rsidP="0064338F">
            <w:pPr>
              <w:ind w:left="5" w:firstLine="0"/>
              <w:rPr>
                <w:rFonts w:cs="Arial"/>
              </w:rPr>
            </w:pPr>
            <w:r w:rsidRPr="00741B54">
              <w:rPr>
                <w:rFonts w:cs="Arial"/>
              </w:rPr>
              <w:t>Westminster City Council</w:t>
            </w:r>
          </w:p>
          <w:p w14:paraId="05E2E350" w14:textId="77777777" w:rsidR="0064338F" w:rsidRPr="00741B54" w:rsidRDefault="0064338F" w:rsidP="0064338F">
            <w:pPr>
              <w:ind w:left="5" w:firstLine="0"/>
              <w:rPr>
                <w:rFonts w:cs="Arial"/>
              </w:rPr>
            </w:pPr>
          </w:p>
          <w:p w14:paraId="6C372942" w14:textId="77777777" w:rsidR="0064338F" w:rsidRPr="00741B54" w:rsidRDefault="0064338F" w:rsidP="0064338F">
            <w:pPr>
              <w:ind w:left="5" w:firstLine="0"/>
              <w:rPr>
                <w:rFonts w:cs="Arial"/>
              </w:rPr>
            </w:pPr>
          </w:p>
        </w:tc>
        <w:tc>
          <w:tcPr>
            <w:tcW w:w="1985" w:type="dxa"/>
          </w:tcPr>
          <w:p w14:paraId="1B36C7D5" w14:textId="6F1E6763" w:rsidR="0064338F" w:rsidRPr="00741B54" w:rsidRDefault="0064338F" w:rsidP="0064338F">
            <w:pPr>
              <w:ind w:left="5" w:firstLine="0"/>
              <w:rPr>
                <w:rFonts w:cs="Arial"/>
              </w:rPr>
            </w:pPr>
            <w:r w:rsidRPr="00741B54">
              <w:rPr>
                <w:rFonts w:cs="Arial"/>
              </w:rPr>
              <w:t>Clarification</w:t>
            </w:r>
          </w:p>
        </w:tc>
      </w:tr>
      <w:tr w:rsidR="0064338F" w:rsidRPr="00741B54" w14:paraId="1CF8AC10" w14:textId="77777777" w:rsidTr="00D51B54">
        <w:tc>
          <w:tcPr>
            <w:tcW w:w="1276" w:type="dxa"/>
          </w:tcPr>
          <w:p w14:paraId="573DDFBD" w14:textId="3241121B" w:rsidR="0064338F" w:rsidRPr="00741B54" w:rsidRDefault="0064338F" w:rsidP="0064338F">
            <w:pPr>
              <w:rPr>
                <w:rFonts w:cs="Arial"/>
                <w:sz w:val="22"/>
                <w:szCs w:val="22"/>
              </w:rPr>
            </w:pPr>
            <w:r w:rsidRPr="00741B54">
              <w:rPr>
                <w:rFonts w:cs="Arial"/>
                <w:color w:val="000000"/>
                <w:sz w:val="22"/>
                <w:szCs w:val="22"/>
              </w:rPr>
              <w:t>MSC.7.17</w:t>
            </w:r>
          </w:p>
        </w:tc>
        <w:tc>
          <w:tcPr>
            <w:tcW w:w="2126" w:type="dxa"/>
          </w:tcPr>
          <w:p w14:paraId="7BBD3ACF" w14:textId="77777777" w:rsidR="0064338F" w:rsidRPr="00741B54" w:rsidRDefault="0064338F" w:rsidP="0064338F">
            <w:pPr>
              <w:ind w:left="34" w:firstLine="0"/>
              <w:rPr>
                <w:rFonts w:cs="Arial"/>
              </w:rPr>
            </w:pPr>
            <w:r w:rsidRPr="00741B54">
              <w:rPr>
                <w:rFonts w:cs="Arial"/>
              </w:rPr>
              <w:t xml:space="preserve">HC2 Paragraph </w:t>
            </w:r>
          </w:p>
          <w:p w14:paraId="25861FA5" w14:textId="77777777" w:rsidR="0064338F" w:rsidRPr="00741B54" w:rsidRDefault="0064338F" w:rsidP="0064338F">
            <w:pPr>
              <w:ind w:left="34" w:firstLine="0"/>
              <w:rPr>
                <w:rFonts w:cs="Arial"/>
              </w:rPr>
            </w:pPr>
            <w:r w:rsidRPr="00741B54">
              <w:rPr>
                <w:rFonts w:cs="Arial"/>
              </w:rPr>
              <w:t>7.2.3</w:t>
            </w:r>
          </w:p>
        </w:tc>
        <w:tc>
          <w:tcPr>
            <w:tcW w:w="5245" w:type="dxa"/>
          </w:tcPr>
          <w:p w14:paraId="2578CDF1" w14:textId="020A87FE" w:rsidR="0064338F" w:rsidRPr="00741B54" w:rsidRDefault="0064338F" w:rsidP="0064338F">
            <w:pPr>
              <w:tabs>
                <w:tab w:val="clear" w:pos="1025"/>
              </w:tabs>
            </w:pPr>
            <w:r w:rsidRPr="00741B54">
              <w:rPr>
                <w:color w:val="000000"/>
              </w:rPr>
              <w:t xml:space="preserve">7.2.3 </w:t>
            </w:r>
            <w:r w:rsidRPr="00741B54">
              <w:t xml:space="preserve">The </w:t>
            </w:r>
            <w:r w:rsidRPr="00741B54">
              <w:rPr>
                <w:b/>
                <w:bCs/>
                <w:color w:val="000000"/>
              </w:rPr>
              <w:t>setting of London’s World Heritage Sites</w:t>
            </w:r>
            <w:r w:rsidRPr="00741B54">
              <w:t xml:space="preserve"> consists of the surroundings in which they are experienced, and is recognised as fundamentally contributing to the appreciation of a World Heritage Site’s Outstanding Universal Value. </w:t>
            </w:r>
            <w:r w:rsidRPr="00741B54">
              <w:rPr>
                <w:b/>
                <w:color w:val="FF0000"/>
              </w:rPr>
              <w:t>As all four of London’s World Heritage Sites are located along the River Thames, the setting of these sites includes the adjacent riverscape as well as the surrounding landscape.</w:t>
            </w:r>
            <w:r w:rsidRPr="00741B54">
              <w:t xml:space="preserve"> …</w:t>
            </w:r>
          </w:p>
        </w:tc>
        <w:tc>
          <w:tcPr>
            <w:tcW w:w="2693" w:type="dxa"/>
          </w:tcPr>
          <w:p w14:paraId="4B0A08CE" w14:textId="584FC068" w:rsidR="0064338F" w:rsidRPr="00741B54" w:rsidRDefault="0064338F" w:rsidP="0064338F">
            <w:pPr>
              <w:ind w:left="5" w:firstLine="0"/>
              <w:rPr>
                <w:rFonts w:cs="Arial"/>
              </w:rPr>
            </w:pPr>
            <w:r w:rsidRPr="00741B54">
              <w:rPr>
                <w:rFonts w:cs="Arial"/>
              </w:rPr>
              <w:t>West London River, Groups, Individuals,</w:t>
            </w:r>
          </w:p>
          <w:p w14:paraId="5B00B594" w14:textId="77777777" w:rsidR="0064338F" w:rsidRPr="00741B54" w:rsidRDefault="0064338F" w:rsidP="0064338F">
            <w:pPr>
              <w:ind w:left="5" w:firstLine="0"/>
              <w:rPr>
                <w:rFonts w:cs="Arial"/>
              </w:rPr>
            </w:pPr>
            <w:r w:rsidRPr="00741B54">
              <w:rPr>
                <w:rFonts w:cs="Arial"/>
              </w:rPr>
              <w:t>Historic England</w:t>
            </w:r>
          </w:p>
        </w:tc>
        <w:tc>
          <w:tcPr>
            <w:tcW w:w="1985" w:type="dxa"/>
          </w:tcPr>
          <w:p w14:paraId="30C2D534" w14:textId="14345C9F" w:rsidR="0064338F" w:rsidRPr="00741B54" w:rsidRDefault="0064338F" w:rsidP="0064338F">
            <w:pPr>
              <w:ind w:left="5" w:firstLine="0"/>
              <w:rPr>
                <w:rFonts w:cs="Arial"/>
              </w:rPr>
            </w:pPr>
            <w:r w:rsidRPr="00741B54">
              <w:rPr>
                <w:rFonts w:cs="Arial"/>
              </w:rPr>
              <w:t>Clarification</w:t>
            </w:r>
          </w:p>
          <w:p w14:paraId="3D79EF8D" w14:textId="4A52E404" w:rsidR="0064338F" w:rsidRPr="00741B54" w:rsidRDefault="0064338F" w:rsidP="0064338F">
            <w:pPr>
              <w:ind w:left="5" w:firstLine="0"/>
              <w:rPr>
                <w:rFonts w:cs="Arial"/>
              </w:rPr>
            </w:pPr>
          </w:p>
        </w:tc>
      </w:tr>
      <w:tr w:rsidR="0064338F" w:rsidRPr="00741B54" w14:paraId="5FCC29BC" w14:textId="77777777" w:rsidTr="00D51B54">
        <w:tc>
          <w:tcPr>
            <w:tcW w:w="1276" w:type="dxa"/>
          </w:tcPr>
          <w:p w14:paraId="3D398061" w14:textId="5FB0A496" w:rsidR="0064338F" w:rsidRPr="00741B54" w:rsidRDefault="0064338F" w:rsidP="0064338F">
            <w:pPr>
              <w:rPr>
                <w:rFonts w:cs="Arial"/>
                <w:sz w:val="22"/>
                <w:szCs w:val="22"/>
              </w:rPr>
            </w:pPr>
            <w:r w:rsidRPr="00741B54">
              <w:rPr>
                <w:rFonts w:cs="Arial"/>
                <w:color w:val="000000"/>
                <w:sz w:val="22"/>
                <w:szCs w:val="22"/>
              </w:rPr>
              <w:t>MSC.7.18</w:t>
            </w:r>
          </w:p>
        </w:tc>
        <w:tc>
          <w:tcPr>
            <w:tcW w:w="2126" w:type="dxa"/>
          </w:tcPr>
          <w:p w14:paraId="62F6FC9D" w14:textId="77777777" w:rsidR="0064338F" w:rsidRPr="00741B54" w:rsidRDefault="0064338F" w:rsidP="0064338F">
            <w:pPr>
              <w:ind w:left="34" w:firstLine="0"/>
              <w:rPr>
                <w:rFonts w:cs="Arial"/>
              </w:rPr>
            </w:pPr>
            <w:r w:rsidRPr="00741B54">
              <w:rPr>
                <w:rFonts w:cs="Arial"/>
              </w:rPr>
              <w:t xml:space="preserve">HC2 Paragraph </w:t>
            </w:r>
          </w:p>
          <w:p w14:paraId="61FEEEEA" w14:textId="3846018E" w:rsidR="0064338F" w:rsidRPr="00741B54" w:rsidRDefault="0064338F" w:rsidP="0064338F">
            <w:pPr>
              <w:ind w:left="34" w:firstLine="0"/>
              <w:rPr>
                <w:rFonts w:cs="Arial"/>
              </w:rPr>
            </w:pPr>
            <w:r w:rsidRPr="00741B54">
              <w:rPr>
                <w:rFonts w:cs="Arial"/>
              </w:rPr>
              <w:t>7.2.3</w:t>
            </w:r>
          </w:p>
        </w:tc>
        <w:tc>
          <w:tcPr>
            <w:tcW w:w="5245" w:type="dxa"/>
          </w:tcPr>
          <w:p w14:paraId="0C207382" w14:textId="0AB475C1" w:rsidR="0064338F" w:rsidRPr="00741B54" w:rsidRDefault="0064338F" w:rsidP="0064338F">
            <w:pPr>
              <w:tabs>
                <w:tab w:val="clear" w:pos="1025"/>
              </w:tabs>
              <w:rPr>
                <w:color w:val="000000"/>
              </w:rPr>
            </w:pPr>
            <w:r w:rsidRPr="00741B54">
              <w:t xml:space="preserve">7.2.3 …Changes to the setting can have </w:t>
            </w:r>
            <w:r w:rsidRPr="00741B54">
              <w:rPr>
                <w:strike/>
                <w:color w:val="FF0000"/>
              </w:rPr>
              <w:t xml:space="preserve">either </w:t>
            </w:r>
            <w:r w:rsidRPr="00741B54">
              <w:t>an adverse</w:t>
            </w:r>
            <w:r w:rsidRPr="00741B54">
              <w:rPr>
                <w:b/>
                <w:color w:val="FF0000"/>
              </w:rPr>
              <w:t xml:space="preserve">, neutral </w:t>
            </w:r>
            <w:r w:rsidRPr="00741B54">
              <w:t>or beneficial impact on the ability to appreciate the site</w:t>
            </w:r>
            <w:r w:rsidRPr="00741B54">
              <w:rPr>
                <w:b/>
                <w:color w:val="FF0000"/>
              </w:rPr>
              <w:t>s</w:t>
            </w:r>
            <w:r w:rsidRPr="00741B54">
              <w:rPr>
                <w:strike/>
                <w:color w:val="FF0000"/>
              </w:rPr>
              <w:t>’s</w:t>
            </w:r>
            <w:r w:rsidRPr="00741B54">
              <w:t xml:space="preserve"> Outstanding Universal Value…</w:t>
            </w:r>
          </w:p>
        </w:tc>
        <w:tc>
          <w:tcPr>
            <w:tcW w:w="2693" w:type="dxa"/>
          </w:tcPr>
          <w:p w14:paraId="53FBF64D" w14:textId="77777777" w:rsidR="0064338F" w:rsidRPr="00741B54" w:rsidRDefault="0064338F" w:rsidP="0064338F">
            <w:pPr>
              <w:ind w:left="5" w:firstLine="0"/>
              <w:rPr>
                <w:rFonts w:cs="Arial"/>
              </w:rPr>
            </w:pPr>
          </w:p>
        </w:tc>
        <w:tc>
          <w:tcPr>
            <w:tcW w:w="1985" w:type="dxa"/>
          </w:tcPr>
          <w:p w14:paraId="0424CB08" w14:textId="2501816A" w:rsidR="0064338F" w:rsidRPr="00741B54" w:rsidRDefault="0064338F" w:rsidP="0064338F">
            <w:pPr>
              <w:ind w:left="5" w:firstLine="0"/>
              <w:rPr>
                <w:rFonts w:cs="Arial"/>
              </w:rPr>
            </w:pPr>
            <w:r w:rsidRPr="00741B54">
              <w:rPr>
                <w:rFonts w:cs="Arial"/>
              </w:rPr>
              <w:t>Clarification</w:t>
            </w:r>
          </w:p>
        </w:tc>
      </w:tr>
      <w:tr w:rsidR="0064338F" w:rsidRPr="00741B54" w14:paraId="4A0B0A27" w14:textId="77777777" w:rsidTr="00D51B54">
        <w:tc>
          <w:tcPr>
            <w:tcW w:w="1276" w:type="dxa"/>
          </w:tcPr>
          <w:p w14:paraId="0AEDB43D" w14:textId="20000A74" w:rsidR="0064338F" w:rsidRPr="00741B54" w:rsidRDefault="0064338F" w:rsidP="0064338F">
            <w:pPr>
              <w:rPr>
                <w:rFonts w:cs="Arial"/>
                <w:sz w:val="22"/>
                <w:szCs w:val="22"/>
              </w:rPr>
            </w:pPr>
            <w:r w:rsidRPr="00741B54">
              <w:rPr>
                <w:rFonts w:cs="Arial"/>
                <w:color w:val="000000"/>
                <w:sz w:val="22"/>
                <w:szCs w:val="22"/>
              </w:rPr>
              <w:t>MSC.7.19</w:t>
            </w:r>
          </w:p>
        </w:tc>
        <w:tc>
          <w:tcPr>
            <w:tcW w:w="2126" w:type="dxa"/>
          </w:tcPr>
          <w:p w14:paraId="5C283424" w14:textId="77777777" w:rsidR="0064338F" w:rsidRPr="00741B54" w:rsidRDefault="0064338F" w:rsidP="0064338F">
            <w:pPr>
              <w:ind w:left="34" w:firstLine="0"/>
              <w:rPr>
                <w:rFonts w:cs="Arial"/>
              </w:rPr>
            </w:pPr>
            <w:r w:rsidRPr="00741B54">
              <w:rPr>
                <w:rFonts w:cs="Arial"/>
              </w:rPr>
              <w:t xml:space="preserve">HC2 Paragraph </w:t>
            </w:r>
          </w:p>
          <w:p w14:paraId="0D653AD3" w14:textId="77777777" w:rsidR="0064338F" w:rsidRPr="00741B54" w:rsidRDefault="0064338F" w:rsidP="0064338F">
            <w:pPr>
              <w:ind w:left="34" w:firstLine="0"/>
              <w:rPr>
                <w:rFonts w:cs="Arial"/>
              </w:rPr>
            </w:pPr>
            <w:r w:rsidRPr="00741B54">
              <w:rPr>
                <w:rFonts w:cs="Arial"/>
              </w:rPr>
              <w:t>7.2.4</w:t>
            </w:r>
          </w:p>
          <w:p w14:paraId="7F8E59C9" w14:textId="77777777" w:rsidR="0064338F" w:rsidRPr="00741B54" w:rsidRDefault="0064338F" w:rsidP="0064338F">
            <w:pPr>
              <w:ind w:left="34" w:firstLine="0"/>
              <w:rPr>
                <w:rFonts w:cs="Arial"/>
              </w:rPr>
            </w:pPr>
          </w:p>
        </w:tc>
        <w:tc>
          <w:tcPr>
            <w:tcW w:w="5245" w:type="dxa"/>
          </w:tcPr>
          <w:p w14:paraId="13176983" w14:textId="057A8D59" w:rsidR="0064338F" w:rsidRPr="00741B54" w:rsidRDefault="0064338F" w:rsidP="0064338F">
            <w:pPr>
              <w:tabs>
                <w:tab w:val="clear" w:pos="1025"/>
              </w:tabs>
              <w:rPr>
                <w:b/>
                <w:color w:val="4472C4"/>
              </w:rPr>
            </w:pPr>
            <w:r w:rsidRPr="00741B54">
              <w:rPr>
                <w:color w:val="000000"/>
              </w:rPr>
              <w:t xml:space="preserve">7.2.4 </w:t>
            </w:r>
            <w:r w:rsidRPr="00741B54">
              <w:t>Policies protecting the Outstanding Universal Value of World Heritage Sites (WHS) should be included in the Local Plans of those boroughs where visual impacts from developments could occur. It is expected that</w:t>
            </w:r>
            <w:r w:rsidRPr="00741B54">
              <w:rPr>
                <w:strike/>
                <w:color w:val="FF0000"/>
              </w:rPr>
              <w:t xml:space="preserve"> the following</w:t>
            </w:r>
            <w:r w:rsidRPr="00741B54">
              <w:t xml:space="preserve"> boroughs</w:t>
            </w:r>
            <w:r w:rsidRPr="00741B54">
              <w:rPr>
                <w:b/>
                <w:color w:val="FF0000"/>
              </w:rPr>
              <w:t>’ plans</w:t>
            </w:r>
            <w:r w:rsidRPr="00741B54">
              <w:t xml:space="preserve"> </w:t>
            </w:r>
            <w:r w:rsidRPr="00741B54">
              <w:rPr>
                <w:b/>
                <w:color w:val="FF0000"/>
              </w:rPr>
              <w:t>(including but not limited to the following)</w:t>
            </w:r>
            <w:r w:rsidRPr="00741B54">
              <w:t xml:space="preserve"> should contain such policies: …</w:t>
            </w:r>
          </w:p>
        </w:tc>
        <w:tc>
          <w:tcPr>
            <w:tcW w:w="2693" w:type="dxa"/>
          </w:tcPr>
          <w:p w14:paraId="5E3EBC43" w14:textId="33F4CFC0" w:rsidR="0064338F" w:rsidRPr="00741B54" w:rsidRDefault="0064338F" w:rsidP="0064338F">
            <w:pPr>
              <w:ind w:left="5" w:firstLine="0"/>
              <w:rPr>
                <w:rFonts w:cs="Arial"/>
              </w:rPr>
            </w:pPr>
            <w:r w:rsidRPr="00741B54">
              <w:rPr>
                <w:rFonts w:cs="Arial"/>
              </w:rPr>
              <w:t xml:space="preserve">Westminster City Council, LB Bexley </w:t>
            </w:r>
          </w:p>
        </w:tc>
        <w:tc>
          <w:tcPr>
            <w:tcW w:w="1985" w:type="dxa"/>
          </w:tcPr>
          <w:p w14:paraId="27C93BB8" w14:textId="01836AA0" w:rsidR="0064338F" w:rsidRPr="00741B54" w:rsidRDefault="0064338F" w:rsidP="0064338F">
            <w:pPr>
              <w:ind w:left="5" w:firstLine="0"/>
              <w:rPr>
                <w:rFonts w:cs="Arial"/>
              </w:rPr>
            </w:pPr>
            <w:r w:rsidRPr="00741B54">
              <w:rPr>
                <w:rFonts w:cs="Arial"/>
              </w:rPr>
              <w:t>Clarification</w:t>
            </w:r>
          </w:p>
        </w:tc>
      </w:tr>
      <w:tr w:rsidR="0064338F" w:rsidRPr="00741B54" w14:paraId="043BEC96" w14:textId="77777777" w:rsidTr="00D51B54">
        <w:tc>
          <w:tcPr>
            <w:tcW w:w="1276" w:type="dxa"/>
          </w:tcPr>
          <w:p w14:paraId="24915BCD" w14:textId="0BA80268" w:rsidR="0064338F" w:rsidRPr="00741B54" w:rsidRDefault="0064338F" w:rsidP="0064338F">
            <w:pPr>
              <w:rPr>
                <w:rFonts w:cs="Arial"/>
                <w:sz w:val="22"/>
                <w:szCs w:val="22"/>
              </w:rPr>
            </w:pPr>
            <w:r w:rsidRPr="00741B54">
              <w:rPr>
                <w:rFonts w:cs="Arial"/>
                <w:color w:val="000000"/>
                <w:sz w:val="22"/>
                <w:szCs w:val="22"/>
              </w:rPr>
              <w:t>MSC.7.20</w:t>
            </w:r>
          </w:p>
        </w:tc>
        <w:tc>
          <w:tcPr>
            <w:tcW w:w="2126" w:type="dxa"/>
          </w:tcPr>
          <w:p w14:paraId="777B94F2" w14:textId="77777777" w:rsidR="0064338F" w:rsidRPr="00741B54" w:rsidRDefault="0064338F" w:rsidP="0064338F">
            <w:pPr>
              <w:ind w:left="34" w:firstLine="0"/>
              <w:rPr>
                <w:rFonts w:cs="Arial"/>
              </w:rPr>
            </w:pPr>
            <w:r w:rsidRPr="00741B54">
              <w:rPr>
                <w:rFonts w:cs="Arial"/>
              </w:rPr>
              <w:t xml:space="preserve">HC2 Paragraph </w:t>
            </w:r>
          </w:p>
          <w:p w14:paraId="5B0E0112" w14:textId="77777777" w:rsidR="0064338F" w:rsidRPr="00741B54" w:rsidRDefault="0064338F" w:rsidP="0064338F">
            <w:pPr>
              <w:ind w:left="34" w:firstLine="0"/>
              <w:rPr>
                <w:rFonts w:cs="Arial"/>
              </w:rPr>
            </w:pPr>
            <w:r w:rsidRPr="00741B54">
              <w:rPr>
                <w:rFonts w:cs="Arial"/>
              </w:rPr>
              <w:t>7.2.4</w:t>
            </w:r>
          </w:p>
          <w:p w14:paraId="434C04CD" w14:textId="77777777" w:rsidR="0064338F" w:rsidRPr="00741B54" w:rsidRDefault="0064338F" w:rsidP="0064338F">
            <w:pPr>
              <w:ind w:left="34" w:firstLine="0"/>
              <w:rPr>
                <w:rFonts w:cs="Arial"/>
              </w:rPr>
            </w:pPr>
          </w:p>
        </w:tc>
        <w:tc>
          <w:tcPr>
            <w:tcW w:w="5245" w:type="dxa"/>
          </w:tcPr>
          <w:p w14:paraId="56611093" w14:textId="498D55EA" w:rsidR="0064338F" w:rsidRPr="00741B54" w:rsidRDefault="0064338F" w:rsidP="0064338F">
            <w:pPr>
              <w:tabs>
                <w:tab w:val="clear" w:pos="1025"/>
              </w:tabs>
              <w:rPr>
                <w:b/>
                <w:color w:val="404040"/>
              </w:rPr>
            </w:pPr>
            <w:r w:rsidRPr="00741B54">
              <w:t xml:space="preserve">7.2.4 … City of London (Tower of London WHS); Royal Borough of Greenwich (Maritime Greenwich WHS); Hounslow (Royal Botanical Gardens Kew WHS); Lambeth (Westminster WHS); </w:t>
            </w:r>
            <w:r w:rsidRPr="00741B54">
              <w:rPr>
                <w:b/>
                <w:color w:val="FF0000"/>
              </w:rPr>
              <w:t>Lewisham (Maritime Greenwich WHS);</w:t>
            </w:r>
            <w:r w:rsidRPr="00741B54">
              <w:t xml:space="preserve"> Richmond (Royal Botanical Gardens Kew WHS); Southwark (Tower of London WHS, Westminster WHS); Tower Hamlets (</w:t>
            </w:r>
            <w:r w:rsidRPr="00741B54">
              <w:rPr>
                <w:strike/>
                <w:color w:val="FF0000"/>
              </w:rPr>
              <w:t>The</w:t>
            </w:r>
            <w:r w:rsidRPr="00741B54">
              <w:t xml:space="preserve"> Tower </w:t>
            </w:r>
            <w:r w:rsidRPr="00741B54">
              <w:rPr>
                <w:b/>
                <w:color w:val="FF0000"/>
              </w:rPr>
              <w:t xml:space="preserve">of London </w:t>
            </w:r>
            <w:r w:rsidRPr="00741B54">
              <w:t>WHS, Maritime Greenwich WHS);</w:t>
            </w:r>
          </w:p>
        </w:tc>
        <w:tc>
          <w:tcPr>
            <w:tcW w:w="2693" w:type="dxa"/>
          </w:tcPr>
          <w:p w14:paraId="130A3CB6" w14:textId="2FC2255A" w:rsidR="0064338F" w:rsidRPr="00741B54" w:rsidRDefault="0064338F" w:rsidP="0064338F">
            <w:pPr>
              <w:ind w:left="5" w:firstLine="0"/>
              <w:rPr>
                <w:rFonts w:cs="Arial"/>
              </w:rPr>
            </w:pPr>
            <w:r w:rsidRPr="00741B54">
              <w:rPr>
                <w:rFonts w:cs="Arial"/>
              </w:rPr>
              <w:t>Maritime Greenwich World Heritage Site, London Forum of Amenity and Civic Societies</w:t>
            </w:r>
          </w:p>
        </w:tc>
        <w:tc>
          <w:tcPr>
            <w:tcW w:w="1985" w:type="dxa"/>
          </w:tcPr>
          <w:p w14:paraId="6EEB5B3F" w14:textId="29954FD7" w:rsidR="0064338F" w:rsidRPr="00741B54" w:rsidRDefault="0064338F" w:rsidP="0064338F">
            <w:pPr>
              <w:ind w:left="5" w:firstLine="0"/>
              <w:rPr>
                <w:rFonts w:cs="Arial"/>
              </w:rPr>
            </w:pPr>
            <w:r w:rsidRPr="00741B54">
              <w:rPr>
                <w:rFonts w:cs="Arial"/>
              </w:rPr>
              <w:t>Factual update</w:t>
            </w:r>
          </w:p>
        </w:tc>
      </w:tr>
      <w:tr w:rsidR="0064338F" w:rsidRPr="00741B54" w14:paraId="4C586C6B" w14:textId="77777777" w:rsidTr="00D51B54">
        <w:tc>
          <w:tcPr>
            <w:tcW w:w="1276" w:type="dxa"/>
          </w:tcPr>
          <w:p w14:paraId="7D293FC0" w14:textId="577C96CB" w:rsidR="0064338F" w:rsidRPr="00741B54" w:rsidRDefault="0064338F" w:rsidP="0064338F">
            <w:pPr>
              <w:rPr>
                <w:rFonts w:cs="Arial"/>
                <w:sz w:val="22"/>
                <w:szCs w:val="22"/>
              </w:rPr>
            </w:pPr>
            <w:r w:rsidRPr="00741B54">
              <w:rPr>
                <w:rFonts w:cs="Arial"/>
                <w:color w:val="000000"/>
                <w:sz w:val="22"/>
                <w:szCs w:val="22"/>
              </w:rPr>
              <w:t>MSC.7.21</w:t>
            </w:r>
          </w:p>
        </w:tc>
        <w:tc>
          <w:tcPr>
            <w:tcW w:w="2126" w:type="dxa"/>
          </w:tcPr>
          <w:p w14:paraId="327F9F5D" w14:textId="77777777" w:rsidR="0064338F" w:rsidRPr="00741B54" w:rsidRDefault="0064338F" w:rsidP="0064338F">
            <w:pPr>
              <w:ind w:left="34" w:firstLine="0"/>
              <w:rPr>
                <w:rFonts w:cs="Arial"/>
              </w:rPr>
            </w:pPr>
            <w:r w:rsidRPr="00741B54">
              <w:rPr>
                <w:rFonts w:cs="Arial"/>
              </w:rPr>
              <w:t>HC3 A</w:t>
            </w:r>
          </w:p>
          <w:p w14:paraId="65117AF0" w14:textId="77777777" w:rsidR="0064338F" w:rsidRPr="00741B54" w:rsidRDefault="0064338F" w:rsidP="0064338F">
            <w:pPr>
              <w:ind w:left="34" w:firstLine="0"/>
              <w:rPr>
                <w:rFonts w:cs="Arial"/>
              </w:rPr>
            </w:pPr>
          </w:p>
        </w:tc>
        <w:tc>
          <w:tcPr>
            <w:tcW w:w="5245" w:type="dxa"/>
          </w:tcPr>
          <w:p w14:paraId="07E4784E" w14:textId="09CB8EBF" w:rsidR="0064338F" w:rsidRPr="00741B54" w:rsidRDefault="0064338F" w:rsidP="0064338F">
            <w:pPr>
              <w:tabs>
                <w:tab w:val="clear" w:pos="1025"/>
              </w:tabs>
            </w:pPr>
            <w:r w:rsidRPr="00741B54">
              <w:rPr>
                <w:color w:val="000000"/>
              </w:rPr>
              <w:t>A</w:t>
            </w:r>
            <w:r w:rsidRPr="00741B54">
              <w:rPr>
                <w:color w:val="000000"/>
              </w:rPr>
              <w:tab/>
            </w:r>
            <w:r w:rsidRPr="00741B54">
              <w:t>Strategic Views include significant buildings</w:t>
            </w:r>
            <w:r w:rsidRPr="00741B54">
              <w:rPr>
                <w:b/>
                <w:color w:val="FF0000"/>
              </w:rPr>
              <w:t>,</w:t>
            </w:r>
            <w:r w:rsidRPr="00741B54">
              <w:t xml:space="preserve"> </w:t>
            </w:r>
            <w:r w:rsidRPr="00741B54">
              <w:rPr>
                <w:strike/>
                <w:color w:val="FF0000"/>
              </w:rPr>
              <w:t xml:space="preserve">or </w:t>
            </w:r>
            <w:r w:rsidRPr="00741B54">
              <w:t>urban landscapes</w:t>
            </w:r>
            <w:r w:rsidRPr="00741B54">
              <w:rPr>
                <w:b/>
                <w:color w:val="FF0000"/>
              </w:rPr>
              <w:t xml:space="preserve"> or riverscapes</w:t>
            </w:r>
            <w:r w:rsidRPr="00741B54">
              <w:t xml:space="preserve"> that help to define London at a strategic level. …</w:t>
            </w:r>
          </w:p>
        </w:tc>
        <w:tc>
          <w:tcPr>
            <w:tcW w:w="2693" w:type="dxa"/>
          </w:tcPr>
          <w:p w14:paraId="7AF5F23D" w14:textId="3752880B" w:rsidR="0064338F" w:rsidRPr="00741B54" w:rsidRDefault="0064338F" w:rsidP="0064338F">
            <w:pPr>
              <w:ind w:left="5" w:firstLine="0"/>
              <w:rPr>
                <w:rFonts w:cs="Arial"/>
              </w:rPr>
            </w:pPr>
            <w:r w:rsidRPr="00741B54">
              <w:rPr>
                <w:rFonts w:cs="Arial"/>
              </w:rPr>
              <w:t>Community Food Growers Network, The Northbank BID</w:t>
            </w:r>
          </w:p>
        </w:tc>
        <w:tc>
          <w:tcPr>
            <w:tcW w:w="1985" w:type="dxa"/>
          </w:tcPr>
          <w:p w14:paraId="485AF736" w14:textId="20AE687B" w:rsidR="0064338F" w:rsidRPr="00741B54" w:rsidRDefault="0064338F" w:rsidP="0064338F">
            <w:pPr>
              <w:ind w:left="5" w:firstLine="0"/>
              <w:rPr>
                <w:rFonts w:cs="Arial"/>
              </w:rPr>
            </w:pPr>
            <w:r w:rsidRPr="00741B54">
              <w:rPr>
                <w:rFonts w:cs="Arial"/>
              </w:rPr>
              <w:t>Clarification</w:t>
            </w:r>
          </w:p>
        </w:tc>
      </w:tr>
      <w:tr w:rsidR="0064338F" w:rsidRPr="00741B54" w14:paraId="13477CC5" w14:textId="77777777" w:rsidTr="00D51B54">
        <w:tc>
          <w:tcPr>
            <w:tcW w:w="1276" w:type="dxa"/>
          </w:tcPr>
          <w:p w14:paraId="7744308A" w14:textId="7AB4CE27" w:rsidR="0064338F" w:rsidRPr="00741B54" w:rsidRDefault="0064338F" w:rsidP="0064338F">
            <w:pPr>
              <w:rPr>
                <w:rFonts w:cs="Arial"/>
                <w:sz w:val="22"/>
                <w:szCs w:val="22"/>
              </w:rPr>
            </w:pPr>
            <w:r w:rsidRPr="00741B54">
              <w:rPr>
                <w:rFonts w:cs="Arial"/>
                <w:color w:val="000000"/>
                <w:sz w:val="22"/>
                <w:szCs w:val="22"/>
              </w:rPr>
              <w:t>MSC.7.22</w:t>
            </w:r>
          </w:p>
        </w:tc>
        <w:tc>
          <w:tcPr>
            <w:tcW w:w="2126" w:type="dxa"/>
          </w:tcPr>
          <w:p w14:paraId="0E071F03" w14:textId="77777777" w:rsidR="0064338F" w:rsidRPr="00741B54" w:rsidRDefault="0064338F" w:rsidP="0064338F">
            <w:pPr>
              <w:ind w:left="34" w:firstLine="0"/>
              <w:rPr>
                <w:rFonts w:cs="Arial"/>
              </w:rPr>
            </w:pPr>
            <w:r w:rsidRPr="00741B54">
              <w:rPr>
                <w:rFonts w:cs="Arial"/>
              </w:rPr>
              <w:t xml:space="preserve">HC3 Paragraph </w:t>
            </w:r>
          </w:p>
          <w:p w14:paraId="423D79C0" w14:textId="77777777" w:rsidR="0064338F" w:rsidRPr="00741B54" w:rsidRDefault="0064338F" w:rsidP="0064338F">
            <w:pPr>
              <w:ind w:left="34" w:firstLine="0"/>
              <w:rPr>
                <w:rFonts w:cs="Arial"/>
              </w:rPr>
            </w:pPr>
            <w:r w:rsidRPr="00741B54">
              <w:rPr>
                <w:rFonts w:cs="Arial"/>
              </w:rPr>
              <w:t>7.3.1</w:t>
            </w:r>
          </w:p>
        </w:tc>
        <w:tc>
          <w:tcPr>
            <w:tcW w:w="5245" w:type="dxa"/>
          </w:tcPr>
          <w:p w14:paraId="4B74956A" w14:textId="77777777" w:rsidR="0064338F" w:rsidRPr="00741B54" w:rsidRDefault="0064338F" w:rsidP="0064338F">
            <w:pPr>
              <w:tabs>
                <w:tab w:val="clear" w:pos="1025"/>
              </w:tabs>
              <w:rPr>
                <w:color w:val="000000"/>
              </w:rPr>
            </w:pPr>
            <w:r w:rsidRPr="00741B54">
              <w:t>7.3.1 …development is likely to compromise the setting or visibility of a key landmark and should be resisted</w:t>
            </w:r>
            <w:r w:rsidRPr="00741B54">
              <w:rPr>
                <w:color w:val="353D42"/>
              </w:rPr>
              <w:t>. </w:t>
            </w:r>
            <w:r w:rsidRPr="00741B54">
              <w:rPr>
                <w:rStyle w:val="IntenseReference"/>
              </w:rPr>
              <w:t>The views that the Mayor has designated are listed in Table 7.1, with</w:t>
            </w:r>
            <w:r w:rsidRPr="00741B54">
              <w:t xml:space="preserve"> </w:t>
            </w:r>
            <w:r w:rsidRPr="00741B54">
              <w:rPr>
                <w:rStyle w:val="BookTitle"/>
              </w:rPr>
              <w:t xml:space="preserve">Figure 7.6 </w:t>
            </w:r>
            <w:r w:rsidRPr="00741B54">
              <w:rPr>
                <w:rStyle w:val="IntenseReference"/>
              </w:rPr>
              <w:t>Figure 7.5 showing the indicative viewing locations of these designated views.</w:t>
            </w:r>
          </w:p>
        </w:tc>
        <w:tc>
          <w:tcPr>
            <w:tcW w:w="2693" w:type="dxa"/>
          </w:tcPr>
          <w:p w14:paraId="5294D51B" w14:textId="52A2069E" w:rsidR="0064338F" w:rsidRPr="00741B54" w:rsidRDefault="0064338F" w:rsidP="0064338F">
            <w:pPr>
              <w:ind w:left="5" w:firstLine="0"/>
              <w:rPr>
                <w:rFonts w:cs="Arial"/>
              </w:rPr>
            </w:pPr>
          </w:p>
        </w:tc>
        <w:tc>
          <w:tcPr>
            <w:tcW w:w="1985" w:type="dxa"/>
          </w:tcPr>
          <w:p w14:paraId="32C03F3B" w14:textId="2017C551" w:rsidR="0064338F" w:rsidRPr="00741B54" w:rsidRDefault="0064338F" w:rsidP="0064338F">
            <w:pPr>
              <w:ind w:left="5" w:firstLine="0"/>
              <w:rPr>
                <w:rFonts w:cs="Arial"/>
              </w:rPr>
            </w:pPr>
            <w:r w:rsidRPr="00741B54">
              <w:rPr>
                <w:rFonts w:cs="Arial"/>
              </w:rPr>
              <w:t xml:space="preserve">Clarification </w:t>
            </w:r>
          </w:p>
          <w:p w14:paraId="7193A008" w14:textId="1FC33BEF" w:rsidR="0064338F" w:rsidRPr="00741B54" w:rsidRDefault="0064338F" w:rsidP="0064338F">
            <w:pPr>
              <w:ind w:left="5" w:firstLine="0"/>
              <w:rPr>
                <w:rFonts w:cs="Arial"/>
              </w:rPr>
            </w:pPr>
          </w:p>
        </w:tc>
      </w:tr>
      <w:tr w:rsidR="0064338F" w:rsidRPr="00741B54" w14:paraId="0FE7358B" w14:textId="77777777" w:rsidTr="00D51B54">
        <w:tc>
          <w:tcPr>
            <w:tcW w:w="1276" w:type="dxa"/>
          </w:tcPr>
          <w:p w14:paraId="388A44D1" w14:textId="43BE9C4B" w:rsidR="0064338F" w:rsidRPr="00741B54" w:rsidRDefault="0064338F" w:rsidP="0064338F">
            <w:pPr>
              <w:rPr>
                <w:rFonts w:cs="Arial"/>
                <w:sz w:val="22"/>
                <w:szCs w:val="22"/>
              </w:rPr>
            </w:pPr>
            <w:r w:rsidRPr="00741B54">
              <w:rPr>
                <w:rFonts w:cs="Arial"/>
                <w:color w:val="000000"/>
                <w:sz w:val="22"/>
                <w:szCs w:val="22"/>
              </w:rPr>
              <w:t>MSC.7.23</w:t>
            </w:r>
          </w:p>
        </w:tc>
        <w:tc>
          <w:tcPr>
            <w:tcW w:w="2126" w:type="dxa"/>
          </w:tcPr>
          <w:p w14:paraId="2B7EE90F" w14:textId="77777777" w:rsidR="0064338F" w:rsidRPr="00741B54" w:rsidRDefault="0064338F" w:rsidP="0064338F">
            <w:pPr>
              <w:ind w:left="34" w:firstLine="0"/>
              <w:rPr>
                <w:rFonts w:cs="Arial"/>
              </w:rPr>
            </w:pPr>
            <w:r w:rsidRPr="00741B54">
              <w:rPr>
                <w:rFonts w:cs="Arial"/>
              </w:rPr>
              <w:t xml:space="preserve">HC3 Paragraph </w:t>
            </w:r>
          </w:p>
          <w:p w14:paraId="3EBFA3D7" w14:textId="77777777" w:rsidR="0064338F" w:rsidRPr="00741B54" w:rsidRDefault="0064338F" w:rsidP="0064338F">
            <w:pPr>
              <w:ind w:left="34" w:firstLine="0"/>
              <w:rPr>
                <w:rFonts w:cs="Arial"/>
              </w:rPr>
            </w:pPr>
            <w:r w:rsidRPr="00741B54">
              <w:rPr>
                <w:rFonts w:cs="Arial"/>
              </w:rPr>
              <w:t>7.3.5</w:t>
            </w:r>
          </w:p>
        </w:tc>
        <w:tc>
          <w:tcPr>
            <w:tcW w:w="5245" w:type="dxa"/>
          </w:tcPr>
          <w:p w14:paraId="58FD3C35" w14:textId="14AA0495" w:rsidR="0064338F" w:rsidRPr="00741B54" w:rsidRDefault="0064338F" w:rsidP="0064338F">
            <w:pPr>
              <w:tabs>
                <w:tab w:val="clear" w:pos="1025"/>
              </w:tabs>
            </w:pPr>
            <w:r w:rsidRPr="00741B54">
              <w:rPr>
                <w:color w:val="000000"/>
              </w:rPr>
              <w:t xml:space="preserve">7.3.5 </w:t>
            </w:r>
            <w:r w:rsidRPr="00741B54">
              <w:t>The Mayor will work with</w:t>
            </w:r>
            <w:r w:rsidRPr="00741B54">
              <w:rPr>
                <w:b/>
                <w:color w:val="FF0000"/>
              </w:rPr>
              <w:t xml:space="preserve"> boroughs and</w:t>
            </w:r>
            <w:r w:rsidRPr="00741B54">
              <w:t xml:space="preserve"> landowners of the Protected Vista </w:t>
            </w:r>
            <w:r w:rsidRPr="00741B54">
              <w:rPr>
                <w:b/>
                <w:bCs/>
                <w:color w:val="000000"/>
              </w:rPr>
              <w:t>viewing locations</w:t>
            </w:r>
            <w:r w:rsidRPr="00741B54">
              <w:t xml:space="preserve"> to ensure the viewing points are clearly identified. …</w:t>
            </w:r>
          </w:p>
        </w:tc>
        <w:tc>
          <w:tcPr>
            <w:tcW w:w="2693" w:type="dxa"/>
          </w:tcPr>
          <w:p w14:paraId="05FB9393" w14:textId="77777777" w:rsidR="0064338F" w:rsidRPr="00741B54" w:rsidRDefault="0064338F" w:rsidP="0064338F">
            <w:pPr>
              <w:ind w:left="5" w:firstLine="0"/>
              <w:rPr>
                <w:rFonts w:cs="Arial"/>
              </w:rPr>
            </w:pPr>
            <w:r w:rsidRPr="00741B54">
              <w:rPr>
                <w:rFonts w:cs="Arial"/>
              </w:rPr>
              <w:t>Westminster City Council</w:t>
            </w:r>
          </w:p>
        </w:tc>
        <w:tc>
          <w:tcPr>
            <w:tcW w:w="1985" w:type="dxa"/>
          </w:tcPr>
          <w:p w14:paraId="1F592B79" w14:textId="02841EDA" w:rsidR="0064338F" w:rsidRPr="00741B54" w:rsidRDefault="0064338F" w:rsidP="0064338F">
            <w:pPr>
              <w:ind w:left="5" w:firstLine="0"/>
              <w:rPr>
                <w:rFonts w:cs="Arial"/>
              </w:rPr>
            </w:pPr>
            <w:r w:rsidRPr="00741B54">
              <w:rPr>
                <w:rFonts w:cs="Arial"/>
              </w:rPr>
              <w:t>Clarification</w:t>
            </w:r>
          </w:p>
        </w:tc>
      </w:tr>
      <w:tr w:rsidR="0064338F" w:rsidRPr="00741B54" w14:paraId="4C8D882B" w14:textId="77777777" w:rsidTr="00D51B54">
        <w:tc>
          <w:tcPr>
            <w:tcW w:w="1276" w:type="dxa"/>
          </w:tcPr>
          <w:p w14:paraId="33FDC6F3" w14:textId="568FF7D3" w:rsidR="0064338F" w:rsidRPr="00741B54" w:rsidRDefault="0064338F" w:rsidP="0064338F">
            <w:pPr>
              <w:rPr>
                <w:rFonts w:cs="Arial"/>
                <w:sz w:val="22"/>
                <w:szCs w:val="22"/>
              </w:rPr>
            </w:pPr>
            <w:r w:rsidRPr="00741B54">
              <w:rPr>
                <w:rFonts w:cs="Arial"/>
                <w:color w:val="000000"/>
                <w:sz w:val="22"/>
                <w:szCs w:val="22"/>
              </w:rPr>
              <w:t>MSC.7.24</w:t>
            </w:r>
          </w:p>
        </w:tc>
        <w:tc>
          <w:tcPr>
            <w:tcW w:w="2126" w:type="dxa"/>
          </w:tcPr>
          <w:p w14:paraId="29C62D9F" w14:textId="77777777" w:rsidR="0064338F" w:rsidRPr="00741B54" w:rsidRDefault="0064338F" w:rsidP="0064338F">
            <w:pPr>
              <w:ind w:left="34" w:firstLine="0"/>
              <w:rPr>
                <w:rFonts w:cs="Arial"/>
              </w:rPr>
            </w:pPr>
            <w:r w:rsidRPr="00741B54">
              <w:rPr>
                <w:rFonts w:cs="Arial"/>
              </w:rPr>
              <w:t xml:space="preserve">HC3 Paragraph </w:t>
            </w:r>
          </w:p>
          <w:p w14:paraId="32D10255" w14:textId="77777777" w:rsidR="0064338F" w:rsidRPr="00741B54" w:rsidRDefault="0064338F" w:rsidP="0064338F">
            <w:pPr>
              <w:ind w:left="34" w:firstLine="0"/>
              <w:rPr>
                <w:rFonts w:cs="Arial"/>
              </w:rPr>
            </w:pPr>
            <w:r w:rsidRPr="00741B54">
              <w:rPr>
                <w:rFonts w:cs="Arial"/>
              </w:rPr>
              <w:t>7.3.6</w:t>
            </w:r>
          </w:p>
        </w:tc>
        <w:tc>
          <w:tcPr>
            <w:tcW w:w="5245" w:type="dxa"/>
          </w:tcPr>
          <w:p w14:paraId="6F0ADA04" w14:textId="612FECC2" w:rsidR="0064338F" w:rsidRPr="00741B54" w:rsidRDefault="0064338F" w:rsidP="0064338F">
            <w:pPr>
              <w:tabs>
                <w:tab w:val="clear" w:pos="1025"/>
              </w:tabs>
            </w:pPr>
            <w:r w:rsidRPr="00741B54">
              <w:rPr>
                <w:color w:val="000000"/>
              </w:rPr>
              <w:t xml:space="preserve">7.3.6 </w:t>
            </w:r>
            <w:r w:rsidRPr="00741B54">
              <w:t xml:space="preserve">Clearly identifying </w:t>
            </w:r>
            <w:r w:rsidRPr="00741B54">
              <w:rPr>
                <w:b/>
                <w:bCs/>
                <w:color w:val="000000"/>
              </w:rPr>
              <w:t>important local views</w:t>
            </w:r>
            <w:r w:rsidRPr="00741B54">
              <w:t xml:space="preserve"> in Local Plans and strategies enables the effective management of development in and around the views. </w:t>
            </w:r>
            <w:r w:rsidRPr="00741B54">
              <w:rPr>
                <w:b/>
                <w:color w:val="FF0000"/>
              </w:rPr>
              <w:t>Where this has been done, these</w:t>
            </w:r>
            <w:r w:rsidRPr="00741B54">
              <w:t xml:space="preserve"> </w:t>
            </w:r>
            <w:r w:rsidRPr="00741B54">
              <w:rPr>
                <w:b/>
                <w:color w:val="FF0000"/>
              </w:rPr>
              <w:t>l</w:t>
            </w:r>
            <w:r w:rsidRPr="00741B54">
              <w:rPr>
                <w:strike/>
                <w:color w:val="FF0000"/>
              </w:rPr>
              <w:t>L</w:t>
            </w:r>
            <w:r w:rsidRPr="00741B54">
              <w:t>ocal views should be given the same degree of protection as Strategic Views.</w:t>
            </w:r>
          </w:p>
        </w:tc>
        <w:tc>
          <w:tcPr>
            <w:tcW w:w="2693" w:type="dxa"/>
          </w:tcPr>
          <w:p w14:paraId="61A223C7" w14:textId="39821C5D" w:rsidR="0064338F" w:rsidRPr="00741B54" w:rsidRDefault="0064338F" w:rsidP="0064338F">
            <w:pPr>
              <w:ind w:left="5" w:firstLine="0"/>
              <w:rPr>
                <w:rFonts w:cs="Arial"/>
              </w:rPr>
            </w:pPr>
            <w:r w:rsidRPr="00741B54">
              <w:rPr>
                <w:rFonts w:cs="Arial"/>
              </w:rPr>
              <w:t>National Trust London, RB Kensington and Chelsea, The Putney Society</w:t>
            </w:r>
          </w:p>
        </w:tc>
        <w:tc>
          <w:tcPr>
            <w:tcW w:w="1985" w:type="dxa"/>
          </w:tcPr>
          <w:p w14:paraId="24436E60" w14:textId="52120A79" w:rsidR="0064338F" w:rsidRPr="00741B54" w:rsidRDefault="0064338F" w:rsidP="0064338F">
            <w:pPr>
              <w:ind w:left="5" w:firstLine="0"/>
              <w:rPr>
                <w:rFonts w:cs="Arial"/>
              </w:rPr>
            </w:pPr>
            <w:r w:rsidRPr="00741B54">
              <w:rPr>
                <w:rFonts w:cs="Arial"/>
              </w:rPr>
              <w:t>Clarification</w:t>
            </w:r>
          </w:p>
        </w:tc>
      </w:tr>
      <w:tr w:rsidR="0064338F" w:rsidRPr="00741B54" w14:paraId="65F052E1" w14:textId="77777777" w:rsidTr="00D51B54">
        <w:tc>
          <w:tcPr>
            <w:tcW w:w="1276" w:type="dxa"/>
          </w:tcPr>
          <w:p w14:paraId="6CADB9AD" w14:textId="1DAC2F41" w:rsidR="0064338F" w:rsidRPr="00741B54" w:rsidRDefault="0064338F" w:rsidP="0064338F">
            <w:pPr>
              <w:rPr>
                <w:rFonts w:cs="Arial"/>
                <w:sz w:val="22"/>
                <w:szCs w:val="22"/>
              </w:rPr>
            </w:pPr>
            <w:r w:rsidRPr="00741B54">
              <w:rPr>
                <w:rFonts w:cs="Arial"/>
                <w:color w:val="000000"/>
                <w:sz w:val="22"/>
                <w:szCs w:val="22"/>
              </w:rPr>
              <w:t>MSC.7.25</w:t>
            </w:r>
          </w:p>
        </w:tc>
        <w:tc>
          <w:tcPr>
            <w:tcW w:w="2126" w:type="dxa"/>
          </w:tcPr>
          <w:p w14:paraId="5FB91CCE" w14:textId="77777777" w:rsidR="0064338F" w:rsidRPr="00741B54" w:rsidRDefault="0064338F" w:rsidP="0064338F">
            <w:pPr>
              <w:ind w:left="34" w:firstLine="0"/>
              <w:rPr>
                <w:rFonts w:cs="Arial"/>
              </w:rPr>
            </w:pPr>
            <w:r w:rsidRPr="00741B54">
              <w:rPr>
                <w:rFonts w:cs="Arial"/>
              </w:rPr>
              <w:t>HC3</w:t>
            </w:r>
          </w:p>
          <w:p w14:paraId="5B92E785" w14:textId="77777777" w:rsidR="0064338F" w:rsidRPr="00741B54" w:rsidRDefault="0064338F" w:rsidP="0064338F">
            <w:pPr>
              <w:ind w:left="34" w:firstLine="0"/>
              <w:rPr>
                <w:rFonts w:cs="Arial"/>
              </w:rPr>
            </w:pPr>
            <w:r w:rsidRPr="00741B54">
              <w:rPr>
                <w:rFonts w:cs="Arial"/>
              </w:rPr>
              <w:t>Figure 7.6</w:t>
            </w:r>
          </w:p>
        </w:tc>
        <w:tc>
          <w:tcPr>
            <w:tcW w:w="5245" w:type="dxa"/>
          </w:tcPr>
          <w:p w14:paraId="2DC8CD9B" w14:textId="77777777" w:rsidR="0064338F" w:rsidRPr="00741B54" w:rsidRDefault="0064338F" w:rsidP="0064338F">
            <w:pPr>
              <w:tabs>
                <w:tab w:val="clear" w:pos="1025"/>
              </w:tabs>
            </w:pPr>
            <w:bookmarkStart w:id="10" w:name="_Hlk517274165"/>
            <w:r w:rsidRPr="00741B54">
              <w:t xml:space="preserve">Figure </w:t>
            </w:r>
            <w:r w:rsidRPr="00741B54">
              <w:rPr>
                <w:strike/>
                <w:color w:val="FF0000"/>
              </w:rPr>
              <w:t>7.6</w:t>
            </w:r>
            <w:r w:rsidRPr="00741B54">
              <w:rPr>
                <w:b/>
                <w:color w:val="FF0000"/>
              </w:rPr>
              <w:t xml:space="preserve"> 7.5</w:t>
            </w:r>
            <w:r w:rsidRPr="00741B54">
              <w:t xml:space="preserve"> – Designated Strategic Views</w:t>
            </w:r>
          </w:p>
          <w:bookmarkEnd w:id="10"/>
          <w:p w14:paraId="0B84898E" w14:textId="77777777" w:rsidR="0064338F" w:rsidRPr="00741B54" w:rsidRDefault="0064338F" w:rsidP="0064338F">
            <w:pPr>
              <w:tabs>
                <w:tab w:val="clear" w:pos="1025"/>
              </w:tabs>
            </w:pPr>
          </w:p>
        </w:tc>
        <w:tc>
          <w:tcPr>
            <w:tcW w:w="2693" w:type="dxa"/>
          </w:tcPr>
          <w:p w14:paraId="769DC2AE" w14:textId="3537985B" w:rsidR="0064338F" w:rsidRPr="00741B54" w:rsidRDefault="0064338F" w:rsidP="0064338F">
            <w:pPr>
              <w:ind w:left="5" w:firstLine="0"/>
              <w:rPr>
                <w:rFonts w:cs="Arial"/>
              </w:rPr>
            </w:pPr>
          </w:p>
        </w:tc>
        <w:tc>
          <w:tcPr>
            <w:tcW w:w="1985" w:type="dxa"/>
          </w:tcPr>
          <w:p w14:paraId="1D4292F6" w14:textId="59E12B7F" w:rsidR="0064338F" w:rsidRPr="00741B54" w:rsidRDefault="0064338F" w:rsidP="0064338F">
            <w:pPr>
              <w:ind w:left="5" w:firstLine="0"/>
              <w:rPr>
                <w:rFonts w:cs="Arial"/>
              </w:rPr>
            </w:pPr>
            <w:r w:rsidRPr="00741B54">
              <w:rPr>
                <w:rFonts w:cs="Arial"/>
              </w:rPr>
              <w:t>Consistency</w:t>
            </w:r>
          </w:p>
        </w:tc>
      </w:tr>
      <w:tr w:rsidR="0064338F" w:rsidRPr="00741B54" w14:paraId="3ECE703E" w14:textId="77777777" w:rsidTr="00D51B54">
        <w:tc>
          <w:tcPr>
            <w:tcW w:w="1276" w:type="dxa"/>
          </w:tcPr>
          <w:p w14:paraId="4FA86791" w14:textId="4279BCAF" w:rsidR="0064338F" w:rsidRPr="00741B54" w:rsidRDefault="0064338F" w:rsidP="0064338F">
            <w:pPr>
              <w:rPr>
                <w:rFonts w:cs="Arial"/>
                <w:sz w:val="22"/>
                <w:szCs w:val="22"/>
              </w:rPr>
            </w:pPr>
            <w:r w:rsidRPr="00741B54">
              <w:rPr>
                <w:rFonts w:cs="Arial"/>
                <w:color w:val="000000"/>
                <w:sz w:val="22"/>
                <w:szCs w:val="22"/>
              </w:rPr>
              <w:t>MSC.7.26</w:t>
            </w:r>
          </w:p>
        </w:tc>
        <w:tc>
          <w:tcPr>
            <w:tcW w:w="2126" w:type="dxa"/>
          </w:tcPr>
          <w:p w14:paraId="0A99F9C0" w14:textId="77777777" w:rsidR="0064338F" w:rsidRPr="00741B54" w:rsidRDefault="0064338F" w:rsidP="0064338F">
            <w:pPr>
              <w:ind w:left="34" w:firstLine="0"/>
              <w:rPr>
                <w:rFonts w:cs="Arial"/>
              </w:rPr>
            </w:pPr>
            <w:r w:rsidRPr="00741B54">
              <w:rPr>
                <w:rFonts w:cs="Arial"/>
              </w:rPr>
              <w:t>HC4 A</w:t>
            </w:r>
          </w:p>
        </w:tc>
        <w:tc>
          <w:tcPr>
            <w:tcW w:w="5245" w:type="dxa"/>
          </w:tcPr>
          <w:p w14:paraId="500EE695" w14:textId="2F7ABF81" w:rsidR="0064338F" w:rsidRPr="00741B54" w:rsidRDefault="0064338F" w:rsidP="0064338F">
            <w:pPr>
              <w:tabs>
                <w:tab w:val="clear" w:pos="1025"/>
              </w:tabs>
              <w:rPr>
                <w:color w:val="000000"/>
              </w:rPr>
            </w:pPr>
            <w:r w:rsidRPr="00741B54">
              <w:rPr>
                <w:color w:val="000000"/>
              </w:rPr>
              <w:t>A</w:t>
            </w:r>
            <w:r w:rsidRPr="00741B54">
              <w:rPr>
                <w:color w:val="000000"/>
              </w:rPr>
              <w:tab/>
            </w:r>
            <w:r w:rsidRPr="00741B54">
              <w:t xml:space="preserve">…They should also preserve </w:t>
            </w:r>
            <w:r w:rsidRPr="00741B54">
              <w:rPr>
                <w:strike/>
                <w:color w:val="FF0000"/>
              </w:rPr>
              <w:t>or</w:t>
            </w:r>
            <w:r w:rsidRPr="00741B54">
              <w:rPr>
                <w:b/>
                <w:color w:val="FF0000"/>
              </w:rPr>
              <w:t xml:space="preserve"> and where possible </w:t>
            </w:r>
            <w:r w:rsidRPr="00741B54">
              <w:t>enhance viewers’ ability to recognise and to appreciate Strategically-Important Landmarks…</w:t>
            </w:r>
          </w:p>
        </w:tc>
        <w:tc>
          <w:tcPr>
            <w:tcW w:w="2693" w:type="dxa"/>
          </w:tcPr>
          <w:p w14:paraId="66B0C5EE" w14:textId="77777777" w:rsidR="0064338F" w:rsidRPr="00741B54" w:rsidRDefault="0064338F" w:rsidP="0064338F">
            <w:pPr>
              <w:ind w:left="5" w:firstLine="0"/>
              <w:rPr>
                <w:rFonts w:cs="Arial"/>
              </w:rPr>
            </w:pPr>
            <w:r w:rsidRPr="00741B54">
              <w:rPr>
                <w:rFonts w:cs="Arial"/>
              </w:rPr>
              <w:t>City of London Corporation</w:t>
            </w:r>
          </w:p>
          <w:p w14:paraId="26A63991" w14:textId="77777777" w:rsidR="0064338F" w:rsidRPr="00741B54" w:rsidRDefault="0064338F" w:rsidP="0064338F">
            <w:pPr>
              <w:ind w:left="5" w:firstLine="0"/>
              <w:rPr>
                <w:rFonts w:cs="Arial"/>
              </w:rPr>
            </w:pPr>
          </w:p>
        </w:tc>
        <w:tc>
          <w:tcPr>
            <w:tcW w:w="1985" w:type="dxa"/>
          </w:tcPr>
          <w:p w14:paraId="51FB3E0D" w14:textId="3BE15213" w:rsidR="0064338F" w:rsidRPr="00741B54" w:rsidRDefault="0064338F" w:rsidP="0064338F">
            <w:pPr>
              <w:ind w:left="5" w:firstLine="0"/>
              <w:rPr>
                <w:rFonts w:cs="Arial"/>
              </w:rPr>
            </w:pPr>
            <w:r w:rsidRPr="00741B54">
              <w:rPr>
                <w:rFonts w:cs="Arial"/>
              </w:rPr>
              <w:t>Clarification</w:t>
            </w:r>
          </w:p>
        </w:tc>
      </w:tr>
      <w:tr w:rsidR="0064338F" w:rsidRPr="00741B54" w14:paraId="687B1419" w14:textId="77777777" w:rsidTr="00D51B54">
        <w:tc>
          <w:tcPr>
            <w:tcW w:w="1276" w:type="dxa"/>
          </w:tcPr>
          <w:p w14:paraId="10B4DC29" w14:textId="19B2407E" w:rsidR="0064338F" w:rsidRPr="00741B54" w:rsidRDefault="0064338F" w:rsidP="0064338F">
            <w:pPr>
              <w:rPr>
                <w:rFonts w:cs="Arial"/>
                <w:sz w:val="22"/>
                <w:szCs w:val="22"/>
              </w:rPr>
            </w:pPr>
            <w:r w:rsidRPr="00741B54">
              <w:rPr>
                <w:rFonts w:cs="Arial"/>
                <w:color w:val="000000"/>
                <w:sz w:val="22"/>
                <w:szCs w:val="22"/>
              </w:rPr>
              <w:t>MSC.7.27</w:t>
            </w:r>
          </w:p>
        </w:tc>
        <w:tc>
          <w:tcPr>
            <w:tcW w:w="2126" w:type="dxa"/>
          </w:tcPr>
          <w:p w14:paraId="056EB803" w14:textId="77777777" w:rsidR="0064338F" w:rsidRPr="00741B54" w:rsidRDefault="0064338F" w:rsidP="0064338F">
            <w:pPr>
              <w:ind w:left="34" w:firstLine="0"/>
              <w:rPr>
                <w:rFonts w:cs="Arial"/>
              </w:rPr>
            </w:pPr>
            <w:r w:rsidRPr="00741B54">
              <w:rPr>
                <w:rFonts w:cs="Arial"/>
              </w:rPr>
              <w:t>HC4 B</w:t>
            </w:r>
          </w:p>
          <w:p w14:paraId="0395F787" w14:textId="77777777" w:rsidR="0064338F" w:rsidRPr="00741B54" w:rsidRDefault="0064338F" w:rsidP="0064338F">
            <w:pPr>
              <w:ind w:left="34" w:firstLine="0"/>
              <w:rPr>
                <w:rFonts w:cs="Arial"/>
              </w:rPr>
            </w:pPr>
          </w:p>
        </w:tc>
        <w:tc>
          <w:tcPr>
            <w:tcW w:w="5245" w:type="dxa"/>
          </w:tcPr>
          <w:p w14:paraId="28DE9800" w14:textId="069AB13C" w:rsidR="0064338F" w:rsidRPr="00741B54" w:rsidRDefault="0064338F" w:rsidP="0064338F">
            <w:pPr>
              <w:tabs>
                <w:tab w:val="clear" w:pos="1025"/>
              </w:tabs>
            </w:pPr>
            <w:r w:rsidRPr="00741B54">
              <w:rPr>
                <w:color w:val="000000"/>
              </w:rPr>
              <w:t>B</w:t>
            </w:r>
            <w:r w:rsidRPr="00741B54">
              <w:rPr>
                <w:color w:val="000000"/>
              </w:rPr>
              <w:tab/>
            </w:r>
            <w:r w:rsidRPr="00741B54">
              <w:t>Development in the foreground</w:t>
            </w:r>
            <w:r w:rsidRPr="00741B54">
              <w:rPr>
                <w:b/>
                <w:color w:val="FF0000"/>
              </w:rPr>
              <w:t>,</w:t>
            </w:r>
            <w:r w:rsidRPr="00741B54">
              <w:rPr>
                <w:strike/>
                <w:color w:val="FF0000"/>
              </w:rPr>
              <w:t xml:space="preserve"> and </w:t>
            </w:r>
            <w:r w:rsidRPr="00741B54">
              <w:t>middle ground</w:t>
            </w:r>
            <w:r w:rsidRPr="00741B54">
              <w:rPr>
                <w:b/>
                <w:color w:val="FF0000"/>
              </w:rPr>
              <w:t xml:space="preserve"> and background</w:t>
            </w:r>
            <w:r w:rsidRPr="00741B54">
              <w:t xml:space="preserve"> of a designated view should not be</w:t>
            </w:r>
            <w:r w:rsidRPr="00741B54">
              <w:rPr>
                <w:strike/>
                <w:color w:val="FF0000"/>
              </w:rPr>
              <w:t xml:space="preserve"> overly</w:t>
            </w:r>
            <w:r w:rsidRPr="00741B54">
              <w:t xml:space="preserve"> intrusive, unsightly or prominent to the detriment of the view. </w:t>
            </w:r>
          </w:p>
          <w:p w14:paraId="7E7A095E" w14:textId="77777777" w:rsidR="0064338F" w:rsidRPr="00741B54" w:rsidRDefault="0064338F" w:rsidP="0064338F">
            <w:pPr>
              <w:tabs>
                <w:tab w:val="clear" w:pos="1025"/>
              </w:tabs>
            </w:pPr>
          </w:p>
        </w:tc>
        <w:tc>
          <w:tcPr>
            <w:tcW w:w="2693" w:type="dxa"/>
          </w:tcPr>
          <w:p w14:paraId="4ED1B96B" w14:textId="778E0DB4" w:rsidR="0064338F" w:rsidRPr="00741B54" w:rsidRDefault="0064338F" w:rsidP="0064338F">
            <w:pPr>
              <w:ind w:left="5" w:firstLine="0"/>
              <w:rPr>
                <w:rFonts w:cs="Arial"/>
              </w:rPr>
            </w:pPr>
            <w:r w:rsidRPr="00741B54">
              <w:rPr>
                <w:rFonts w:cs="Arial"/>
              </w:rPr>
              <w:t xml:space="preserve">Historic England, City of London Corporation, London Forum of Amenity and Civic Societies </w:t>
            </w:r>
          </w:p>
        </w:tc>
        <w:tc>
          <w:tcPr>
            <w:tcW w:w="1985" w:type="dxa"/>
          </w:tcPr>
          <w:p w14:paraId="5EC324D3" w14:textId="4C7E6ED0" w:rsidR="0064338F" w:rsidRPr="00741B54" w:rsidRDefault="0064338F" w:rsidP="0064338F">
            <w:pPr>
              <w:ind w:left="5" w:firstLine="0"/>
              <w:rPr>
                <w:rFonts w:cs="Arial"/>
              </w:rPr>
            </w:pPr>
            <w:r w:rsidRPr="00741B54">
              <w:rPr>
                <w:rFonts w:cs="Arial"/>
              </w:rPr>
              <w:t>Clarification</w:t>
            </w:r>
          </w:p>
        </w:tc>
      </w:tr>
      <w:tr w:rsidR="0064338F" w:rsidRPr="00741B54" w14:paraId="520FB8CC" w14:textId="77777777" w:rsidTr="00D51B54">
        <w:tc>
          <w:tcPr>
            <w:tcW w:w="1276" w:type="dxa"/>
          </w:tcPr>
          <w:p w14:paraId="54BEFDE3" w14:textId="30095A13" w:rsidR="0064338F" w:rsidRPr="00741B54" w:rsidRDefault="0064338F" w:rsidP="0064338F">
            <w:pPr>
              <w:rPr>
                <w:rFonts w:cs="Arial"/>
                <w:sz w:val="22"/>
                <w:szCs w:val="22"/>
              </w:rPr>
            </w:pPr>
            <w:r w:rsidRPr="00741B54">
              <w:rPr>
                <w:rFonts w:cs="Arial"/>
                <w:color w:val="000000"/>
                <w:sz w:val="22"/>
                <w:szCs w:val="22"/>
              </w:rPr>
              <w:t>MSC.7.28</w:t>
            </w:r>
          </w:p>
        </w:tc>
        <w:tc>
          <w:tcPr>
            <w:tcW w:w="2126" w:type="dxa"/>
          </w:tcPr>
          <w:p w14:paraId="3E1EE281" w14:textId="77777777" w:rsidR="0064338F" w:rsidRPr="00741B54" w:rsidRDefault="0064338F" w:rsidP="0064338F">
            <w:pPr>
              <w:ind w:left="34" w:firstLine="0"/>
              <w:rPr>
                <w:rFonts w:cs="Arial"/>
              </w:rPr>
            </w:pPr>
            <w:r w:rsidRPr="00741B54">
              <w:rPr>
                <w:rFonts w:cs="Arial"/>
              </w:rPr>
              <w:t>HC4 Paragraph</w:t>
            </w:r>
          </w:p>
          <w:p w14:paraId="41E43E10" w14:textId="77777777" w:rsidR="0064338F" w:rsidRPr="00741B54" w:rsidRDefault="0064338F" w:rsidP="0064338F">
            <w:pPr>
              <w:ind w:left="34" w:firstLine="0"/>
              <w:rPr>
                <w:rFonts w:cs="Arial"/>
              </w:rPr>
            </w:pPr>
            <w:r w:rsidRPr="00741B54">
              <w:rPr>
                <w:rFonts w:cs="Arial"/>
              </w:rPr>
              <w:t>7.4.1A</w:t>
            </w:r>
          </w:p>
          <w:p w14:paraId="32FBC9BB" w14:textId="328D5F60" w:rsidR="0064338F" w:rsidRPr="00741B54" w:rsidRDefault="0064338F" w:rsidP="0064338F">
            <w:pPr>
              <w:ind w:hanging="316"/>
              <w:rPr>
                <w:rFonts w:cs="Arial"/>
              </w:rPr>
            </w:pPr>
          </w:p>
        </w:tc>
        <w:tc>
          <w:tcPr>
            <w:tcW w:w="5245" w:type="dxa"/>
          </w:tcPr>
          <w:p w14:paraId="244335BD" w14:textId="3679313A" w:rsidR="0064338F" w:rsidRPr="00741B54" w:rsidRDefault="0064338F" w:rsidP="0064338F">
            <w:pPr>
              <w:tabs>
                <w:tab w:val="clear" w:pos="1025"/>
              </w:tabs>
              <w:rPr>
                <w:rStyle w:val="IntenseReference"/>
                <w:b w:val="0"/>
                <w:i/>
                <w:color w:val="auto"/>
              </w:rPr>
            </w:pPr>
            <w:r w:rsidRPr="00741B54">
              <w:rPr>
                <w:rStyle w:val="IntenseReference"/>
                <w:b w:val="0"/>
                <w:i/>
                <w:color w:val="auto"/>
              </w:rPr>
              <w:t>Insert new paragraph 7.4.1A</w:t>
            </w:r>
          </w:p>
          <w:p w14:paraId="097E2790" w14:textId="4D083328" w:rsidR="0064338F" w:rsidRPr="00741B54" w:rsidRDefault="0064338F" w:rsidP="0064338F">
            <w:pPr>
              <w:tabs>
                <w:tab w:val="clear" w:pos="1025"/>
              </w:tabs>
              <w:rPr>
                <w:spacing w:val="8"/>
              </w:rPr>
            </w:pPr>
            <w:r w:rsidRPr="00741B54">
              <w:rPr>
                <w:rStyle w:val="IntenseReference"/>
              </w:rPr>
              <w:t>7.4.1A Development should make a positive contribution and where possible enhance the viewer’s ability to recognise Strategically-Important Landmarks. Where existing buildings currently detract from or block the view, this should not be used as justification for new development to likewise exceed the threshold height of the Landmark Viewing Corridor.</w:t>
            </w:r>
          </w:p>
        </w:tc>
        <w:tc>
          <w:tcPr>
            <w:tcW w:w="2693" w:type="dxa"/>
          </w:tcPr>
          <w:p w14:paraId="47C068AC" w14:textId="77777777" w:rsidR="0064338F" w:rsidRPr="00741B54" w:rsidRDefault="0064338F" w:rsidP="0064338F">
            <w:pPr>
              <w:ind w:left="5" w:firstLine="0"/>
              <w:rPr>
                <w:rFonts w:cs="Arial"/>
              </w:rPr>
            </w:pPr>
            <w:r w:rsidRPr="00741B54">
              <w:rPr>
                <w:rFonts w:cs="Arial"/>
              </w:rPr>
              <w:t>Historic England</w:t>
            </w:r>
          </w:p>
          <w:p w14:paraId="3B7C7284" w14:textId="77777777" w:rsidR="0064338F" w:rsidRPr="00741B54" w:rsidRDefault="0064338F" w:rsidP="0064338F">
            <w:pPr>
              <w:ind w:left="5" w:firstLine="0"/>
              <w:rPr>
                <w:rFonts w:cs="Arial"/>
              </w:rPr>
            </w:pPr>
          </w:p>
        </w:tc>
        <w:tc>
          <w:tcPr>
            <w:tcW w:w="1985" w:type="dxa"/>
          </w:tcPr>
          <w:p w14:paraId="3041F83D" w14:textId="3846D6C3" w:rsidR="0064338F" w:rsidRPr="00741B54" w:rsidRDefault="0064338F" w:rsidP="0064338F">
            <w:pPr>
              <w:ind w:left="5" w:firstLine="0"/>
              <w:rPr>
                <w:rFonts w:cs="Arial"/>
              </w:rPr>
            </w:pPr>
            <w:r w:rsidRPr="00741B54">
              <w:rPr>
                <w:rFonts w:cs="Arial"/>
              </w:rPr>
              <w:t>Clarification</w:t>
            </w:r>
          </w:p>
        </w:tc>
      </w:tr>
      <w:tr w:rsidR="0064338F" w:rsidRPr="00741B54" w14:paraId="01D7BE8E" w14:textId="77777777" w:rsidTr="00D51B54">
        <w:tc>
          <w:tcPr>
            <w:tcW w:w="1276" w:type="dxa"/>
          </w:tcPr>
          <w:p w14:paraId="1EA40D1A" w14:textId="04B750E1" w:rsidR="0064338F" w:rsidRPr="00741B54" w:rsidRDefault="0064338F" w:rsidP="0064338F">
            <w:pPr>
              <w:rPr>
                <w:rFonts w:cs="Arial"/>
                <w:sz w:val="22"/>
                <w:szCs w:val="22"/>
              </w:rPr>
            </w:pPr>
            <w:r w:rsidRPr="00741B54">
              <w:rPr>
                <w:rFonts w:cs="Arial"/>
                <w:color w:val="000000"/>
                <w:sz w:val="22"/>
                <w:szCs w:val="22"/>
              </w:rPr>
              <w:t>MSC.7.29</w:t>
            </w:r>
          </w:p>
        </w:tc>
        <w:tc>
          <w:tcPr>
            <w:tcW w:w="2126" w:type="dxa"/>
          </w:tcPr>
          <w:p w14:paraId="551C8DEA" w14:textId="77777777" w:rsidR="0064338F" w:rsidRPr="00741B54" w:rsidRDefault="0064338F" w:rsidP="0064338F">
            <w:pPr>
              <w:ind w:left="34" w:firstLine="0"/>
              <w:rPr>
                <w:rFonts w:cs="Arial"/>
              </w:rPr>
            </w:pPr>
            <w:r w:rsidRPr="00741B54">
              <w:rPr>
                <w:rFonts w:cs="Arial"/>
              </w:rPr>
              <w:t>HC4 Paragraph</w:t>
            </w:r>
          </w:p>
          <w:p w14:paraId="3430DDDB" w14:textId="77777777" w:rsidR="0064338F" w:rsidRPr="00741B54" w:rsidRDefault="0064338F" w:rsidP="0064338F">
            <w:pPr>
              <w:ind w:left="34" w:firstLine="0"/>
              <w:rPr>
                <w:rFonts w:cs="Arial"/>
              </w:rPr>
            </w:pPr>
            <w:r w:rsidRPr="00741B54">
              <w:rPr>
                <w:rFonts w:cs="Arial"/>
              </w:rPr>
              <w:t xml:space="preserve">7.4.1B </w:t>
            </w:r>
          </w:p>
          <w:p w14:paraId="169769E7" w14:textId="77777777" w:rsidR="0064338F" w:rsidRPr="00741B54" w:rsidRDefault="0064338F" w:rsidP="0064338F">
            <w:pPr>
              <w:ind w:left="34" w:firstLine="0"/>
              <w:rPr>
                <w:rFonts w:cs="Arial"/>
              </w:rPr>
            </w:pPr>
          </w:p>
        </w:tc>
        <w:tc>
          <w:tcPr>
            <w:tcW w:w="5245" w:type="dxa"/>
          </w:tcPr>
          <w:p w14:paraId="6D5D2093" w14:textId="292FB0D9" w:rsidR="0064338F" w:rsidRPr="00741B54" w:rsidRDefault="0064338F" w:rsidP="0064338F">
            <w:pPr>
              <w:tabs>
                <w:tab w:val="clear" w:pos="1025"/>
              </w:tabs>
              <w:rPr>
                <w:rStyle w:val="IntenseReference"/>
                <w:b w:val="0"/>
                <w:i/>
                <w:color w:val="auto"/>
              </w:rPr>
            </w:pPr>
            <w:r w:rsidRPr="00741B54">
              <w:rPr>
                <w:rStyle w:val="IntenseReference"/>
                <w:b w:val="0"/>
                <w:i/>
                <w:color w:val="auto"/>
              </w:rPr>
              <w:t>Insert new paragraph 7.4.1B</w:t>
            </w:r>
          </w:p>
          <w:p w14:paraId="49C67306" w14:textId="796A8B1D" w:rsidR="0064338F" w:rsidRPr="00741B54" w:rsidRDefault="0064338F" w:rsidP="0064338F">
            <w:pPr>
              <w:tabs>
                <w:tab w:val="clear" w:pos="1025"/>
              </w:tabs>
            </w:pPr>
            <w:r w:rsidRPr="00741B54">
              <w:rPr>
                <w:rStyle w:val="IntenseReference"/>
              </w:rPr>
              <w:t>7.4.1B Opportunities to reinstate Landmark Viewing Corridors arising as a result of redevelopment and demolition of existing buildings that exceed Landmark Viewing Corridor threshold height should be taken whenever possible.</w:t>
            </w:r>
          </w:p>
        </w:tc>
        <w:tc>
          <w:tcPr>
            <w:tcW w:w="2693" w:type="dxa"/>
          </w:tcPr>
          <w:p w14:paraId="5D37782E" w14:textId="77777777" w:rsidR="0064338F" w:rsidRPr="00741B54" w:rsidRDefault="0064338F" w:rsidP="0064338F">
            <w:pPr>
              <w:ind w:left="5" w:firstLine="0"/>
              <w:rPr>
                <w:rFonts w:cs="Arial"/>
              </w:rPr>
            </w:pPr>
          </w:p>
        </w:tc>
        <w:tc>
          <w:tcPr>
            <w:tcW w:w="1985" w:type="dxa"/>
          </w:tcPr>
          <w:p w14:paraId="340A7619" w14:textId="77777777" w:rsidR="0064338F" w:rsidRPr="00741B54" w:rsidRDefault="0064338F" w:rsidP="0064338F">
            <w:pPr>
              <w:ind w:left="5" w:firstLine="0"/>
              <w:rPr>
                <w:rFonts w:cs="Arial"/>
              </w:rPr>
            </w:pPr>
          </w:p>
        </w:tc>
      </w:tr>
      <w:tr w:rsidR="0064338F" w:rsidRPr="00741B54" w14:paraId="6D607D62" w14:textId="77777777" w:rsidTr="00D51B54">
        <w:tc>
          <w:tcPr>
            <w:tcW w:w="1276" w:type="dxa"/>
          </w:tcPr>
          <w:p w14:paraId="403149A5" w14:textId="16EED462" w:rsidR="0064338F" w:rsidRPr="00741B54" w:rsidRDefault="0064338F" w:rsidP="0064338F">
            <w:pPr>
              <w:rPr>
                <w:rFonts w:cs="Arial"/>
                <w:sz w:val="22"/>
                <w:szCs w:val="22"/>
              </w:rPr>
            </w:pPr>
            <w:r w:rsidRPr="00741B54">
              <w:rPr>
                <w:rFonts w:cs="Arial"/>
                <w:color w:val="000000"/>
                <w:sz w:val="22"/>
                <w:szCs w:val="22"/>
              </w:rPr>
              <w:t>MSC.7.30</w:t>
            </w:r>
          </w:p>
        </w:tc>
        <w:tc>
          <w:tcPr>
            <w:tcW w:w="2126" w:type="dxa"/>
          </w:tcPr>
          <w:p w14:paraId="3DE3091F" w14:textId="77777777" w:rsidR="0064338F" w:rsidRPr="00741B54" w:rsidRDefault="0064338F" w:rsidP="0064338F">
            <w:pPr>
              <w:ind w:left="34" w:firstLine="0"/>
              <w:rPr>
                <w:rFonts w:cs="Arial"/>
              </w:rPr>
            </w:pPr>
            <w:r w:rsidRPr="00741B54">
              <w:rPr>
                <w:rFonts w:cs="Arial"/>
              </w:rPr>
              <w:t>HC5 C 4</w:t>
            </w:r>
          </w:p>
        </w:tc>
        <w:tc>
          <w:tcPr>
            <w:tcW w:w="5245" w:type="dxa"/>
          </w:tcPr>
          <w:p w14:paraId="49E1BD5B" w14:textId="77777777" w:rsidR="0064338F" w:rsidRPr="00741B54" w:rsidRDefault="0064338F" w:rsidP="0064338F">
            <w:pPr>
              <w:tabs>
                <w:tab w:val="clear" w:pos="1025"/>
              </w:tabs>
            </w:pPr>
            <w:r w:rsidRPr="00741B54">
              <w:t>C</w:t>
            </w:r>
            <w:r w:rsidRPr="00741B54">
              <w:tab/>
              <w:t>Where a Creative Enterprise Zone has been identified, Local Plan policies should: …</w:t>
            </w:r>
          </w:p>
          <w:p w14:paraId="742A36C1" w14:textId="77777777" w:rsidR="0064338F" w:rsidRPr="00741B54" w:rsidRDefault="0064338F" w:rsidP="0064338F">
            <w:pPr>
              <w:tabs>
                <w:tab w:val="clear" w:pos="1025"/>
              </w:tabs>
            </w:pPr>
            <w:r w:rsidRPr="00741B54">
              <w:t>4)</w:t>
            </w:r>
            <w:r w:rsidRPr="00741B54">
              <w:tab/>
              <w:t xml:space="preserve">encourage the temporary use of vacant buildings </w:t>
            </w:r>
            <w:r w:rsidRPr="00741B54">
              <w:rPr>
                <w:b/>
                <w:color w:val="FF0000"/>
              </w:rPr>
              <w:t>(including heritage assets)</w:t>
            </w:r>
            <w:r w:rsidRPr="00741B54">
              <w:t xml:space="preserve"> and sites for creative workspace and activities</w:t>
            </w:r>
          </w:p>
        </w:tc>
        <w:tc>
          <w:tcPr>
            <w:tcW w:w="2693" w:type="dxa"/>
          </w:tcPr>
          <w:p w14:paraId="12837D22" w14:textId="77777777" w:rsidR="0064338F" w:rsidRPr="00741B54" w:rsidRDefault="0064338F" w:rsidP="0064338F">
            <w:pPr>
              <w:ind w:left="5" w:firstLine="0"/>
              <w:rPr>
                <w:rFonts w:cs="Arial"/>
              </w:rPr>
            </w:pPr>
            <w:r w:rsidRPr="00741B54">
              <w:rPr>
                <w:rFonts w:cs="Arial"/>
              </w:rPr>
              <w:t>Historic England</w:t>
            </w:r>
          </w:p>
        </w:tc>
        <w:tc>
          <w:tcPr>
            <w:tcW w:w="1985" w:type="dxa"/>
          </w:tcPr>
          <w:p w14:paraId="59642DEF" w14:textId="691D0814" w:rsidR="0064338F" w:rsidRPr="00741B54" w:rsidRDefault="0064338F" w:rsidP="0064338F">
            <w:pPr>
              <w:ind w:left="5" w:firstLine="0"/>
              <w:rPr>
                <w:rFonts w:cs="Arial"/>
              </w:rPr>
            </w:pPr>
            <w:r w:rsidRPr="00741B54">
              <w:rPr>
                <w:rFonts w:cs="Arial"/>
              </w:rPr>
              <w:t>Clarification</w:t>
            </w:r>
          </w:p>
        </w:tc>
      </w:tr>
      <w:tr w:rsidR="0064338F" w:rsidRPr="00741B54" w14:paraId="49786A09" w14:textId="77777777" w:rsidTr="00D51B54">
        <w:tc>
          <w:tcPr>
            <w:tcW w:w="1276" w:type="dxa"/>
          </w:tcPr>
          <w:p w14:paraId="29B7112A" w14:textId="04F0F99D" w:rsidR="0064338F" w:rsidRPr="00741B54" w:rsidRDefault="0064338F" w:rsidP="0064338F">
            <w:pPr>
              <w:rPr>
                <w:rFonts w:cs="Arial"/>
                <w:sz w:val="22"/>
                <w:szCs w:val="22"/>
              </w:rPr>
            </w:pPr>
            <w:r w:rsidRPr="00741B54">
              <w:rPr>
                <w:rFonts w:cs="Arial"/>
                <w:color w:val="000000"/>
                <w:sz w:val="22"/>
                <w:szCs w:val="22"/>
              </w:rPr>
              <w:t>MSC.7.31</w:t>
            </w:r>
          </w:p>
        </w:tc>
        <w:tc>
          <w:tcPr>
            <w:tcW w:w="2126" w:type="dxa"/>
          </w:tcPr>
          <w:p w14:paraId="6F1A35C5" w14:textId="77777777" w:rsidR="0064338F" w:rsidRPr="00741B54" w:rsidRDefault="0064338F" w:rsidP="0064338F">
            <w:pPr>
              <w:ind w:left="34" w:firstLine="0"/>
              <w:rPr>
                <w:rFonts w:cs="Arial"/>
              </w:rPr>
            </w:pPr>
            <w:r w:rsidRPr="00741B54">
              <w:rPr>
                <w:rFonts w:cs="Arial"/>
              </w:rPr>
              <w:t xml:space="preserve">HC5 C 5 </w:t>
            </w:r>
          </w:p>
        </w:tc>
        <w:tc>
          <w:tcPr>
            <w:tcW w:w="5245" w:type="dxa"/>
          </w:tcPr>
          <w:p w14:paraId="5B8DCBA3" w14:textId="77777777" w:rsidR="0064338F" w:rsidRPr="00741B54" w:rsidRDefault="0064338F" w:rsidP="0064338F">
            <w:pPr>
              <w:tabs>
                <w:tab w:val="clear" w:pos="1025"/>
              </w:tabs>
            </w:pPr>
            <w:r w:rsidRPr="00741B54">
              <w:t>C</w:t>
            </w:r>
            <w:r w:rsidRPr="00741B54">
              <w:tab/>
              <w:t>Where a Creative Enterprise Zone has been identified, Local Plan policies should: …</w:t>
            </w:r>
          </w:p>
          <w:p w14:paraId="69CA1CD4" w14:textId="1AA81BA0" w:rsidR="0064338F" w:rsidRPr="00741B54" w:rsidRDefault="0064338F" w:rsidP="0064338F">
            <w:pPr>
              <w:tabs>
                <w:tab w:val="clear" w:pos="1025"/>
              </w:tabs>
            </w:pPr>
            <w:r w:rsidRPr="00741B54">
              <w:t>5)</w:t>
            </w:r>
            <w:r w:rsidRPr="00741B54">
              <w:tab/>
              <w:t>integrate public transport, digital and other infrastructure</w:t>
            </w:r>
            <w:r w:rsidRPr="00741B54">
              <w:rPr>
                <w:rStyle w:val="IntenseReference"/>
              </w:rPr>
              <w:t>,</w:t>
            </w:r>
            <w:r w:rsidRPr="00741B54">
              <w:t xml:space="preserve"> and service</w:t>
            </w:r>
            <w:r w:rsidRPr="00741B54">
              <w:rPr>
                <w:b/>
                <w:color w:val="FF0000"/>
              </w:rPr>
              <w:t>s</w:t>
            </w:r>
            <w:r w:rsidRPr="00741B54">
              <w:t xml:space="preserve"> </w:t>
            </w:r>
            <w:r w:rsidRPr="00741B54">
              <w:rPr>
                <w:strike/>
                <w:color w:val="FF0000"/>
              </w:rPr>
              <w:t>provision</w:t>
            </w:r>
            <w:r w:rsidRPr="00741B54">
              <w:t xml:space="preserve"> such as… </w:t>
            </w:r>
          </w:p>
        </w:tc>
        <w:tc>
          <w:tcPr>
            <w:tcW w:w="2693" w:type="dxa"/>
          </w:tcPr>
          <w:p w14:paraId="09C0F172" w14:textId="77777777" w:rsidR="0064338F" w:rsidRPr="00741B54" w:rsidRDefault="0064338F" w:rsidP="0064338F">
            <w:pPr>
              <w:ind w:left="5" w:firstLine="0"/>
              <w:rPr>
                <w:rFonts w:cs="Arial"/>
              </w:rPr>
            </w:pPr>
            <w:r w:rsidRPr="00741B54">
              <w:rPr>
                <w:rFonts w:cs="Arial"/>
              </w:rPr>
              <w:t xml:space="preserve">LB Islington </w:t>
            </w:r>
          </w:p>
          <w:p w14:paraId="49FB62A1" w14:textId="77777777" w:rsidR="0064338F" w:rsidRPr="00741B54" w:rsidRDefault="0064338F" w:rsidP="0064338F">
            <w:pPr>
              <w:ind w:left="5" w:firstLine="0"/>
              <w:rPr>
                <w:rFonts w:cs="Arial"/>
              </w:rPr>
            </w:pPr>
          </w:p>
          <w:p w14:paraId="4C038784" w14:textId="77777777" w:rsidR="0064338F" w:rsidRPr="00741B54" w:rsidRDefault="0064338F" w:rsidP="0064338F">
            <w:pPr>
              <w:ind w:left="5" w:firstLine="0"/>
              <w:rPr>
                <w:rFonts w:cs="Arial"/>
              </w:rPr>
            </w:pPr>
          </w:p>
          <w:p w14:paraId="3E72A24D" w14:textId="77777777" w:rsidR="0064338F" w:rsidRPr="00741B54" w:rsidRDefault="0064338F" w:rsidP="0064338F">
            <w:pPr>
              <w:ind w:left="5" w:firstLine="0"/>
              <w:rPr>
                <w:rFonts w:cs="Arial"/>
              </w:rPr>
            </w:pPr>
          </w:p>
          <w:p w14:paraId="4EC94B86" w14:textId="5263FE13" w:rsidR="0064338F" w:rsidRPr="00741B54" w:rsidRDefault="0064338F" w:rsidP="0064338F">
            <w:pPr>
              <w:ind w:left="5" w:firstLine="0"/>
              <w:rPr>
                <w:rFonts w:cs="Arial"/>
              </w:rPr>
            </w:pPr>
          </w:p>
        </w:tc>
        <w:tc>
          <w:tcPr>
            <w:tcW w:w="1985" w:type="dxa"/>
          </w:tcPr>
          <w:p w14:paraId="46FE572D" w14:textId="08E46BFF" w:rsidR="0064338F" w:rsidRPr="00741B54" w:rsidRDefault="0064338F" w:rsidP="0064338F">
            <w:pPr>
              <w:pStyle w:val="ListParagraph"/>
              <w:ind w:left="5" w:firstLine="0"/>
              <w:rPr>
                <w:rFonts w:cs="Arial"/>
              </w:rPr>
            </w:pPr>
            <w:r w:rsidRPr="00741B54">
              <w:rPr>
                <w:rFonts w:cs="Arial"/>
              </w:rPr>
              <w:t>Clarification</w:t>
            </w:r>
          </w:p>
        </w:tc>
      </w:tr>
      <w:tr w:rsidR="0064338F" w:rsidRPr="00741B54" w14:paraId="21D07E9B" w14:textId="77777777" w:rsidTr="00D51B54">
        <w:tc>
          <w:tcPr>
            <w:tcW w:w="1276" w:type="dxa"/>
          </w:tcPr>
          <w:p w14:paraId="37EC23B0" w14:textId="683E82A3" w:rsidR="0064338F" w:rsidRPr="00741B54" w:rsidRDefault="0064338F" w:rsidP="0064338F">
            <w:pPr>
              <w:rPr>
                <w:rFonts w:cs="Arial"/>
                <w:sz w:val="22"/>
                <w:szCs w:val="22"/>
              </w:rPr>
            </w:pPr>
            <w:r w:rsidRPr="00741B54">
              <w:rPr>
                <w:rFonts w:cs="Arial"/>
                <w:color w:val="000000"/>
                <w:sz w:val="22"/>
                <w:szCs w:val="22"/>
              </w:rPr>
              <w:t>MSC.7.32</w:t>
            </w:r>
          </w:p>
        </w:tc>
        <w:tc>
          <w:tcPr>
            <w:tcW w:w="2126" w:type="dxa"/>
          </w:tcPr>
          <w:p w14:paraId="7921F678" w14:textId="7522BF0F" w:rsidR="0064338F" w:rsidRPr="00741B54" w:rsidRDefault="0064338F" w:rsidP="0064338F">
            <w:pPr>
              <w:ind w:left="34" w:firstLine="0"/>
              <w:rPr>
                <w:rFonts w:cs="Arial"/>
              </w:rPr>
            </w:pPr>
            <w:r w:rsidRPr="00741B54">
              <w:rPr>
                <w:rFonts w:cs="Arial"/>
              </w:rPr>
              <w:t>HC5 C 5</w:t>
            </w:r>
          </w:p>
        </w:tc>
        <w:tc>
          <w:tcPr>
            <w:tcW w:w="5245" w:type="dxa"/>
          </w:tcPr>
          <w:p w14:paraId="31192B46" w14:textId="77777777" w:rsidR="0064338F" w:rsidRPr="00741B54" w:rsidRDefault="0064338F" w:rsidP="0064338F">
            <w:pPr>
              <w:tabs>
                <w:tab w:val="clear" w:pos="1025"/>
              </w:tabs>
            </w:pPr>
            <w:r w:rsidRPr="00741B54">
              <w:t>C</w:t>
            </w:r>
            <w:r w:rsidRPr="00741B54">
              <w:tab/>
              <w:t>Where a Creative Enterprise Zone has been identified, Local Plan policies should: …</w:t>
            </w:r>
          </w:p>
          <w:p w14:paraId="26F94A23" w14:textId="4FDC4DF8" w:rsidR="0064338F" w:rsidRPr="00741B54" w:rsidRDefault="0064338F" w:rsidP="0064338F">
            <w:pPr>
              <w:tabs>
                <w:tab w:val="clear" w:pos="1025"/>
              </w:tabs>
            </w:pPr>
            <w:r w:rsidRPr="00741B54">
              <w:t>5)</w:t>
            </w:r>
            <w:r w:rsidRPr="00741B54">
              <w:tab/>
              <w:t>…leisure, recreation</w:t>
            </w:r>
            <w:r w:rsidRPr="00741B54">
              <w:rPr>
                <w:rStyle w:val="IntenseReference"/>
              </w:rPr>
              <w:t xml:space="preserve">, </w:t>
            </w:r>
            <w:r w:rsidRPr="00741B54">
              <w:rPr>
                <w:b/>
                <w:color w:val="FF0000"/>
              </w:rPr>
              <w:t>education</w:t>
            </w:r>
            <w:r w:rsidRPr="00741B54">
              <w:t xml:space="preserve"> and community facilities in the establishment and development of the Creative Enterprise Zone</w:t>
            </w:r>
          </w:p>
        </w:tc>
        <w:tc>
          <w:tcPr>
            <w:tcW w:w="2693" w:type="dxa"/>
          </w:tcPr>
          <w:p w14:paraId="449DF3F6" w14:textId="61170B79" w:rsidR="0064338F" w:rsidRPr="00741B54" w:rsidRDefault="0064338F" w:rsidP="0064338F">
            <w:pPr>
              <w:ind w:left="5" w:firstLine="0"/>
              <w:rPr>
                <w:rFonts w:cs="Arial"/>
              </w:rPr>
            </w:pPr>
            <w:r w:rsidRPr="00741B54">
              <w:rPr>
                <w:rFonts w:cs="Arial"/>
              </w:rPr>
              <w:t>GLA Labour Group</w:t>
            </w:r>
          </w:p>
        </w:tc>
        <w:tc>
          <w:tcPr>
            <w:tcW w:w="1985" w:type="dxa"/>
          </w:tcPr>
          <w:p w14:paraId="7AA4F6A3" w14:textId="33F4EBCC" w:rsidR="0064338F" w:rsidRPr="00741B54" w:rsidRDefault="0064338F" w:rsidP="0064338F">
            <w:pPr>
              <w:ind w:left="5" w:firstLine="0"/>
              <w:rPr>
                <w:rFonts w:cs="Arial"/>
              </w:rPr>
            </w:pPr>
            <w:r w:rsidRPr="00741B54">
              <w:rPr>
                <w:rFonts w:cs="Arial"/>
              </w:rPr>
              <w:t>Clarification</w:t>
            </w:r>
          </w:p>
        </w:tc>
      </w:tr>
      <w:tr w:rsidR="0064338F" w:rsidRPr="00741B54" w14:paraId="56F0E904" w14:textId="77777777" w:rsidTr="00D51B54">
        <w:tc>
          <w:tcPr>
            <w:tcW w:w="1276" w:type="dxa"/>
          </w:tcPr>
          <w:p w14:paraId="2B88C273" w14:textId="02D4C6D7" w:rsidR="0064338F" w:rsidRPr="00741B54" w:rsidRDefault="0064338F" w:rsidP="0064338F">
            <w:pPr>
              <w:rPr>
                <w:rFonts w:cs="Arial"/>
                <w:sz w:val="22"/>
                <w:szCs w:val="22"/>
              </w:rPr>
            </w:pPr>
            <w:r w:rsidRPr="00741B54">
              <w:rPr>
                <w:rFonts w:cs="Arial"/>
                <w:color w:val="000000"/>
                <w:sz w:val="22"/>
                <w:szCs w:val="22"/>
              </w:rPr>
              <w:t>MSC.7.33</w:t>
            </w:r>
          </w:p>
        </w:tc>
        <w:tc>
          <w:tcPr>
            <w:tcW w:w="2126" w:type="dxa"/>
          </w:tcPr>
          <w:p w14:paraId="38986DD3" w14:textId="77777777" w:rsidR="0064338F" w:rsidRPr="00741B54" w:rsidRDefault="0064338F" w:rsidP="0064338F">
            <w:pPr>
              <w:ind w:left="34" w:firstLine="0"/>
              <w:rPr>
                <w:rFonts w:cs="Arial"/>
              </w:rPr>
            </w:pPr>
            <w:r w:rsidRPr="00741B54">
              <w:rPr>
                <w:rFonts w:cs="Arial"/>
              </w:rPr>
              <w:t>HC5 Paragraph 7.5.1</w:t>
            </w:r>
          </w:p>
        </w:tc>
        <w:tc>
          <w:tcPr>
            <w:tcW w:w="5245" w:type="dxa"/>
          </w:tcPr>
          <w:p w14:paraId="5E7A693D" w14:textId="1FB0BA76" w:rsidR="0064338F" w:rsidRPr="00741B54" w:rsidRDefault="0064338F" w:rsidP="0064338F">
            <w:pPr>
              <w:tabs>
                <w:tab w:val="clear" w:pos="1025"/>
              </w:tabs>
            </w:pPr>
            <w:r w:rsidRPr="00741B54">
              <w:t xml:space="preserve">7.5.1 London’s rich cultural offer includes visual and performing arts, music, spectator sports, festivals and carnivals, pop-ups and street markets, and a diverse and innovative food scene, which is important for London’s cultural tourism. </w:t>
            </w:r>
            <w:r w:rsidRPr="00741B54">
              <w:rPr>
                <w:b/>
                <w:color w:val="FF0000"/>
              </w:rPr>
              <w:t>The vibrancy of London’s culture is integrally linked to the diverse communities of the city, and grassroots venues and community projects are as important as London’s famous cultural institutions in providing opportunities for all Londoners to experience and get involved in culture.</w:t>
            </w:r>
          </w:p>
        </w:tc>
        <w:tc>
          <w:tcPr>
            <w:tcW w:w="2693" w:type="dxa"/>
          </w:tcPr>
          <w:p w14:paraId="19242E3E" w14:textId="77777777" w:rsidR="0064338F" w:rsidRPr="00741B54" w:rsidRDefault="0064338F" w:rsidP="0064338F">
            <w:pPr>
              <w:ind w:left="5" w:firstLine="0"/>
              <w:rPr>
                <w:rFonts w:cs="Arial"/>
              </w:rPr>
            </w:pPr>
            <w:r w:rsidRPr="00741B54">
              <w:rPr>
                <w:rFonts w:cs="Arial"/>
              </w:rPr>
              <w:t xml:space="preserve">Just Space </w:t>
            </w:r>
          </w:p>
        </w:tc>
        <w:tc>
          <w:tcPr>
            <w:tcW w:w="1985" w:type="dxa"/>
          </w:tcPr>
          <w:p w14:paraId="1C0EB547" w14:textId="7FEF0FBB" w:rsidR="0064338F" w:rsidRPr="00741B54" w:rsidRDefault="0064338F" w:rsidP="0064338F">
            <w:pPr>
              <w:ind w:left="5" w:firstLine="0"/>
              <w:rPr>
                <w:rFonts w:cs="Arial"/>
              </w:rPr>
            </w:pPr>
            <w:r w:rsidRPr="00741B54">
              <w:rPr>
                <w:rFonts w:cs="Arial"/>
              </w:rPr>
              <w:t xml:space="preserve">Clarification </w:t>
            </w:r>
          </w:p>
        </w:tc>
      </w:tr>
      <w:tr w:rsidR="0064338F" w:rsidRPr="00741B54" w14:paraId="3D54C2E4" w14:textId="77777777" w:rsidTr="00D51B54">
        <w:tc>
          <w:tcPr>
            <w:tcW w:w="1276" w:type="dxa"/>
          </w:tcPr>
          <w:p w14:paraId="73281332" w14:textId="2EEFF6AB" w:rsidR="0064338F" w:rsidRPr="00741B54" w:rsidRDefault="0064338F" w:rsidP="0064338F">
            <w:pPr>
              <w:rPr>
                <w:rFonts w:cs="Arial"/>
                <w:sz w:val="22"/>
                <w:szCs w:val="22"/>
              </w:rPr>
            </w:pPr>
            <w:r w:rsidRPr="00741B54">
              <w:rPr>
                <w:rFonts w:cs="Arial"/>
                <w:color w:val="000000"/>
                <w:sz w:val="22"/>
                <w:szCs w:val="22"/>
              </w:rPr>
              <w:t>MSC.7.34</w:t>
            </w:r>
          </w:p>
        </w:tc>
        <w:tc>
          <w:tcPr>
            <w:tcW w:w="2126" w:type="dxa"/>
          </w:tcPr>
          <w:p w14:paraId="63754FB6" w14:textId="77777777" w:rsidR="0064338F" w:rsidRPr="00741B54" w:rsidRDefault="0064338F" w:rsidP="0064338F">
            <w:pPr>
              <w:ind w:left="34" w:firstLine="0"/>
              <w:rPr>
                <w:rFonts w:cs="Arial"/>
              </w:rPr>
            </w:pPr>
            <w:r w:rsidRPr="00741B54">
              <w:rPr>
                <w:rFonts w:cs="Arial"/>
              </w:rPr>
              <w:t>HC5 Paragraph 7.5.1A</w:t>
            </w:r>
          </w:p>
        </w:tc>
        <w:tc>
          <w:tcPr>
            <w:tcW w:w="5245" w:type="dxa"/>
          </w:tcPr>
          <w:p w14:paraId="1F2FCE77" w14:textId="78BF859D" w:rsidR="0064338F" w:rsidRPr="00741B54" w:rsidRDefault="0064338F" w:rsidP="0064338F">
            <w:pPr>
              <w:tabs>
                <w:tab w:val="clear" w:pos="1025"/>
              </w:tabs>
              <w:rPr>
                <w:rStyle w:val="IntenseReference"/>
                <w:b w:val="0"/>
                <w:i/>
                <w:color w:val="auto"/>
              </w:rPr>
            </w:pPr>
            <w:r w:rsidRPr="00741B54">
              <w:rPr>
                <w:rStyle w:val="IntenseReference"/>
                <w:b w:val="0"/>
                <w:i/>
                <w:color w:val="auto"/>
              </w:rPr>
              <w:t>Insert new paragraph 7.5.1A</w:t>
            </w:r>
          </w:p>
          <w:p w14:paraId="1281BF05" w14:textId="59EE154F" w:rsidR="0064338F" w:rsidRPr="00741B54" w:rsidRDefault="0064338F" w:rsidP="0064338F">
            <w:pPr>
              <w:tabs>
                <w:tab w:val="clear" w:pos="1025"/>
              </w:tabs>
            </w:pPr>
            <w:r w:rsidRPr="00741B54">
              <w:rPr>
                <w:rStyle w:val="IntenseReference"/>
              </w:rPr>
              <w:t xml:space="preserve">7.5.1A </w:t>
            </w:r>
            <w:r w:rsidRPr="00741B54">
              <w:t xml:space="preserve">The capital’s cultural offer is often informed, supported and influenced by the work of the creative industries such as advertising, architecture, design, fashion, publishing, television, video games, radio and film. Cultural facilities and venues include premises for cultural production and consumption such as performing and visual arts studios, creative industries workspace, museums, theatres, cinemas, libraries, </w:t>
            </w:r>
            <w:r w:rsidRPr="00741B54">
              <w:rPr>
                <w:strike/>
                <w:color w:val="FF0000"/>
              </w:rPr>
              <w:t>and</w:t>
            </w:r>
            <w:r w:rsidRPr="00741B54">
              <w:rPr>
                <w:color w:val="FF0000"/>
              </w:rPr>
              <w:t xml:space="preserve"> </w:t>
            </w:r>
            <w:r w:rsidRPr="00741B54">
              <w:t>music</w:t>
            </w:r>
            <w:r w:rsidRPr="00741B54">
              <w:rPr>
                <w:b/>
                <w:color w:val="FF0000"/>
              </w:rPr>
              <w:t>, spectator sports,</w:t>
            </w:r>
            <w:r w:rsidRPr="00741B54">
              <w:t xml:space="preserve"> and other entertainment </w:t>
            </w:r>
            <w:r w:rsidRPr="00741B54">
              <w:rPr>
                <w:b/>
                <w:color w:val="FF0000"/>
              </w:rPr>
              <w:t xml:space="preserve">or performance </w:t>
            </w:r>
            <w:r w:rsidRPr="00741B54">
              <w:t xml:space="preserve">venues, including pubs and night clubs. Although primarily serving other functions, the public realm, </w:t>
            </w:r>
            <w:r w:rsidRPr="00741B54">
              <w:rPr>
                <w:b/>
                <w:color w:val="FF0000"/>
              </w:rPr>
              <w:t>community facilities, places of worship,</w:t>
            </w:r>
            <w:r w:rsidRPr="00741B54">
              <w:t xml:space="preserve"> parks, </w:t>
            </w:r>
            <w:r w:rsidRPr="00741B54">
              <w:rPr>
                <w:b/>
                <w:color w:val="FF0000"/>
              </w:rPr>
              <w:t>and</w:t>
            </w:r>
            <w:r w:rsidRPr="00741B54">
              <w:t xml:space="preserve"> skate-parks </w:t>
            </w:r>
            <w:r w:rsidRPr="00741B54">
              <w:rPr>
                <w:strike/>
                <w:color w:val="FF0000"/>
              </w:rPr>
              <w:t>and sports venues</w:t>
            </w:r>
            <w:r w:rsidRPr="00741B54">
              <w:rPr>
                <w:color w:val="FF0000"/>
              </w:rPr>
              <w:t xml:space="preserve"> </w:t>
            </w:r>
            <w:r w:rsidRPr="00741B54">
              <w:t>can provide important settings for a wide range of arts and cultural activities.</w:t>
            </w:r>
          </w:p>
        </w:tc>
        <w:tc>
          <w:tcPr>
            <w:tcW w:w="2693" w:type="dxa"/>
          </w:tcPr>
          <w:p w14:paraId="1689EF9F" w14:textId="77777777" w:rsidR="0064338F" w:rsidRPr="00741B54" w:rsidRDefault="0064338F" w:rsidP="0064338F">
            <w:pPr>
              <w:ind w:left="5" w:firstLine="0"/>
              <w:rPr>
                <w:rFonts w:cs="Arial"/>
              </w:rPr>
            </w:pPr>
            <w:r w:rsidRPr="00741B54">
              <w:rPr>
                <w:rFonts w:cs="Arial"/>
              </w:rPr>
              <w:t xml:space="preserve">Community groups, Just Space, The Selby Trust, Stonewall Housing, London Forum of Amenity and Civic Societies  </w:t>
            </w:r>
          </w:p>
        </w:tc>
        <w:tc>
          <w:tcPr>
            <w:tcW w:w="1985" w:type="dxa"/>
          </w:tcPr>
          <w:p w14:paraId="74DBE799" w14:textId="2035A9E4" w:rsidR="0064338F" w:rsidRPr="00741B54" w:rsidRDefault="0064338F" w:rsidP="0064338F">
            <w:pPr>
              <w:pStyle w:val="ListParagraph"/>
              <w:ind w:left="5" w:firstLine="0"/>
              <w:rPr>
                <w:rFonts w:cs="Arial"/>
              </w:rPr>
            </w:pPr>
            <w:r w:rsidRPr="00741B54">
              <w:rPr>
                <w:rFonts w:cs="Arial"/>
              </w:rPr>
              <w:t>Clarification</w:t>
            </w:r>
          </w:p>
        </w:tc>
      </w:tr>
      <w:tr w:rsidR="0064338F" w:rsidRPr="00741B54" w14:paraId="54F99F66" w14:textId="77777777" w:rsidTr="00D51B54">
        <w:tc>
          <w:tcPr>
            <w:tcW w:w="1276" w:type="dxa"/>
          </w:tcPr>
          <w:p w14:paraId="77C579A5" w14:textId="3645624C" w:rsidR="0064338F" w:rsidRPr="00741B54" w:rsidRDefault="0064338F" w:rsidP="0064338F">
            <w:pPr>
              <w:rPr>
                <w:rFonts w:cs="Arial"/>
                <w:sz w:val="22"/>
                <w:szCs w:val="22"/>
              </w:rPr>
            </w:pPr>
            <w:r w:rsidRPr="00741B54">
              <w:rPr>
                <w:rFonts w:cs="Arial"/>
                <w:color w:val="000000"/>
                <w:sz w:val="22"/>
                <w:szCs w:val="22"/>
              </w:rPr>
              <w:t>MSC.7.35</w:t>
            </w:r>
          </w:p>
        </w:tc>
        <w:tc>
          <w:tcPr>
            <w:tcW w:w="2126" w:type="dxa"/>
          </w:tcPr>
          <w:p w14:paraId="6DD8A075" w14:textId="77777777" w:rsidR="0064338F" w:rsidRPr="00741B54" w:rsidRDefault="0064338F" w:rsidP="0064338F">
            <w:pPr>
              <w:ind w:left="34" w:firstLine="0"/>
              <w:rPr>
                <w:rFonts w:cs="Arial"/>
              </w:rPr>
            </w:pPr>
            <w:r w:rsidRPr="00741B54">
              <w:rPr>
                <w:rFonts w:cs="Arial"/>
              </w:rPr>
              <w:t>HC5 Paragraph 7.5.3</w:t>
            </w:r>
          </w:p>
        </w:tc>
        <w:tc>
          <w:tcPr>
            <w:tcW w:w="5245" w:type="dxa"/>
          </w:tcPr>
          <w:p w14:paraId="05F92F4E" w14:textId="1DB46CBD" w:rsidR="0064338F" w:rsidRPr="00741B54" w:rsidRDefault="0064338F" w:rsidP="0064338F">
            <w:pPr>
              <w:tabs>
                <w:tab w:val="clear" w:pos="1025"/>
              </w:tabs>
            </w:pPr>
            <w:r w:rsidRPr="00741B54">
              <w:t xml:space="preserve">7.5.3 Despite this positive general picture, London’s competitive land market means that the industry is struggling to find sufficient venues to grow and thrive, and is </w:t>
            </w:r>
            <w:r w:rsidRPr="00741B54">
              <w:rPr>
                <w:b/>
                <w:bCs/>
                <w:color w:val="000000"/>
              </w:rPr>
              <w:t>losing essential spaces and venues</w:t>
            </w:r>
            <w:r w:rsidRPr="00741B54">
              <w:t xml:space="preserve"> for cultural production and consumption including pubs, </w:t>
            </w:r>
            <w:r w:rsidRPr="00741B54">
              <w:rPr>
                <w:b/>
                <w:color w:val="FF0000"/>
              </w:rPr>
              <w:t>night-</w:t>
            </w:r>
            <w:r w:rsidRPr="00741B54">
              <w:t>clubs</w:t>
            </w:r>
            <w:r w:rsidRPr="00741B54">
              <w:rPr>
                <w:b/>
                <w:color w:val="FF0000"/>
              </w:rPr>
              <w:t>,</w:t>
            </w:r>
            <w:r w:rsidRPr="00741B54">
              <w:t xml:space="preserve"> </w:t>
            </w:r>
            <w:r w:rsidRPr="00741B54">
              <w:rPr>
                <w:strike/>
                <w:color w:val="FF0000"/>
              </w:rPr>
              <w:t>and</w:t>
            </w:r>
            <w:r w:rsidRPr="00741B54">
              <w:t xml:space="preserve"> </w:t>
            </w:r>
            <w:r w:rsidRPr="00741B54">
              <w:rPr>
                <w:strike/>
                <w:color w:val="FF0000"/>
              </w:rPr>
              <w:t>music</w:t>
            </w:r>
            <w:r w:rsidRPr="00741B54">
              <w:t xml:space="preserve"> venues </w:t>
            </w:r>
            <w:r w:rsidRPr="00741B54">
              <w:rPr>
                <w:b/>
                <w:color w:val="FF0000"/>
              </w:rPr>
              <w:t>hosting live or electronic music and rehearsal spaces</w:t>
            </w:r>
            <w:r w:rsidRPr="00741B54">
              <w:t>.</w:t>
            </w:r>
          </w:p>
        </w:tc>
        <w:tc>
          <w:tcPr>
            <w:tcW w:w="2693" w:type="dxa"/>
          </w:tcPr>
          <w:p w14:paraId="43987158" w14:textId="737D6504" w:rsidR="0064338F" w:rsidRPr="00741B54" w:rsidRDefault="0064338F" w:rsidP="0064338F">
            <w:pPr>
              <w:ind w:left="5" w:firstLine="0"/>
              <w:rPr>
                <w:rFonts w:cs="Arial"/>
              </w:rPr>
            </w:pPr>
            <w:r w:rsidRPr="00741B54">
              <w:rPr>
                <w:rFonts w:cs="Arial"/>
              </w:rPr>
              <w:t xml:space="preserve">LB Islington </w:t>
            </w:r>
          </w:p>
        </w:tc>
        <w:tc>
          <w:tcPr>
            <w:tcW w:w="1985" w:type="dxa"/>
          </w:tcPr>
          <w:p w14:paraId="01A72EDD" w14:textId="62FB369E" w:rsidR="0064338F" w:rsidRPr="00741B54" w:rsidRDefault="0064338F" w:rsidP="0064338F">
            <w:pPr>
              <w:pStyle w:val="ListParagraph"/>
              <w:ind w:left="5" w:firstLine="0"/>
              <w:rPr>
                <w:rFonts w:cs="Arial"/>
              </w:rPr>
            </w:pPr>
            <w:r w:rsidRPr="00741B54">
              <w:rPr>
                <w:rFonts w:cs="Arial"/>
              </w:rPr>
              <w:t>Clarification</w:t>
            </w:r>
          </w:p>
        </w:tc>
      </w:tr>
      <w:tr w:rsidR="0064338F" w:rsidRPr="00741B54" w14:paraId="32F080E8" w14:textId="77777777" w:rsidTr="00D51B54">
        <w:trPr>
          <w:trHeight w:val="1713"/>
        </w:trPr>
        <w:tc>
          <w:tcPr>
            <w:tcW w:w="1276" w:type="dxa"/>
          </w:tcPr>
          <w:p w14:paraId="0764E2C9" w14:textId="7E2D5B33" w:rsidR="0064338F" w:rsidRPr="00741B54" w:rsidRDefault="0064338F" w:rsidP="0064338F">
            <w:pPr>
              <w:rPr>
                <w:rFonts w:cs="Arial"/>
                <w:sz w:val="22"/>
                <w:szCs w:val="22"/>
              </w:rPr>
            </w:pPr>
            <w:r w:rsidRPr="00741B54">
              <w:rPr>
                <w:rFonts w:cs="Arial"/>
                <w:color w:val="000000"/>
                <w:sz w:val="22"/>
                <w:szCs w:val="22"/>
              </w:rPr>
              <w:t>MSC.7.36</w:t>
            </w:r>
          </w:p>
        </w:tc>
        <w:tc>
          <w:tcPr>
            <w:tcW w:w="2126" w:type="dxa"/>
          </w:tcPr>
          <w:p w14:paraId="445CDB43" w14:textId="77777777" w:rsidR="0064338F" w:rsidRPr="00741B54" w:rsidRDefault="0064338F" w:rsidP="0064338F">
            <w:pPr>
              <w:ind w:left="34" w:firstLine="0"/>
              <w:rPr>
                <w:rFonts w:cs="Arial"/>
              </w:rPr>
            </w:pPr>
            <w:r w:rsidRPr="00741B54">
              <w:rPr>
                <w:rFonts w:cs="Arial"/>
              </w:rPr>
              <w:t>HC5 Paragraph 7.5.4</w:t>
            </w:r>
          </w:p>
        </w:tc>
        <w:tc>
          <w:tcPr>
            <w:tcW w:w="5245" w:type="dxa"/>
          </w:tcPr>
          <w:p w14:paraId="77E1DCBC" w14:textId="2DBC5DDC" w:rsidR="0064338F" w:rsidRPr="00741B54" w:rsidRDefault="0064338F" w:rsidP="0064338F">
            <w:pPr>
              <w:tabs>
                <w:tab w:val="clear" w:pos="1025"/>
              </w:tabs>
            </w:pPr>
            <w:r w:rsidRPr="00741B54">
              <w:t>7.5.4 Boroughs are encouraged to develop an understanding of the existing cultural offer in their areas,</w:t>
            </w:r>
            <w:r w:rsidRPr="00741B54">
              <w:rPr>
                <w:color w:val="FF0000"/>
              </w:rPr>
              <w:t xml:space="preserve"> </w:t>
            </w:r>
            <w:r w:rsidRPr="00741B54">
              <w:rPr>
                <w:b/>
                <w:bCs/>
                <w:color w:val="000000"/>
              </w:rPr>
              <w:t>evaluate what is unique or important to residents, workers and visitors</w:t>
            </w:r>
            <w:r w:rsidRPr="00741B54">
              <w:rPr>
                <w:b/>
                <w:bCs/>
              </w:rPr>
              <w:t xml:space="preserve"> </w:t>
            </w:r>
            <w:r w:rsidRPr="00741B54">
              <w:t xml:space="preserve">and develop policies to protect those cultural assets </w:t>
            </w:r>
            <w:r w:rsidRPr="00741B54">
              <w:rPr>
                <w:b/>
                <w:color w:val="FF0000"/>
              </w:rPr>
              <w:t>and community spaces</w:t>
            </w:r>
            <w:r w:rsidRPr="00741B54">
              <w:t>. …</w:t>
            </w:r>
          </w:p>
        </w:tc>
        <w:tc>
          <w:tcPr>
            <w:tcW w:w="2693" w:type="dxa"/>
          </w:tcPr>
          <w:p w14:paraId="2EDE0372" w14:textId="77777777" w:rsidR="0064338F" w:rsidRPr="00741B54" w:rsidRDefault="0064338F" w:rsidP="0064338F">
            <w:pPr>
              <w:ind w:left="5" w:firstLine="0"/>
              <w:rPr>
                <w:rFonts w:cs="Arial"/>
              </w:rPr>
            </w:pPr>
            <w:r w:rsidRPr="00741B54">
              <w:rPr>
                <w:rFonts w:cs="Arial"/>
              </w:rPr>
              <w:t xml:space="preserve">Just space, community groups </w:t>
            </w:r>
          </w:p>
        </w:tc>
        <w:tc>
          <w:tcPr>
            <w:tcW w:w="1985" w:type="dxa"/>
          </w:tcPr>
          <w:p w14:paraId="1636FCAA" w14:textId="6F1A1358" w:rsidR="0064338F" w:rsidRPr="00741B54" w:rsidRDefault="0064338F" w:rsidP="0064338F">
            <w:pPr>
              <w:ind w:left="5" w:firstLine="0"/>
              <w:rPr>
                <w:rFonts w:cs="Arial"/>
              </w:rPr>
            </w:pPr>
            <w:r w:rsidRPr="00741B54">
              <w:rPr>
                <w:rFonts w:cs="Arial"/>
              </w:rPr>
              <w:t>Clarification</w:t>
            </w:r>
          </w:p>
        </w:tc>
      </w:tr>
      <w:tr w:rsidR="0064338F" w:rsidRPr="00741B54" w14:paraId="4F416798" w14:textId="77777777" w:rsidTr="00D51B54">
        <w:tc>
          <w:tcPr>
            <w:tcW w:w="1276" w:type="dxa"/>
          </w:tcPr>
          <w:p w14:paraId="4F8E08EA" w14:textId="724ADB71" w:rsidR="0064338F" w:rsidRPr="00741B54" w:rsidRDefault="0064338F" w:rsidP="0064338F">
            <w:pPr>
              <w:rPr>
                <w:rFonts w:cs="Arial"/>
                <w:sz w:val="22"/>
                <w:szCs w:val="22"/>
              </w:rPr>
            </w:pPr>
            <w:r w:rsidRPr="00741B54">
              <w:rPr>
                <w:rFonts w:cs="Arial"/>
                <w:color w:val="000000"/>
                <w:sz w:val="22"/>
                <w:szCs w:val="22"/>
              </w:rPr>
              <w:t>MSC.7.37</w:t>
            </w:r>
          </w:p>
        </w:tc>
        <w:tc>
          <w:tcPr>
            <w:tcW w:w="2126" w:type="dxa"/>
          </w:tcPr>
          <w:p w14:paraId="16F8E189" w14:textId="77777777" w:rsidR="0064338F" w:rsidRPr="00741B54" w:rsidRDefault="0064338F" w:rsidP="0064338F">
            <w:pPr>
              <w:ind w:left="34" w:firstLine="0"/>
              <w:rPr>
                <w:rFonts w:cs="Arial"/>
              </w:rPr>
            </w:pPr>
            <w:r w:rsidRPr="00741B54">
              <w:rPr>
                <w:rFonts w:cs="Arial"/>
              </w:rPr>
              <w:t>HC5 Paragraph 7.5.5</w:t>
            </w:r>
          </w:p>
        </w:tc>
        <w:tc>
          <w:tcPr>
            <w:tcW w:w="5245" w:type="dxa"/>
          </w:tcPr>
          <w:p w14:paraId="64F10727" w14:textId="12EFE187" w:rsidR="0064338F" w:rsidRPr="00741B54" w:rsidRDefault="0064338F" w:rsidP="0064338F">
            <w:pPr>
              <w:tabs>
                <w:tab w:val="clear" w:pos="1025"/>
              </w:tabs>
            </w:pPr>
            <w:r w:rsidRPr="00741B54">
              <w:t xml:space="preserve">7.5.5 The loss of cultural venues, facilities or spaces can have a detrimental effect on an area, particularly when they serve a local community function. Where possible, boroughs should protect such cultural facilities and uses, </w:t>
            </w:r>
            <w:r w:rsidRPr="00741B54">
              <w:rPr>
                <w:b/>
                <w:color w:val="FF0000"/>
              </w:rPr>
              <w:t xml:space="preserve">and support alternative cultural uses, </w:t>
            </w:r>
            <w:r w:rsidRPr="00741B54">
              <w:t xml:space="preserve">particularly those with an evening or night-time use, and </w:t>
            </w:r>
            <w:r w:rsidRPr="00741B54">
              <w:rPr>
                <w:strike/>
                <w:color w:val="FF0000"/>
              </w:rPr>
              <w:t>support</w:t>
            </w:r>
            <w:r w:rsidRPr="00741B54">
              <w:rPr>
                <w:color w:val="FF0000"/>
              </w:rPr>
              <w:t xml:space="preserve"> </w:t>
            </w:r>
            <w:r w:rsidRPr="00741B54">
              <w:rPr>
                <w:b/>
                <w:color w:val="FF0000"/>
              </w:rPr>
              <w:t>consider</w:t>
            </w:r>
            <w:r w:rsidRPr="00741B54">
              <w:rPr>
                <w:color w:val="FF0000"/>
              </w:rPr>
              <w:t xml:space="preserve"> </w:t>
            </w:r>
            <w:r w:rsidRPr="00741B54">
              <w:t xml:space="preserve">nominations to designate them as </w:t>
            </w:r>
            <w:r w:rsidRPr="00741B54">
              <w:rPr>
                <w:b/>
                <w:bCs/>
                <w:color w:val="000000"/>
              </w:rPr>
              <w:t>Assets of Community Value</w:t>
            </w:r>
            <w:r w:rsidRPr="00741B54">
              <w:t>. …</w:t>
            </w:r>
          </w:p>
        </w:tc>
        <w:tc>
          <w:tcPr>
            <w:tcW w:w="2693" w:type="dxa"/>
          </w:tcPr>
          <w:p w14:paraId="0DAC60D3" w14:textId="77777777" w:rsidR="0064338F" w:rsidRPr="00741B54" w:rsidRDefault="0064338F" w:rsidP="0064338F">
            <w:pPr>
              <w:ind w:left="5" w:firstLine="0"/>
              <w:rPr>
                <w:rFonts w:cs="Arial"/>
              </w:rPr>
            </w:pPr>
            <w:r w:rsidRPr="00741B54">
              <w:rPr>
                <w:rFonts w:cs="Arial"/>
              </w:rPr>
              <w:t xml:space="preserve">LB Camden </w:t>
            </w:r>
          </w:p>
          <w:p w14:paraId="290B4995" w14:textId="77777777" w:rsidR="0064338F" w:rsidRPr="00741B54" w:rsidRDefault="0064338F" w:rsidP="0064338F">
            <w:pPr>
              <w:ind w:left="5" w:firstLine="0"/>
              <w:rPr>
                <w:rFonts w:cs="Arial"/>
              </w:rPr>
            </w:pPr>
          </w:p>
          <w:p w14:paraId="3112A52F" w14:textId="77777777" w:rsidR="0064338F" w:rsidRPr="00741B54" w:rsidRDefault="0064338F" w:rsidP="0064338F">
            <w:pPr>
              <w:ind w:left="5" w:firstLine="0"/>
              <w:rPr>
                <w:rFonts w:cs="Arial"/>
              </w:rPr>
            </w:pPr>
          </w:p>
          <w:p w14:paraId="3357BD90" w14:textId="77777777" w:rsidR="0064338F" w:rsidRPr="00741B54" w:rsidRDefault="0064338F" w:rsidP="0064338F">
            <w:pPr>
              <w:ind w:left="5" w:firstLine="0"/>
              <w:rPr>
                <w:rFonts w:cs="Arial"/>
              </w:rPr>
            </w:pPr>
          </w:p>
          <w:p w14:paraId="48100DB6" w14:textId="77777777" w:rsidR="0064338F" w:rsidRPr="00741B54" w:rsidRDefault="0064338F" w:rsidP="0064338F">
            <w:pPr>
              <w:ind w:left="5" w:firstLine="0"/>
              <w:rPr>
                <w:rFonts w:cs="Arial"/>
              </w:rPr>
            </w:pPr>
          </w:p>
          <w:p w14:paraId="2AEAD523" w14:textId="77777777" w:rsidR="0064338F" w:rsidRPr="00741B54" w:rsidRDefault="0064338F" w:rsidP="0064338F">
            <w:pPr>
              <w:ind w:left="5" w:firstLine="0"/>
              <w:rPr>
                <w:rFonts w:cs="Arial"/>
              </w:rPr>
            </w:pPr>
            <w:r w:rsidRPr="00741B54">
              <w:rPr>
                <w:rFonts w:cs="Arial"/>
              </w:rPr>
              <w:t xml:space="preserve">Housing developers, LB Islington </w:t>
            </w:r>
          </w:p>
        </w:tc>
        <w:tc>
          <w:tcPr>
            <w:tcW w:w="1985" w:type="dxa"/>
          </w:tcPr>
          <w:p w14:paraId="1A29ADD1" w14:textId="7FF51F33" w:rsidR="0064338F" w:rsidRPr="00741B54" w:rsidRDefault="0064338F" w:rsidP="0064338F">
            <w:pPr>
              <w:pStyle w:val="ListParagraph"/>
              <w:ind w:left="5" w:firstLine="0"/>
              <w:rPr>
                <w:rFonts w:cs="Arial"/>
              </w:rPr>
            </w:pPr>
            <w:r w:rsidRPr="00741B54">
              <w:rPr>
                <w:rFonts w:cs="Arial"/>
              </w:rPr>
              <w:t>Clarification</w:t>
            </w:r>
          </w:p>
          <w:p w14:paraId="4BFDE60B" w14:textId="77777777" w:rsidR="0064338F" w:rsidRPr="00741B54" w:rsidRDefault="0064338F" w:rsidP="0064338F">
            <w:pPr>
              <w:ind w:left="5" w:firstLine="0"/>
              <w:rPr>
                <w:rFonts w:cs="Arial"/>
              </w:rPr>
            </w:pPr>
          </w:p>
        </w:tc>
      </w:tr>
      <w:tr w:rsidR="0064338F" w:rsidRPr="00741B54" w14:paraId="64D5B95C" w14:textId="77777777" w:rsidTr="00D51B54">
        <w:tc>
          <w:tcPr>
            <w:tcW w:w="1276" w:type="dxa"/>
          </w:tcPr>
          <w:p w14:paraId="1B30004C" w14:textId="4B91F92F" w:rsidR="0064338F" w:rsidRPr="00741B54" w:rsidRDefault="0064338F" w:rsidP="0064338F">
            <w:pPr>
              <w:rPr>
                <w:rFonts w:cs="Arial"/>
                <w:sz w:val="22"/>
                <w:szCs w:val="22"/>
              </w:rPr>
            </w:pPr>
            <w:r w:rsidRPr="00741B54">
              <w:rPr>
                <w:rFonts w:cs="Arial"/>
                <w:color w:val="000000"/>
                <w:sz w:val="22"/>
                <w:szCs w:val="22"/>
              </w:rPr>
              <w:t>MSC.7.38</w:t>
            </w:r>
          </w:p>
        </w:tc>
        <w:tc>
          <w:tcPr>
            <w:tcW w:w="2126" w:type="dxa"/>
          </w:tcPr>
          <w:p w14:paraId="1B88216E" w14:textId="77777777" w:rsidR="0064338F" w:rsidRPr="00741B54" w:rsidRDefault="0064338F" w:rsidP="0064338F">
            <w:pPr>
              <w:ind w:left="34" w:firstLine="0"/>
              <w:rPr>
                <w:rFonts w:cs="Arial"/>
              </w:rPr>
            </w:pPr>
            <w:r w:rsidRPr="00741B54">
              <w:rPr>
                <w:rFonts w:cs="Arial"/>
              </w:rPr>
              <w:t>HC5 Paragraph 7.5.6</w:t>
            </w:r>
          </w:p>
        </w:tc>
        <w:tc>
          <w:tcPr>
            <w:tcW w:w="5245" w:type="dxa"/>
          </w:tcPr>
          <w:p w14:paraId="06190010" w14:textId="2A498069" w:rsidR="0064338F" w:rsidRPr="00741B54" w:rsidRDefault="0064338F" w:rsidP="0064338F">
            <w:pPr>
              <w:tabs>
                <w:tab w:val="clear" w:pos="1025"/>
              </w:tabs>
            </w:pPr>
            <w:r w:rsidRPr="00741B54">
              <w:t xml:space="preserve">7.5.6 Boroughs are </w:t>
            </w:r>
            <w:r w:rsidRPr="00741B54">
              <w:rPr>
                <w:strike/>
                <w:color w:val="FF0000"/>
              </w:rPr>
              <w:t>also</w:t>
            </w:r>
            <w:r w:rsidRPr="00741B54">
              <w:t xml:space="preserve"> encouraged to support opportunities to use vacant buildings and land for flexible and temporary ‘</w:t>
            </w:r>
            <w:r w:rsidRPr="00741B54">
              <w:rPr>
                <w:b/>
                <w:bCs/>
                <w:color w:val="000000"/>
              </w:rPr>
              <w:t>meanwhile uses’ or ‘pop-ups</w:t>
            </w:r>
            <w:r w:rsidRPr="00741B54">
              <w:rPr>
                <w:b/>
                <w:bCs/>
              </w:rPr>
              <w:t>’</w:t>
            </w:r>
            <w:r w:rsidRPr="00741B54">
              <w:t xml:space="preserve"> especially for alternative cultural day and night-time uses. …</w:t>
            </w:r>
          </w:p>
        </w:tc>
        <w:tc>
          <w:tcPr>
            <w:tcW w:w="2693" w:type="dxa"/>
          </w:tcPr>
          <w:p w14:paraId="08241B04" w14:textId="77777777" w:rsidR="0064338F" w:rsidRPr="00741B54" w:rsidRDefault="0064338F" w:rsidP="0064338F">
            <w:pPr>
              <w:ind w:left="5" w:firstLine="0"/>
              <w:rPr>
                <w:rFonts w:cs="Arial"/>
              </w:rPr>
            </w:pPr>
          </w:p>
          <w:p w14:paraId="6C2D1A94" w14:textId="77777777" w:rsidR="0064338F" w:rsidRPr="00741B54" w:rsidRDefault="0064338F" w:rsidP="0064338F">
            <w:pPr>
              <w:ind w:left="5" w:firstLine="0"/>
              <w:rPr>
                <w:rFonts w:cs="Arial"/>
              </w:rPr>
            </w:pPr>
          </w:p>
        </w:tc>
        <w:tc>
          <w:tcPr>
            <w:tcW w:w="1985" w:type="dxa"/>
          </w:tcPr>
          <w:p w14:paraId="19618D77" w14:textId="5B06F3F7" w:rsidR="0064338F" w:rsidRPr="00741B54" w:rsidRDefault="0064338F" w:rsidP="0064338F">
            <w:pPr>
              <w:pStyle w:val="ListParagraph"/>
              <w:ind w:left="5" w:firstLine="0"/>
              <w:rPr>
                <w:rFonts w:cs="Arial"/>
              </w:rPr>
            </w:pPr>
            <w:r w:rsidRPr="00741B54">
              <w:rPr>
                <w:rFonts w:cs="Arial"/>
              </w:rPr>
              <w:t>Readability</w:t>
            </w:r>
          </w:p>
          <w:p w14:paraId="4E7CBEB5" w14:textId="77777777" w:rsidR="0064338F" w:rsidRPr="00741B54" w:rsidRDefault="0064338F" w:rsidP="0064338F">
            <w:pPr>
              <w:ind w:left="5" w:firstLine="0"/>
              <w:rPr>
                <w:rFonts w:cs="Arial"/>
              </w:rPr>
            </w:pPr>
          </w:p>
        </w:tc>
      </w:tr>
      <w:tr w:rsidR="0064338F" w:rsidRPr="00741B54" w14:paraId="0F1E8825" w14:textId="77777777" w:rsidTr="00D51B54">
        <w:tc>
          <w:tcPr>
            <w:tcW w:w="1276" w:type="dxa"/>
          </w:tcPr>
          <w:p w14:paraId="7634E406" w14:textId="496238C5" w:rsidR="0064338F" w:rsidRPr="00741B54" w:rsidRDefault="0064338F" w:rsidP="0064338F">
            <w:pPr>
              <w:rPr>
                <w:rFonts w:cs="Arial"/>
                <w:sz w:val="22"/>
                <w:szCs w:val="22"/>
              </w:rPr>
            </w:pPr>
            <w:r w:rsidRPr="00741B54">
              <w:rPr>
                <w:rFonts w:cs="Arial"/>
                <w:color w:val="000000"/>
                <w:sz w:val="22"/>
                <w:szCs w:val="22"/>
              </w:rPr>
              <w:t>MSC.7.39</w:t>
            </w:r>
          </w:p>
        </w:tc>
        <w:tc>
          <w:tcPr>
            <w:tcW w:w="2126" w:type="dxa"/>
          </w:tcPr>
          <w:p w14:paraId="661C9FB5" w14:textId="77777777" w:rsidR="0064338F" w:rsidRPr="00741B54" w:rsidRDefault="0064338F" w:rsidP="0064338F">
            <w:pPr>
              <w:ind w:left="34" w:firstLine="0"/>
              <w:rPr>
                <w:rFonts w:cs="Arial"/>
              </w:rPr>
            </w:pPr>
            <w:r w:rsidRPr="00741B54">
              <w:rPr>
                <w:rFonts w:cs="Arial"/>
              </w:rPr>
              <w:t>HC5 Paragraph 7.6.7</w:t>
            </w:r>
          </w:p>
        </w:tc>
        <w:tc>
          <w:tcPr>
            <w:tcW w:w="5245" w:type="dxa"/>
          </w:tcPr>
          <w:p w14:paraId="5732DC9D" w14:textId="2E699A8A" w:rsidR="0064338F" w:rsidRPr="00741B54" w:rsidRDefault="0064338F" w:rsidP="0064338F">
            <w:pPr>
              <w:tabs>
                <w:tab w:val="clear" w:pos="1025"/>
              </w:tabs>
            </w:pPr>
            <w:r w:rsidRPr="00741B54">
              <w:t xml:space="preserve">7.6.7 …The opportunity to incorporate these uses should be identified and facilitated through careful design </w:t>
            </w:r>
            <w:r w:rsidRPr="00741B54">
              <w:rPr>
                <w:b/>
                <w:color w:val="FF0000"/>
              </w:rPr>
              <w:t>and consideration of the impacts, for example on residents, visitors and biodiversity.</w:t>
            </w:r>
          </w:p>
        </w:tc>
        <w:tc>
          <w:tcPr>
            <w:tcW w:w="2693" w:type="dxa"/>
          </w:tcPr>
          <w:p w14:paraId="5546515E" w14:textId="77777777" w:rsidR="0064338F" w:rsidRPr="00741B54" w:rsidRDefault="0064338F" w:rsidP="0064338F">
            <w:pPr>
              <w:ind w:left="5" w:firstLine="0"/>
              <w:rPr>
                <w:rFonts w:cs="Arial"/>
              </w:rPr>
            </w:pPr>
            <w:r w:rsidRPr="00741B54">
              <w:rPr>
                <w:rFonts w:cs="Arial"/>
              </w:rPr>
              <w:t xml:space="preserve">London Forum of Amenity and Civic Societies, LB Islington  </w:t>
            </w:r>
          </w:p>
        </w:tc>
        <w:tc>
          <w:tcPr>
            <w:tcW w:w="1985" w:type="dxa"/>
          </w:tcPr>
          <w:p w14:paraId="05AC774B" w14:textId="4027A27B" w:rsidR="0064338F" w:rsidRPr="00741B54" w:rsidRDefault="0064338F" w:rsidP="0064338F">
            <w:pPr>
              <w:ind w:left="5" w:firstLine="0"/>
              <w:rPr>
                <w:rFonts w:cs="Arial"/>
              </w:rPr>
            </w:pPr>
            <w:r w:rsidRPr="00741B54">
              <w:rPr>
                <w:rFonts w:cs="Arial"/>
              </w:rPr>
              <w:t>Clarification</w:t>
            </w:r>
          </w:p>
        </w:tc>
      </w:tr>
      <w:tr w:rsidR="0064338F" w:rsidRPr="00741B54" w14:paraId="11C23360" w14:textId="77777777" w:rsidTr="00D51B54">
        <w:tc>
          <w:tcPr>
            <w:tcW w:w="1276" w:type="dxa"/>
          </w:tcPr>
          <w:p w14:paraId="2159ABB7" w14:textId="2EDFADA2" w:rsidR="0064338F" w:rsidRPr="00741B54" w:rsidRDefault="0064338F" w:rsidP="0064338F">
            <w:pPr>
              <w:rPr>
                <w:rFonts w:cs="Arial"/>
                <w:sz w:val="22"/>
                <w:szCs w:val="22"/>
              </w:rPr>
            </w:pPr>
            <w:r w:rsidRPr="00741B54">
              <w:rPr>
                <w:rFonts w:cs="Arial"/>
                <w:color w:val="000000"/>
                <w:sz w:val="22"/>
                <w:szCs w:val="22"/>
              </w:rPr>
              <w:t>MSC.7.40</w:t>
            </w:r>
          </w:p>
        </w:tc>
        <w:tc>
          <w:tcPr>
            <w:tcW w:w="2126" w:type="dxa"/>
          </w:tcPr>
          <w:p w14:paraId="081D4EC5" w14:textId="77777777" w:rsidR="0064338F" w:rsidRPr="00741B54" w:rsidRDefault="0064338F" w:rsidP="0064338F">
            <w:pPr>
              <w:ind w:left="34" w:firstLine="0"/>
              <w:rPr>
                <w:rFonts w:cs="Arial"/>
              </w:rPr>
            </w:pPr>
            <w:r w:rsidRPr="00741B54">
              <w:rPr>
                <w:rFonts w:cs="Arial"/>
              </w:rPr>
              <w:t>HC5 Paragraph 7.5.12</w:t>
            </w:r>
          </w:p>
        </w:tc>
        <w:tc>
          <w:tcPr>
            <w:tcW w:w="5245" w:type="dxa"/>
          </w:tcPr>
          <w:p w14:paraId="721A232A" w14:textId="245A5CE7" w:rsidR="0064338F" w:rsidRPr="00741B54" w:rsidRDefault="0064338F" w:rsidP="0064338F">
            <w:pPr>
              <w:tabs>
                <w:tab w:val="clear" w:pos="1025"/>
              </w:tabs>
            </w:pPr>
            <w:r w:rsidRPr="00741B54">
              <w:t xml:space="preserve">7.5.12 ... </w:t>
            </w:r>
            <w:r w:rsidRPr="00741B54">
              <w:rPr>
                <w:rFonts w:cs="Arial"/>
              </w:rPr>
              <w:t xml:space="preserve">CEZs will support the provision of dedicated small industrial and creative workspaces and will seek to address issues of affordability and suitability of </w:t>
            </w:r>
            <w:r w:rsidRPr="00741B54">
              <w:rPr>
                <w:rFonts w:cs="Arial"/>
                <w:b/>
                <w:color w:val="FF0000"/>
              </w:rPr>
              <w:t>work</w:t>
            </w:r>
            <w:r w:rsidRPr="00741B54">
              <w:rPr>
                <w:rFonts w:cs="Arial"/>
              </w:rPr>
              <w:t>space</w:t>
            </w:r>
            <w:r w:rsidRPr="00741B54">
              <w:rPr>
                <w:rFonts w:cs="Arial"/>
                <w:b/>
                <w:color w:val="FF0000"/>
              </w:rPr>
              <w:t>s</w:t>
            </w:r>
            <w:r w:rsidRPr="00741B54">
              <w:rPr>
                <w:rFonts w:cs="Arial"/>
              </w:rPr>
              <w:t xml:space="preserve"> for artists and creative businesses.</w:t>
            </w:r>
          </w:p>
        </w:tc>
        <w:tc>
          <w:tcPr>
            <w:tcW w:w="2693" w:type="dxa"/>
          </w:tcPr>
          <w:p w14:paraId="6FC3F92B" w14:textId="77777777" w:rsidR="0064338F" w:rsidRPr="00741B54" w:rsidRDefault="0064338F" w:rsidP="0064338F">
            <w:pPr>
              <w:ind w:left="5" w:firstLine="0"/>
              <w:rPr>
                <w:rFonts w:cs="Arial"/>
              </w:rPr>
            </w:pPr>
          </w:p>
        </w:tc>
        <w:tc>
          <w:tcPr>
            <w:tcW w:w="1985" w:type="dxa"/>
          </w:tcPr>
          <w:p w14:paraId="4C3ACAA6" w14:textId="60E5F409" w:rsidR="0064338F" w:rsidRPr="00741B54" w:rsidRDefault="0064338F" w:rsidP="0064338F">
            <w:pPr>
              <w:ind w:left="5" w:firstLine="0"/>
              <w:rPr>
                <w:rFonts w:cs="Arial"/>
              </w:rPr>
            </w:pPr>
            <w:r w:rsidRPr="00741B54">
              <w:rPr>
                <w:rFonts w:cs="Arial"/>
              </w:rPr>
              <w:t>Consistency</w:t>
            </w:r>
          </w:p>
          <w:p w14:paraId="067D2F08" w14:textId="77777777" w:rsidR="0064338F" w:rsidRPr="00741B54" w:rsidRDefault="0064338F" w:rsidP="0064338F">
            <w:pPr>
              <w:ind w:left="5" w:firstLine="0"/>
              <w:rPr>
                <w:rFonts w:cs="Arial"/>
              </w:rPr>
            </w:pPr>
          </w:p>
        </w:tc>
      </w:tr>
      <w:tr w:rsidR="0064338F" w:rsidRPr="00741B54" w14:paraId="7C9F528B" w14:textId="77777777" w:rsidTr="00D51B54">
        <w:tc>
          <w:tcPr>
            <w:tcW w:w="1276" w:type="dxa"/>
          </w:tcPr>
          <w:p w14:paraId="6239A36B" w14:textId="7BF88146" w:rsidR="0064338F" w:rsidRPr="00741B54" w:rsidRDefault="0064338F" w:rsidP="0064338F">
            <w:pPr>
              <w:rPr>
                <w:rFonts w:cs="Arial"/>
                <w:sz w:val="22"/>
                <w:szCs w:val="22"/>
              </w:rPr>
            </w:pPr>
            <w:r w:rsidRPr="00741B54">
              <w:rPr>
                <w:rFonts w:cs="Arial"/>
                <w:color w:val="000000"/>
                <w:sz w:val="22"/>
                <w:szCs w:val="22"/>
              </w:rPr>
              <w:t>MSC.7.41</w:t>
            </w:r>
          </w:p>
        </w:tc>
        <w:tc>
          <w:tcPr>
            <w:tcW w:w="2126" w:type="dxa"/>
          </w:tcPr>
          <w:p w14:paraId="583F2CE4" w14:textId="77777777" w:rsidR="0064338F" w:rsidRPr="00741B54" w:rsidRDefault="0064338F" w:rsidP="0064338F">
            <w:pPr>
              <w:ind w:left="34" w:firstLine="0"/>
              <w:rPr>
                <w:rFonts w:cs="Arial"/>
              </w:rPr>
            </w:pPr>
            <w:r w:rsidRPr="00741B54">
              <w:rPr>
                <w:rFonts w:cs="Arial"/>
              </w:rPr>
              <w:t>HC5 Paragraph 7.5.13</w:t>
            </w:r>
          </w:p>
        </w:tc>
        <w:tc>
          <w:tcPr>
            <w:tcW w:w="5245" w:type="dxa"/>
          </w:tcPr>
          <w:p w14:paraId="0AAA0BAF" w14:textId="77777777" w:rsidR="0064338F" w:rsidRPr="00741B54" w:rsidRDefault="0064338F" w:rsidP="0064338F">
            <w:pPr>
              <w:tabs>
                <w:tab w:val="clear" w:pos="1025"/>
              </w:tabs>
            </w:pPr>
            <w:r w:rsidRPr="00741B54">
              <w:t xml:space="preserve">7.5.13 …and encouraging the temporary use of vacant buildings for creative uses. </w:t>
            </w:r>
            <w:r w:rsidRPr="00741B54">
              <w:rPr>
                <w:rStyle w:val="IntenseReference"/>
              </w:rPr>
              <w:t>In developing policies and strategies for CEZs, boroughs should engage with local CEZ Consortiums, communities and businesses.</w:t>
            </w:r>
          </w:p>
        </w:tc>
        <w:tc>
          <w:tcPr>
            <w:tcW w:w="2693" w:type="dxa"/>
          </w:tcPr>
          <w:p w14:paraId="388EFEC8" w14:textId="77777777" w:rsidR="0064338F" w:rsidRPr="00741B54" w:rsidRDefault="0064338F" w:rsidP="0064338F">
            <w:pPr>
              <w:ind w:left="5" w:firstLine="0"/>
              <w:rPr>
                <w:rFonts w:cs="Arial"/>
              </w:rPr>
            </w:pPr>
            <w:r w:rsidRPr="00741B54">
              <w:rPr>
                <w:rFonts w:cs="Arial"/>
              </w:rPr>
              <w:t xml:space="preserve">GLA Green Party Group </w:t>
            </w:r>
          </w:p>
        </w:tc>
        <w:tc>
          <w:tcPr>
            <w:tcW w:w="1985" w:type="dxa"/>
          </w:tcPr>
          <w:p w14:paraId="60D12010" w14:textId="4E6A9B09" w:rsidR="0064338F" w:rsidRPr="00741B54" w:rsidRDefault="0064338F" w:rsidP="0064338F">
            <w:pPr>
              <w:ind w:left="5" w:firstLine="0"/>
              <w:rPr>
                <w:rFonts w:cs="Arial"/>
              </w:rPr>
            </w:pPr>
            <w:r w:rsidRPr="00741B54">
              <w:rPr>
                <w:rFonts w:cs="Arial"/>
              </w:rPr>
              <w:t>Clarification</w:t>
            </w:r>
          </w:p>
        </w:tc>
      </w:tr>
      <w:tr w:rsidR="0064338F" w:rsidRPr="00741B54" w14:paraId="2F145262" w14:textId="77777777" w:rsidTr="00D51B54">
        <w:trPr>
          <w:trHeight w:val="2063"/>
        </w:trPr>
        <w:tc>
          <w:tcPr>
            <w:tcW w:w="1276" w:type="dxa"/>
          </w:tcPr>
          <w:p w14:paraId="072E9290" w14:textId="7ABE3438" w:rsidR="0064338F" w:rsidRPr="00741B54" w:rsidRDefault="0064338F" w:rsidP="0064338F">
            <w:pPr>
              <w:rPr>
                <w:rFonts w:cs="Arial"/>
                <w:sz w:val="22"/>
                <w:szCs w:val="22"/>
              </w:rPr>
            </w:pPr>
            <w:r w:rsidRPr="00741B54">
              <w:rPr>
                <w:rFonts w:cs="Arial"/>
                <w:color w:val="000000"/>
                <w:sz w:val="22"/>
                <w:szCs w:val="22"/>
              </w:rPr>
              <w:t>MSC.7.42</w:t>
            </w:r>
          </w:p>
        </w:tc>
        <w:tc>
          <w:tcPr>
            <w:tcW w:w="2126" w:type="dxa"/>
          </w:tcPr>
          <w:p w14:paraId="492D7A3E" w14:textId="77777777" w:rsidR="0064338F" w:rsidRPr="00741B54" w:rsidRDefault="0064338F" w:rsidP="0064338F">
            <w:pPr>
              <w:ind w:left="34" w:firstLine="0"/>
              <w:rPr>
                <w:rFonts w:cs="Arial"/>
              </w:rPr>
            </w:pPr>
            <w:r w:rsidRPr="00741B54">
              <w:rPr>
                <w:rFonts w:cs="Arial"/>
              </w:rPr>
              <w:t>HC6 A</w:t>
            </w:r>
          </w:p>
          <w:p w14:paraId="20B95FBA" w14:textId="214CBB48" w:rsidR="0064338F" w:rsidRPr="00741B54" w:rsidRDefault="0064338F" w:rsidP="0064338F">
            <w:pPr>
              <w:ind w:left="34" w:firstLine="0"/>
              <w:rPr>
                <w:rFonts w:cs="Arial"/>
              </w:rPr>
            </w:pPr>
            <w:r w:rsidRPr="00741B54">
              <w:rPr>
                <w:rFonts w:cs="Arial"/>
              </w:rPr>
              <w:t>New footnote 99A</w:t>
            </w:r>
          </w:p>
        </w:tc>
        <w:tc>
          <w:tcPr>
            <w:tcW w:w="5245" w:type="dxa"/>
          </w:tcPr>
          <w:p w14:paraId="08A1EA44" w14:textId="09CD8DBA" w:rsidR="0064338F" w:rsidRPr="00741B54" w:rsidRDefault="0064338F" w:rsidP="0064338F">
            <w:pPr>
              <w:tabs>
                <w:tab w:val="clear" w:pos="1025"/>
              </w:tabs>
            </w:pPr>
            <w:r w:rsidRPr="00741B54">
              <w:t>A</w:t>
            </w:r>
            <w:r w:rsidRPr="00741B54">
              <w:tab/>
              <w:t>…building on the Mayor’s Vision for London as a 24-Hour City</w:t>
            </w:r>
            <w:r w:rsidRPr="00741B54">
              <w:rPr>
                <w:rStyle w:val="IntenseReference"/>
                <w:vertAlign w:val="superscript"/>
              </w:rPr>
              <w:t>99A</w:t>
            </w:r>
            <w:r w:rsidRPr="00741B54">
              <w:t>.</w:t>
            </w:r>
          </w:p>
          <w:p w14:paraId="46A4EC53" w14:textId="481010E4" w:rsidR="0064338F" w:rsidRPr="00741B54" w:rsidRDefault="0064338F" w:rsidP="0064338F">
            <w:pPr>
              <w:tabs>
                <w:tab w:val="clear" w:pos="1025"/>
              </w:tabs>
              <w:rPr>
                <w:rStyle w:val="IntenseReference"/>
              </w:rPr>
            </w:pPr>
          </w:p>
          <w:p w14:paraId="561FD737" w14:textId="77516D37" w:rsidR="0064338F" w:rsidRPr="00741B54" w:rsidRDefault="0064338F" w:rsidP="0064338F">
            <w:pPr>
              <w:tabs>
                <w:tab w:val="clear" w:pos="1025"/>
              </w:tabs>
              <w:rPr>
                <w:i/>
              </w:rPr>
            </w:pPr>
            <w:r w:rsidRPr="00741B54">
              <w:rPr>
                <w:i/>
              </w:rPr>
              <w:t>Insert new footnote 99A</w:t>
            </w:r>
          </w:p>
          <w:p w14:paraId="400AF9C7" w14:textId="6DC251DC" w:rsidR="0064338F" w:rsidRPr="00741B54" w:rsidRDefault="0064338F" w:rsidP="0064338F">
            <w:pPr>
              <w:pStyle w:val="Supportingtextstyle"/>
            </w:pPr>
            <w:r w:rsidRPr="00741B54">
              <w:rPr>
                <w:rStyle w:val="IntenseReference"/>
              </w:rPr>
              <w:t>https://www.london.gov.uk/what-we-do/arts-and-culture/arts-and-culture-publications/londons-first-ever-24-hour-vision</w:t>
            </w:r>
          </w:p>
        </w:tc>
        <w:tc>
          <w:tcPr>
            <w:tcW w:w="2693" w:type="dxa"/>
          </w:tcPr>
          <w:p w14:paraId="001D2808" w14:textId="77777777" w:rsidR="0064338F" w:rsidRPr="00741B54" w:rsidRDefault="0064338F" w:rsidP="0064338F">
            <w:pPr>
              <w:ind w:left="5" w:firstLine="0"/>
              <w:rPr>
                <w:rFonts w:cs="Arial"/>
              </w:rPr>
            </w:pPr>
            <w:r w:rsidRPr="00741B54">
              <w:rPr>
                <w:rFonts w:cs="Arial"/>
              </w:rPr>
              <w:t xml:space="preserve">City of London Corporation </w:t>
            </w:r>
          </w:p>
        </w:tc>
        <w:tc>
          <w:tcPr>
            <w:tcW w:w="1985" w:type="dxa"/>
          </w:tcPr>
          <w:p w14:paraId="79955B1F" w14:textId="79F8EE1D" w:rsidR="0064338F" w:rsidRPr="00741B54" w:rsidRDefault="0064338F" w:rsidP="0064338F">
            <w:pPr>
              <w:ind w:left="5" w:firstLine="0"/>
              <w:rPr>
                <w:rFonts w:cs="Arial"/>
              </w:rPr>
            </w:pPr>
            <w:r w:rsidRPr="00741B54">
              <w:rPr>
                <w:rFonts w:cs="Arial"/>
              </w:rPr>
              <w:t xml:space="preserve">Clarification </w:t>
            </w:r>
          </w:p>
        </w:tc>
      </w:tr>
      <w:tr w:rsidR="0064338F" w:rsidRPr="00741B54" w14:paraId="05261888" w14:textId="77777777" w:rsidTr="00D51B54">
        <w:tc>
          <w:tcPr>
            <w:tcW w:w="1276" w:type="dxa"/>
          </w:tcPr>
          <w:p w14:paraId="39A93685" w14:textId="36BC11B5" w:rsidR="0064338F" w:rsidRPr="00741B54" w:rsidRDefault="0064338F" w:rsidP="0064338F">
            <w:pPr>
              <w:rPr>
                <w:rFonts w:cs="Arial"/>
                <w:sz w:val="22"/>
                <w:szCs w:val="22"/>
              </w:rPr>
            </w:pPr>
            <w:r w:rsidRPr="00741B54">
              <w:rPr>
                <w:rFonts w:cs="Arial"/>
                <w:color w:val="000000"/>
                <w:sz w:val="22"/>
                <w:szCs w:val="22"/>
              </w:rPr>
              <w:t>MSC.7.43</w:t>
            </w:r>
          </w:p>
        </w:tc>
        <w:tc>
          <w:tcPr>
            <w:tcW w:w="2126" w:type="dxa"/>
          </w:tcPr>
          <w:p w14:paraId="2B9D59A5" w14:textId="77777777" w:rsidR="0064338F" w:rsidRPr="00741B54" w:rsidRDefault="0064338F" w:rsidP="0064338F">
            <w:pPr>
              <w:ind w:left="34" w:firstLine="0"/>
              <w:rPr>
                <w:rFonts w:cs="Arial"/>
              </w:rPr>
            </w:pPr>
            <w:r w:rsidRPr="00741B54">
              <w:rPr>
                <w:rFonts w:cs="Arial"/>
              </w:rPr>
              <w:t>HC6 B 2</w:t>
            </w:r>
          </w:p>
        </w:tc>
        <w:tc>
          <w:tcPr>
            <w:tcW w:w="5245" w:type="dxa"/>
          </w:tcPr>
          <w:p w14:paraId="4BDDC0FA" w14:textId="294CFD34" w:rsidR="0064338F" w:rsidRPr="00741B54" w:rsidRDefault="0064338F" w:rsidP="0064338F">
            <w:pPr>
              <w:tabs>
                <w:tab w:val="clear" w:pos="1025"/>
              </w:tabs>
              <w:rPr>
                <w:color w:val="000000"/>
              </w:rPr>
            </w:pPr>
            <w:r w:rsidRPr="00741B54">
              <w:rPr>
                <w:color w:val="000000"/>
              </w:rPr>
              <w:t>B</w:t>
            </w:r>
            <w:r w:rsidRPr="00741B54">
              <w:rPr>
                <w:color w:val="000000"/>
              </w:rPr>
              <w:tab/>
              <w:t>In Development Plans, town centre strategies and planning decisions, boroughs should: …</w:t>
            </w:r>
          </w:p>
          <w:p w14:paraId="143F2886" w14:textId="382A5A7A" w:rsidR="0064338F" w:rsidRPr="00741B54" w:rsidRDefault="0064338F" w:rsidP="0064338F">
            <w:pPr>
              <w:tabs>
                <w:tab w:val="clear" w:pos="1025"/>
              </w:tabs>
            </w:pPr>
            <w:r w:rsidRPr="00741B54">
              <w:rPr>
                <w:color w:val="000000"/>
              </w:rPr>
              <w:t xml:space="preserve">2)  </w:t>
            </w:r>
            <w:r w:rsidRPr="00741B54">
              <w:rPr>
                <w:color w:val="000000"/>
              </w:rPr>
              <w:tab/>
            </w:r>
            <w:r w:rsidRPr="00741B54">
              <w:t xml:space="preserve">improve </w:t>
            </w:r>
            <w:r w:rsidRPr="00741B54">
              <w:rPr>
                <w:strike/>
                <w:color w:val="FF0000"/>
              </w:rPr>
              <w:t>inclusive</w:t>
            </w:r>
            <w:r w:rsidRPr="00741B54">
              <w:t xml:space="preserve"> access</w:t>
            </w:r>
            <w:r w:rsidRPr="00741B54">
              <w:rPr>
                <w:b/>
                <w:color w:val="FF0000"/>
              </w:rPr>
              <w:t>, inclusion</w:t>
            </w:r>
            <w:r w:rsidRPr="00741B54">
              <w:t xml:space="preserve"> and safety, and make the public realm welcoming for all night-time economy users and workers </w:t>
            </w:r>
          </w:p>
        </w:tc>
        <w:tc>
          <w:tcPr>
            <w:tcW w:w="2693" w:type="dxa"/>
          </w:tcPr>
          <w:p w14:paraId="56024EBB" w14:textId="77777777" w:rsidR="0064338F" w:rsidRPr="00741B54" w:rsidRDefault="0064338F" w:rsidP="0064338F">
            <w:pPr>
              <w:ind w:left="5" w:firstLine="0"/>
              <w:rPr>
                <w:rFonts w:cs="Arial"/>
              </w:rPr>
            </w:pPr>
            <w:r w:rsidRPr="00741B54">
              <w:rPr>
                <w:rFonts w:cs="Arial"/>
              </w:rPr>
              <w:t>London Assembly Planning Committee</w:t>
            </w:r>
          </w:p>
        </w:tc>
        <w:tc>
          <w:tcPr>
            <w:tcW w:w="1985" w:type="dxa"/>
          </w:tcPr>
          <w:p w14:paraId="319342A9" w14:textId="38CA20ED" w:rsidR="0064338F" w:rsidRPr="00741B54" w:rsidRDefault="0064338F" w:rsidP="0064338F">
            <w:pPr>
              <w:ind w:left="5" w:firstLine="0"/>
              <w:rPr>
                <w:rFonts w:cs="Arial"/>
              </w:rPr>
            </w:pPr>
            <w:r w:rsidRPr="00741B54">
              <w:rPr>
                <w:rFonts w:cs="Arial"/>
              </w:rPr>
              <w:t>Clarification</w:t>
            </w:r>
          </w:p>
        </w:tc>
      </w:tr>
      <w:tr w:rsidR="0064338F" w:rsidRPr="00741B54" w14:paraId="777B871C" w14:textId="77777777" w:rsidTr="00D51B54">
        <w:tc>
          <w:tcPr>
            <w:tcW w:w="1276" w:type="dxa"/>
          </w:tcPr>
          <w:p w14:paraId="2187DB6C" w14:textId="6828EEA6" w:rsidR="0064338F" w:rsidRPr="00741B54" w:rsidRDefault="0064338F" w:rsidP="0064338F">
            <w:pPr>
              <w:rPr>
                <w:rFonts w:cs="Arial"/>
                <w:sz w:val="22"/>
                <w:szCs w:val="22"/>
              </w:rPr>
            </w:pPr>
            <w:r w:rsidRPr="00741B54">
              <w:rPr>
                <w:rFonts w:cs="Arial"/>
                <w:color w:val="000000"/>
                <w:sz w:val="22"/>
                <w:szCs w:val="22"/>
              </w:rPr>
              <w:t>MSC.7.44</w:t>
            </w:r>
          </w:p>
        </w:tc>
        <w:tc>
          <w:tcPr>
            <w:tcW w:w="2126" w:type="dxa"/>
          </w:tcPr>
          <w:p w14:paraId="73F972AE" w14:textId="77777777" w:rsidR="0064338F" w:rsidRPr="00741B54" w:rsidRDefault="0064338F" w:rsidP="0064338F">
            <w:pPr>
              <w:ind w:left="34" w:firstLine="0"/>
              <w:rPr>
                <w:rFonts w:cs="Arial"/>
              </w:rPr>
            </w:pPr>
            <w:r w:rsidRPr="00741B54">
              <w:rPr>
                <w:rFonts w:cs="Arial"/>
              </w:rPr>
              <w:t xml:space="preserve">HC6 B 4 </w:t>
            </w:r>
          </w:p>
        </w:tc>
        <w:tc>
          <w:tcPr>
            <w:tcW w:w="5245" w:type="dxa"/>
          </w:tcPr>
          <w:p w14:paraId="0C7679C6" w14:textId="08059E94" w:rsidR="0064338F" w:rsidRPr="00741B54" w:rsidRDefault="0064338F" w:rsidP="0064338F">
            <w:pPr>
              <w:tabs>
                <w:tab w:val="clear" w:pos="1025"/>
              </w:tabs>
              <w:rPr>
                <w:color w:val="000000"/>
              </w:rPr>
            </w:pPr>
            <w:r w:rsidRPr="00741B54">
              <w:rPr>
                <w:color w:val="000000"/>
              </w:rPr>
              <w:t>B</w:t>
            </w:r>
            <w:r w:rsidRPr="00741B54">
              <w:rPr>
                <w:color w:val="000000"/>
              </w:rPr>
              <w:tab/>
              <w:t>In Development Plans, town centre strategies and planning decisions, boroughs should: …</w:t>
            </w:r>
          </w:p>
          <w:p w14:paraId="66C796A9" w14:textId="0C755625" w:rsidR="0064338F" w:rsidRPr="00741B54" w:rsidRDefault="0064338F" w:rsidP="0064338F">
            <w:pPr>
              <w:tabs>
                <w:tab w:val="clear" w:pos="1025"/>
              </w:tabs>
            </w:pPr>
            <w:r w:rsidRPr="00741B54">
              <w:rPr>
                <w:color w:val="000000"/>
              </w:rPr>
              <w:t>4)</w:t>
            </w:r>
            <w:r w:rsidRPr="00741B54">
              <w:rPr>
                <w:color w:val="000000"/>
              </w:rPr>
              <w:tab/>
            </w:r>
            <w:r w:rsidRPr="00741B54">
              <w:t xml:space="preserve">address the cumulative impact of high concentrations of licensed premises </w:t>
            </w:r>
            <w:r w:rsidRPr="00741B54">
              <w:rPr>
                <w:strike/>
                <w:color w:val="FF0000"/>
              </w:rPr>
              <w:t>and their impact</w:t>
            </w:r>
            <w:r w:rsidRPr="00741B54">
              <w:t xml:space="preserve"> on anti-social behaviour, noise pollution, health and wellbeing and other </w:t>
            </w:r>
            <w:r w:rsidRPr="00741B54">
              <w:rPr>
                <w:strike/>
                <w:color w:val="FF0000"/>
              </w:rPr>
              <w:t>impacts</w:t>
            </w:r>
            <w:r w:rsidRPr="00741B54">
              <w:t xml:space="preserve"> </w:t>
            </w:r>
            <w:r w:rsidRPr="00741B54">
              <w:rPr>
                <w:b/>
                <w:color w:val="FF0000"/>
              </w:rPr>
              <w:t xml:space="preserve">issues </w:t>
            </w:r>
            <w:r w:rsidRPr="00741B54">
              <w:t>for residents</w:t>
            </w:r>
            <w:r w:rsidRPr="00741B54">
              <w:rPr>
                <w:color w:val="FF0000"/>
              </w:rPr>
              <w:t xml:space="preserve"> </w:t>
            </w:r>
            <w:r w:rsidRPr="00741B54">
              <w:rPr>
                <w:b/>
                <w:color w:val="FF0000"/>
              </w:rPr>
              <w:t>and nearby uses</w:t>
            </w:r>
            <w:r w:rsidRPr="00741B54">
              <w:t xml:space="preserve">, and seek ways to diversify and manage these areas </w:t>
            </w:r>
          </w:p>
        </w:tc>
        <w:tc>
          <w:tcPr>
            <w:tcW w:w="2693" w:type="dxa"/>
          </w:tcPr>
          <w:p w14:paraId="1FEF436A" w14:textId="77777777" w:rsidR="0064338F" w:rsidRPr="00741B54" w:rsidRDefault="0064338F" w:rsidP="0064338F">
            <w:pPr>
              <w:ind w:left="5" w:firstLine="0"/>
              <w:rPr>
                <w:rFonts w:cs="Arial"/>
              </w:rPr>
            </w:pPr>
            <w:r w:rsidRPr="00741B54">
              <w:rPr>
                <w:rFonts w:cs="Arial"/>
              </w:rPr>
              <w:t xml:space="preserve">LB Islington </w:t>
            </w:r>
          </w:p>
        </w:tc>
        <w:tc>
          <w:tcPr>
            <w:tcW w:w="1985" w:type="dxa"/>
          </w:tcPr>
          <w:p w14:paraId="57073129" w14:textId="23A098DE" w:rsidR="0064338F" w:rsidRPr="00741B54" w:rsidRDefault="0064338F" w:rsidP="0064338F">
            <w:pPr>
              <w:pStyle w:val="ListParagraph"/>
              <w:ind w:left="5" w:firstLine="0"/>
              <w:rPr>
                <w:rFonts w:cs="Arial"/>
              </w:rPr>
            </w:pPr>
            <w:r w:rsidRPr="00741B54">
              <w:rPr>
                <w:rFonts w:cs="Arial"/>
              </w:rPr>
              <w:t>Clarification and readability</w:t>
            </w:r>
          </w:p>
        </w:tc>
      </w:tr>
      <w:tr w:rsidR="0064338F" w:rsidRPr="00741B54" w14:paraId="4871EC20" w14:textId="77777777" w:rsidTr="00D51B54">
        <w:tc>
          <w:tcPr>
            <w:tcW w:w="1276" w:type="dxa"/>
          </w:tcPr>
          <w:p w14:paraId="58FB3701" w14:textId="25B9F068" w:rsidR="0064338F" w:rsidRPr="00741B54" w:rsidRDefault="0064338F" w:rsidP="0064338F">
            <w:pPr>
              <w:rPr>
                <w:rFonts w:cs="Arial"/>
                <w:sz w:val="22"/>
                <w:szCs w:val="22"/>
              </w:rPr>
            </w:pPr>
            <w:r w:rsidRPr="00741B54">
              <w:rPr>
                <w:rFonts w:cs="Arial"/>
                <w:color w:val="000000"/>
                <w:sz w:val="22"/>
                <w:szCs w:val="22"/>
              </w:rPr>
              <w:t>MSC.7.45</w:t>
            </w:r>
          </w:p>
        </w:tc>
        <w:tc>
          <w:tcPr>
            <w:tcW w:w="2126" w:type="dxa"/>
          </w:tcPr>
          <w:p w14:paraId="387A08B1" w14:textId="77777777" w:rsidR="0064338F" w:rsidRPr="00741B54" w:rsidRDefault="0064338F" w:rsidP="0064338F">
            <w:pPr>
              <w:ind w:left="34" w:firstLine="0"/>
              <w:rPr>
                <w:rFonts w:cs="Arial"/>
              </w:rPr>
            </w:pPr>
            <w:r w:rsidRPr="00741B54">
              <w:rPr>
                <w:rFonts w:cs="Arial"/>
              </w:rPr>
              <w:t>HC6 Paragraph 7.6.1</w:t>
            </w:r>
          </w:p>
        </w:tc>
        <w:tc>
          <w:tcPr>
            <w:tcW w:w="5245" w:type="dxa"/>
          </w:tcPr>
          <w:p w14:paraId="355EA106" w14:textId="7DCF820D" w:rsidR="0064338F" w:rsidRPr="00741B54" w:rsidRDefault="0064338F" w:rsidP="0064338F">
            <w:pPr>
              <w:tabs>
                <w:tab w:val="clear" w:pos="1025"/>
              </w:tabs>
            </w:pPr>
            <w:r w:rsidRPr="00741B54">
              <w:t xml:space="preserve">7.6.1 The </w:t>
            </w:r>
            <w:r w:rsidRPr="00741B54">
              <w:rPr>
                <w:b/>
                <w:bCs/>
                <w:color w:val="000000"/>
              </w:rPr>
              <w:t>night-time economy</w:t>
            </w:r>
            <w:r w:rsidRPr="00741B54">
              <w:t xml:space="preserve"> refers to all economic activity taking place between the hours of 6pm and 6am</w:t>
            </w:r>
            <w:r w:rsidRPr="00741B54">
              <w:rPr>
                <w:b/>
                <w:color w:val="FF0000"/>
              </w:rPr>
              <w:t>, and includes evening uses</w:t>
            </w:r>
            <w:r w:rsidRPr="00741B54">
              <w:t xml:space="preserve">. </w:t>
            </w:r>
          </w:p>
        </w:tc>
        <w:tc>
          <w:tcPr>
            <w:tcW w:w="2693" w:type="dxa"/>
          </w:tcPr>
          <w:p w14:paraId="0A54281E" w14:textId="77777777" w:rsidR="0064338F" w:rsidRPr="00741B54" w:rsidRDefault="0064338F" w:rsidP="0064338F">
            <w:pPr>
              <w:ind w:left="5" w:firstLine="0"/>
              <w:rPr>
                <w:rFonts w:cs="Arial"/>
              </w:rPr>
            </w:pPr>
            <w:r w:rsidRPr="00741B54">
              <w:rPr>
                <w:rFonts w:cs="Arial"/>
              </w:rPr>
              <w:t xml:space="preserve">City of Westminster, business groups, Soho Society, Theatres Trust </w:t>
            </w:r>
          </w:p>
        </w:tc>
        <w:tc>
          <w:tcPr>
            <w:tcW w:w="1985" w:type="dxa"/>
          </w:tcPr>
          <w:p w14:paraId="5993BE92" w14:textId="02946D22" w:rsidR="0064338F" w:rsidRPr="00741B54" w:rsidRDefault="0064338F" w:rsidP="0064338F">
            <w:pPr>
              <w:ind w:left="5" w:firstLine="0"/>
              <w:rPr>
                <w:rFonts w:cs="Arial"/>
              </w:rPr>
            </w:pPr>
            <w:r w:rsidRPr="00741B54">
              <w:rPr>
                <w:rFonts w:cs="Arial"/>
              </w:rPr>
              <w:t>Clarification</w:t>
            </w:r>
          </w:p>
        </w:tc>
      </w:tr>
      <w:tr w:rsidR="0064338F" w:rsidRPr="00741B54" w14:paraId="543BACFE" w14:textId="77777777" w:rsidTr="00D51B54">
        <w:tc>
          <w:tcPr>
            <w:tcW w:w="1276" w:type="dxa"/>
          </w:tcPr>
          <w:p w14:paraId="557C6AD4" w14:textId="1D2FA157" w:rsidR="0064338F" w:rsidRPr="00741B54" w:rsidRDefault="0064338F" w:rsidP="0064338F">
            <w:pPr>
              <w:rPr>
                <w:rFonts w:cs="Arial"/>
                <w:sz w:val="22"/>
                <w:szCs w:val="22"/>
              </w:rPr>
            </w:pPr>
            <w:r w:rsidRPr="00741B54">
              <w:rPr>
                <w:rFonts w:cs="Arial"/>
                <w:color w:val="000000"/>
                <w:sz w:val="22"/>
                <w:szCs w:val="22"/>
              </w:rPr>
              <w:t>MSC.7.46</w:t>
            </w:r>
          </w:p>
        </w:tc>
        <w:tc>
          <w:tcPr>
            <w:tcW w:w="2126" w:type="dxa"/>
          </w:tcPr>
          <w:p w14:paraId="211B33BD" w14:textId="77777777" w:rsidR="0064338F" w:rsidRPr="00741B54" w:rsidRDefault="0064338F" w:rsidP="0064338F">
            <w:pPr>
              <w:ind w:left="34" w:firstLine="0"/>
              <w:rPr>
                <w:rFonts w:cs="Arial"/>
              </w:rPr>
            </w:pPr>
            <w:r w:rsidRPr="00741B54">
              <w:rPr>
                <w:rFonts w:cs="Arial"/>
              </w:rPr>
              <w:t>HC6 Paragraph 7.6.2</w:t>
            </w:r>
          </w:p>
        </w:tc>
        <w:tc>
          <w:tcPr>
            <w:tcW w:w="5245" w:type="dxa"/>
          </w:tcPr>
          <w:p w14:paraId="2B9CA2A4" w14:textId="5DADBFC8" w:rsidR="0064338F" w:rsidRPr="00741B54" w:rsidRDefault="0064338F" w:rsidP="0064338F">
            <w:pPr>
              <w:tabs>
                <w:tab w:val="clear" w:pos="1025"/>
              </w:tabs>
            </w:pPr>
            <w:r w:rsidRPr="00741B54">
              <w:t xml:space="preserve">7.6.2 …However, 24-hour activities are not suitable for every part of London </w:t>
            </w:r>
            <w:r w:rsidRPr="00741B54">
              <w:rPr>
                <w:strike/>
                <w:color w:val="FF0000"/>
              </w:rPr>
              <w:t>and its residents</w:t>
            </w:r>
            <w:r w:rsidRPr="00741B54">
              <w:t xml:space="preserve">, and boroughs should balance the needs of local residents </w:t>
            </w:r>
            <w:r w:rsidRPr="00741B54">
              <w:rPr>
                <w:b/>
                <w:color w:val="FF0000"/>
              </w:rPr>
              <w:t xml:space="preserve">in all parts of London </w:t>
            </w:r>
            <w:r w:rsidRPr="00741B54">
              <w:t>with the economic benefits of promoting a night-time economy.</w:t>
            </w:r>
          </w:p>
        </w:tc>
        <w:tc>
          <w:tcPr>
            <w:tcW w:w="2693" w:type="dxa"/>
          </w:tcPr>
          <w:p w14:paraId="33184445" w14:textId="77777777" w:rsidR="0064338F" w:rsidRPr="00741B54" w:rsidRDefault="0064338F" w:rsidP="0064338F">
            <w:pPr>
              <w:ind w:left="5" w:firstLine="0"/>
              <w:rPr>
                <w:rFonts w:cs="Arial"/>
              </w:rPr>
            </w:pPr>
            <w:r w:rsidRPr="00741B54">
              <w:rPr>
                <w:rFonts w:cs="Arial"/>
              </w:rPr>
              <w:t>LB Camden</w:t>
            </w:r>
          </w:p>
        </w:tc>
        <w:tc>
          <w:tcPr>
            <w:tcW w:w="1985" w:type="dxa"/>
          </w:tcPr>
          <w:p w14:paraId="241E102D" w14:textId="6420CEF5" w:rsidR="0064338F" w:rsidRPr="00741B54" w:rsidRDefault="0064338F" w:rsidP="0064338F">
            <w:pPr>
              <w:pStyle w:val="ListParagraph"/>
              <w:ind w:left="5" w:firstLine="0"/>
              <w:rPr>
                <w:rFonts w:cs="Arial"/>
              </w:rPr>
            </w:pPr>
            <w:r w:rsidRPr="00741B54">
              <w:rPr>
                <w:rFonts w:cs="Arial"/>
              </w:rPr>
              <w:t>Clarification and readability</w:t>
            </w:r>
          </w:p>
        </w:tc>
      </w:tr>
      <w:tr w:rsidR="0064338F" w:rsidRPr="00741B54" w14:paraId="0DAD6F8F" w14:textId="77777777" w:rsidTr="00D51B54">
        <w:tc>
          <w:tcPr>
            <w:tcW w:w="1276" w:type="dxa"/>
          </w:tcPr>
          <w:p w14:paraId="10686B36" w14:textId="7A2FB87C" w:rsidR="0064338F" w:rsidRPr="00741B54" w:rsidRDefault="0064338F" w:rsidP="0064338F">
            <w:pPr>
              <w:rPr>
                <w:rFonts w:cs="Arial"/>
                <w:sz w:val="22"/>
                <w:szCs w:val="22"/>
              </w:rPr>
            </w:pPr>
            <w:r w:rsidRPr="00741B54">
              <w:rPr>
                <w:rFonts w:cs="Arial"/>
                <w:color w:val="000000"/>
                <w:sz w:val="22"/>
                <w:szCs w:val="22"/>
              </w:rPr>
              <w:t>MSC.7.47</w:t>
            </w:r>
          </w:p>
        </w:tc>
        <w:tc>
          <w:tcPr>
            <w:tcW w:w="2126" w:type="dxa"/>
          </w:tcPr>
          <w:p w14:paraId="10E5AF6B" w14:textId="77777777" w:rsidR="0064338F" w:rsidRPr="00741B54" w:rsidRDefault="0064338F" w:rsidP="0064338F">
            <w:pPr>
              <w:ind w:left="34" w:firstLine="0"/>
              <w:rPr>
                <w:rFonts w:cs="Arial"/>
              </w:rPr>
            </w:pPr>
            <w:r w:rsidRPr="00741B54">
              <w:rPr>
                <w:rFonts w:cs="Arial"/>
              </w:rPr>
              <w:t>HC6 Paragraph 7.6.4</w:t>
            </w:r>
          </w:p>
        </w:tc>
        <w:tc>
          <w:tcPr>
            <w:tcW w:w="5245" w:type="dxa"/>
          </w:tcPr>
          <w:p w14:paraId="1E2A2FF5" w14:textId="3D1EA6D0" w:rsidR="0064338F" w:rsidRPr="00741B54" w:rsidRDefault="0064338F" w:rsidP="0064338F">
            <w:pPr>
              <w:tabs>
                <w:tab w:val="clear" w:pos="1025"/>
              </w:tabs>
            </w:pPr>
            <w:r w:rsidRPr="00741B54">
              <w:t xml:space="preserve">7.6.4 Each </w:t>
            </w:r>
            <w:r w:rsidRPr="00741B54">
              <w:rPr>
                <w:b/>
                <w:color w:val="FF0000"/>
              </w:rPr>
              <w:t>night-time economy</w:t>
            </w:r>
            <w:r w:rsidRPr="00741B54">
              <w:rPr>
                <w:color w:val="FF0000"/>
              </w:rPr>
              <w:t xml:space="preserve"> </w:t>
            </w:r>
            <w:r w:rsidRPr="00741B54">
              <w:t xml:space="preserve">area will have its own character, which should be recognised and supported in order to maintain the </w:t>
            </w:r>
            <w:r w:rsidRPr="00741B54">
              <w:rPr>
                <w:b/>
                <w:bCs/>
                <w:color w:val="000000"/>
              </w:rPr>
              <w:t>rich diversity of London’s night-time economy</w:t>
            </w:r>
            <w:r w:rsidRPr="00741B54">
              <w:t>. …</w:t>
            </w:r>
          </w:p>
        </w:tc>
        <w:tc>
          <w:tcPr>
            <w:tcW w:w="2693" w:type="dxa"/>
          </w:tcPr>
          <w:p w14:paraId="537E8C77" w14:textId="77777777" w:rsidR="0064338F" w:rsidRPr="00741B54" w:rsidRDefault="0064338F" w:rsidP="0064338F">
            <w:pPr>
              <w:ind w:left="5" w:firstLine="0"/>
              <w:rPr>
                <w:rFonts w:cs="Arial"/>
              </w:rPr>
            </w:pPr>
            <w:r w:rsidRPr="00741B54">
              <w:rPr>
                <w:rFonts w:cs="Arial"/>
              </w:rPr>
              <w:t xml:space="preserve">City of London Corporation </w:t>
            </w:r>
          </w:p>
        </w:tc>
        <w:tc>
          <w:tcPr>
            <w:tcW w:w="1985" w:type="dxa"/>
          </w:tcPr>
          <w:p w14:paraId="38DF8F7E" w14:textId="4F44D1B5" w:rsidR="0064338F" w:rsidRPr="00741B54" w:rsidRDefault="0064338F" w:rsidP="0064338F">
            <w:pPr>
              <w:ind w:left="5" w:firstLine="0"/>
              <w:rPr>
                <w:rFonts w:cs="Arial"/>
              </w:rPr>
            </w:pPr>
            <w:r w:rsidRPr="00741B54">
              <w:rPr>
                <w:rFonts w:cs="Arial"/>
              </w:rPr>
              <w:t>Clarification</w:t>
            </w:r>
          </w:p>
        </w:tc>
      </w:tr>
      <w:tr w:rsidR="0064338F" w:rsidRPr="00741B54" w14:paraId="4AD47F9B" w14:textId="77777777" w:rsidTr="00D51B54">
        <w:tc>
          <w:tcPr>
            <w:tcW w:w="1276" w:type="dxa"/>
          </w:tcPr>
          <w:p w14:paraId="519D7EEA" w14:textId="181F8073" w:rsidR="0064338F" w:rsidRPr="00741B54" w:rsidRDefault="0064338F" w:rsidP="0064338F">
            <w:pPr>
              <w:rPr>
                <w:rFonts w:cs="Arial"/>
                <w:sz w:val="22"/>
                <w:szCs w:val="22"/>
              </w:rPr>
            </w:pPr>
            <w:r w:rsidRPr="00741B54">
              <w:rPr>
                <w:rFonts w:cs="Arial"/>
                <w:color w:val="000000"/>
                <w:sz w:val="22"/>
                <w:szCs w:val="22"/>
              </w:rPr>
              <w:t>MSC.7.48</w:t>
            </w:r>
          </w:p>
        </w:tc>
        <w:tc>
          <w:tcPr>
            <w:tcW w:w="2126" w:type="dxa"/>
          </w:tcPr>
          <w:p w14:paraId="221AB92B" w14:textId="77777777" w:rsidR="0064338F" w:rsidRPr="00741B54" w:rsidRDefault="0064338F" w:rsidP="0064338F">
            <w:pPr>
              <w:ind w:left="34" w:firstLine="0"/>
              <w:rPr>
                <w:rFonts w:cs="Arial"/>
              </w:rPr>
            </w:pPr>
            <w:r w:rsidRPr="00741B54">
              <w:rPr>
                <w:rFonts w:cs="Arial"/>
              </w:rPr>
              <w:t xml:space="preserve">HC6 Paragraph 7.6.6 </w:t>
            </w:r>
          </w:p>
        </w:tc>
        <w:tc>
          <w:tcPr>
            <w:tcW w:w="5245" w:type="dxa"/>
          </w:tcPr>
          <w:p w14:paraId="50C8861E" w14:textId="5BF254E6" w:rsidR="0064338F" w:rsidRPr="00741B54" w:rsidRDefault="0064338F" w:rsidP="0064338F">
            <w:pPr>
              <w:tabs>
                <w:tab w:val="clear" w:pos="1025"/>
              </w:tabs>
            </w:pPr>
            <w:r w:rsidRPr="00741B54">
              <w:t xml:space="preserve">7.6.6 There are many benefits to promoting night-time economic activity such as generating jobs, improving income from leisure and tourism, </w:t>
            </w:r>
            <w:r w:rsidRPr="00741B54">
              <w:rPr>
                <w:strike/>
                <w:color w:val="FF0000"/>
              </w:rPr>
              <w:t>and</w:t>
            </w:r>
            <w:r w:rsidRPr="00741B54">
              <w:t xml:space="preserve"> </w:t>
            </w:r>
            <w:r w:rsidRPr="00741B54">
              <w:rPr>
                <w:b/>
                <w:color w:val="FF0000"/>
              </w:rPr>
              <w:t>providing opportunities for social interaction, and</w:t>
            </w:r>
            <w:r w:rsidRPr="00741B54">
              <w:rPr>
                <w:color w:val="FF0000"/>
              </w:rPr>
              <w:t xml:space="preserve"> </w:t>
            </w:r>
            <w:r w:rsidRPr="00741B54">
              <w:t xml:space="preserve">making town centres safer by increasing activity and </w:t>
            </w:r>
            <w:r w:rsidRPr="00741B54">
              <w:rPr>
                <w:strike/>
                <w:color w:val="FF0000"/>
              </w:rPr>
              <w:t>providing</w:t>
            </w:r>
            <w:r w:rsidRPr="00741B54">
              <w:t xml:space="preserve"> passive surveillance. …</w:t>
            </w:r>
          </w:p>
        </w:tc>
        <w:tc>
          <w:tcPr>
            <w:tcW w:w="2693" w:type="dxa"/>
          </w:tcPr>
          <w:p w14:paraId="37CDFE59" w14:textId="77777777" w:rsidR="0064338F" w:rsidRPr="00741B54" w:rsidRDefault="0064338F" w:rsidP="0064338F">
            <w:pPr>
              <w:ind w:left="5" w:firstLine="0"/>
              <w:rPr>
                <w:rFonts w:cs="Arial"/>
              </w:rPr>
            </w:pPr>
            <w:r w:rsidRPr="00741B54">
              <w:rPr>
                <w:rFonts w:cs="Arial"/>
              </w:rPr>
              <w:t xml:space="preserve">LB Camden </w:t>
            </w:r>
          </w:p>
        </w:tc>
        <w:tc>
          <w:tcPr>
            <w:tcW w:w="1985" w:type="dxa"/>
          </w:tcPr>
          <w:p w14:paraId="1C02808B" w14:textId="21309E85" w:rsidR="0064338F" w:rsidRPr="00741B54" w:rsidRDefault="0064338F" w:rsidP="0064338F">
            <w:pPr>
              <w:pStyle w:val="ListParagraph"/>
              <w:ind w:left="5" w:firstLine="0"/>
              <w:rPr>
                <w:rFonts w:cs="Arial"/>
              </w:rPr>
            </w:pPr>
            <w:r w:rsidRPr="00741B54">
              <w:rPr>
                <w:rFonts w:cs="Arial"/>
              </w:rPr>
              <w:t>Clarification and readability</w:t>
            </w:r>
          </w:p>
        </w:tc>
      </w:tr>
      <w:tr w:rsidR="0064338F" w:rsidRPr="00741B54" w14:paraId="4B0A98C0" w14:textId="77777777" w:rsidTr="00D51B54">
        <w:tc>
          <w:tcPr>
            <w:tcW w:w="1276" w:type="dxa"/>
          </w:tcPr>
          <w:p w14:paraId="55303DE4" w14:textId="17FC8A2D" w:rsidR="0064338F" w:rsidRPr="00741B54" w:rsidRDefault="0064338F" w:rsidP="0064338F">
            <w:pPr>
              <w:rPr>
                <w:rFonts w:cs="Arial"/>
                <w:sz w:val="22"/>
                <w:szCs w:val="22"/>
              </w:rPr>
            </w:pPr>
            <w:r w:rsidRPr="00741B54">
              <w:rPr>
                <w:rFonts w:cs="Arial"/>
                <w:color w:val="000000"/>
                <w:sz w:val="22"/>
                <w:szCs w:val="22"/>
              </w:rPr>
              <w:t>MSC.7.49</w:t>
            </w:r>
          </w:p>
        </w:tc>
        <w:tc>
          <w:tcPr>
            <w:tcW w:w="2126" w:type="dxa"/>
          </w:tcPr>
          <w:p w14:paraId="36C332D7" w14:textId="77777777" w:rsidR="0064338F" w:rsidRPr="00741B54" w:rsidRDefault="0064338F" w:rsidP="0064338F">
            <w:pPr>
              <w:ind w:left="34" w:firstLine="0"/>
              <w:rPr>
                <w:rFonts w:cs="Arial"/>
              </w:rPr>
            </w:pPr>
            <w:r w:rsidRPr="00741B54">
              <w:rPr>
                <w:rFonts w:cs="Arial"/>
              </w:rPr>
              <w:t xml:space="preserve">HC6 Paragraph 7.6.6 </w:t>
            </w:r>
          </w:p>
        </w:tc>
        <w:tc>
          <w:tcPr>
            <w:tcW w:w="5245" w:type="dxa"/>
          </w:tcPr>
          <w:p w14:paraId="105A3198" w14:textId="2E5A6E55" w:rsidR="0064338F" w:rsidRPr="00741B54" w:rsidRDefault="0064338F" w:rsidP="0064338F">
            <w:pPr>
              <w:tabs>
                <w:tab w:val="clear" w:pos="1025"/>
              </w:tabs>
            </w:pPr>
            <w:r w:rsidRPr="00741B54">
              <w:t xml:space="preserve">7.6.6 …Managing issues such as transport, </w:t>
            </w:r>
            <w:r w:rsidRPr="00741B54">
              <w:rPr>
                <w:b/>
                <w:color w:val="FF0000"/>
              </w:rPr>
              <w:t>servicing,</w:t>
            </w:r>
            <w:r w:rsidRPr="00741B54">
              <w:t xml:space="preserve"> </w:t>
            </w:r>
            <w:r w:rsidRPr="00741B54">
              <w:rPr>
                <w:rFonts w:cs="Arial"/>
              </w:rPr>
              <w:t xml:space="preserve"> increased noise, crime, anti-social behaviour, perceptions of safety, the quality of the street environment…..</w:t>
            </w:r>
          </w:p>
        </w:tc>
        <w:tc>
          <w:tcPr>
            <w:tcW w:w="2693" w:type="dxa"/>
          </w:tcPr>
          <w:p w14:paraId="6F2D5614" w14:textId="77777777" w:rsidR="0064338F" w:rsidRPr="00741B54" w:rsidRDefault="0064338F" w:rsidP="0064338F">
            <w:pPr>
              <w:ind w:left="5" w:firstLine="0"/>
              <w:rPr>
                <w:rFonts w:cs="Arial"/>
              </w:rPr>
            </w:pPr>
            <w:r w:rsidRPr="00741B54">
              <w:rPr>
                <w:rFonts w:cs="Arial"/>
              </w:rPr>
              <w:t>SEGRO</w:t>
            </w:r>
          </w:p>
        </w:tc>
        <w:tc>
          <w:tcPr>
            <w:tcW w:w="1985" w:type="dxa"/>
          </w:tcPr>
          <w:p w14:paraId="394C3082" w14:textId="6817FF45" w:rsidR="0064338F" w:rsidRPr="00741B54" w:rsidRDefault="0064338F" w:rsidP="0064338F">
            <w:pPr>
              <w:ind w:left="5" w:firstLine="0"/>
              <w:rPr>
                <w:rFonts w:cs="Arial"/>
              </w:rPr>
            </w:pPr>
            <w:r w:rsidRPr="00741B54">
              <w:rPr>
                <w:rFonts w:cs="Arial"/>
              </w:rPr>
              <w:t>Clarification</w:t>
            </w:r>
          </w:p>
        </w:tc>
      </w:tr>
      <w:tr w:rsidR="0064338F" w:rsidRPr="00741B54" w14:paraId="4C85DBF1" w14:textId="77777777" w:rsidTr="00D51B54">
        <w:tc>
          <w:tcPr>
            <w:tcW w:w="1276" w:type="dxa"/>
          </w:tcPr>
          <w:p w14:paraId="7092CFA5" w14:textId="14491381" w:rsidR="0064338F" w:rsidRPr="00741B54" w:rsidRDefault="0064338F" w:rsidP="0064338F">
            <w:pPr>
              <w:rPr>
                <w:rFonts w:cs="Arial"/>
                <w:sz w:val="22"/>
                <w:szCs w:val="22"/>
              </w:rPr>
            </w:pPr>
            <w:r w:rsidRPr="00741B54">
              <w:rPr>
                <w:rFonts w:cs="Arial"/>
                <w:color w:val="000000"/>
                <w:sz w:val="22"/>
                <w:szCs w:val="22"/>
              </w:rPr>
              <w:t>MSC.7.50</w:t>
            </w:r>
          </w:p>
        </w:tc>
        <w:tc>
          <w:tcPr>
            <w:tcW w:w="2126" w:type="dxa"/>
          </w:tcPr>
          <w:p w14:paraId="4B34DB3C" w14:textId="77777777" w:rsidR="0064338F" w:rsidRPr="00741B54" w:rsidRDefault="0064338F" w:rsidP="0064338F">
            <w:pPr>
              <w:ind w:left="34" w:firstLine="0"/>
              <w:rPr>
                <w:rFonts w:cs="Arial"/>
              </w:rPr>
            </w:pPr>
            <w:r w:rsidRPr="00741B54">
              <w:rPr>
                <w:rFonts w:cs="Arial"/>
              </w:rPr>
              <w:t xml:space="preserve">HC6 Paragraph 7.6.6 </w:t>
            </w:r>
          </w:p>
        </w:tc>
        <w:tc>
          <w:tcPr>
            <w:tcW w:w="5245" w:type="dxa"/>
          </w:tcPr>
          <w:p w14:paraId="2955340F" w14:textId="4904598F" w:rsidR="0064338F" w:rsidRPr="00741B54" w:rsidRDefault="0064338F" w:rsidP="0064338F">
            <w:pPr>
              <w:tabs>
                <w:tab w:val="clear" w:pos="1025"/>
              </w:tabs>
            </w:pPr>
            <w:r w:rsidRPr="00741B54">
              <w:t>7.6.6 …</w:t>
            </w:r>
            <w:r w:rsidRPr="00741B54">
              <w:rPr>
                <w:rFonts w:cs="Arial"/>
                <w:lang w:eastAsia="en-US"/>
              </w:rPr>
              <w:t xml:space="preserve"> </w:t>
            </w:r>
            <w:r w:rsidRPr="00741B54">
              <w:t xml:space="preserve">Boroughs are encouraged to consider appropriate </w:t>
            </w:r>
            <w:r w:rsidRPr="00741B54">
              <w:rPr>
                <w:b/>
                <w:bCs/>
                <w:color w:val="000000"/>
              </w:rPr>
              <w:t>management strategies and mitigation measures</w:t>
            </w:r>
            <w:r w:rsidRPr="00741B54">
              <w:t xml:space="preserve"> to reduce negative impacts on the quality of life of local residents, workers and night-time economy customers</w:t>
            </w:r>
            <w:r w:rsidRPr="00741B54">
              <w:rPr>
                <w:color w:val="FF0000"/>
              </w:rPr>
              <w:t xml:space="preserve">, </w:t>
            </w:r>
            <w:r w:rsidRPr="00741B54">
              <w:rPr>
                <w:b/>
                <w:color w:val="FF0000"/>
              </w:rPr>
              <w:t>particularly in areas with high concentrations of licensed premises</w:t>
            </w:r>
            <w:r w:rsidRPr="00741B54">
              <w:rPr>
                <w:b/>
              </w:rPr>
              <w:t>. …</w:t>
            </w:r>
          </w:p>
        </w:tc>
        <w:tc>
          <w:tcPr>
            <w:tcW w:w="2693" w:type="dxa"/>
          </w:tcPr>
          <w:p w14:paraId="44BAE4DD" w14:textId="77777777" w:rsidR="0064338F" w:rsidRPr="00741B54" w:rsidRDefault="0064338F" w:rsidP="0064338F">
            <w:pPr>
              <w:ind w:left="5" w:firstLine="0"/>
              <w:rPr>
                <w:rFonts w:cs="Arial"/>
              </w:rPr>
            </w:pPr>
            <w:r w:rsidRPr="00741B54">
              <w:rPr>
                <w:rFonts w:cs="Arial"/>
              </w:rPr>
              <w:t>Residents’ Association, Boroughs</w:t>
            </w:r>
          </w:p>
        </w:tc>
        <w:tc>
          <w:tcPr>
            <w:tcW w:w="1985" w:type="dxa"/>
          </w:tcPr>
          <w:p w14:paraId="50EABBB7" w14:textId="47AEEFD5" w:rsidR="0064338F" w:rsidRPr="00741B54" w:rsidRDefault="0064338F" w:rsidP="0064338F">
            <w:pPr>
              <w:ind w:left="5" w:firstLine="0"/>
              <w:rPr>
                <w:rFonts w:cs="Arial"/>
              </w:rPr>
            </w:pPr>
            <w:r w:rsidRPr="00741B54">
              <w:rPr>
                <w:rFonts w:cs="Arial"/>
              </w:rPr>
              <w:t>Clarification</w:t>
            </w:r>
          </w:p>
        </w:tc>
      </w:tr>
      <w:tr w:rsidR="0064338F" w:rsidRPr="00741B54" w14:paraId="6FD32D82" w14:textId="77777777" w:rsidTr="00D51B54">
        <w:tc>
          <w:tcPr>
            <w:tcW w:w="1276" w:type="dxa"/>
          </w:tcPr>
          <w:p w14:paraId="46539BD2" w14:textId="45A9BEE3" w:rsidR="0064338F" w:rsidRPr="00741B54" w:rsidRDefault="0064338F" w:rsidP="0064338F">
            <w:pPr>
              <w:rPr>
                <w:rFonts w:cs="Arial"/>
                <w:sz w:val="22"/>
                <w:szCs w:val="22"/>
              </w:rPr>
            </w:pPr>
            <w:r w:rsidRPr="00741B54">
              <w:rPr>
                <w:rFonts w:cs="Arial"/>
                <w:color w:val="000000"/>
                <w:sz w:val="22"/>
                <w:szCs w:val="22"/>
              </w:rPr>
              <w:t>MSC.7.51</w:t>
            </w:r>
          </w:p>
        </w:tc>
        <w:tc>
          <w:tcPr>
            <w:tcW w:w="2126" w:type="dxa"/>
          </w:tcPr>
          <w:p w14:paraId="40F135E4" w14:textId="77777777" w:rsidR="0064338F" w:rsidRPr="00741B54" w:rsidRDefault="0064338F" w:rsidP="0064338F">
            <w:pPr>
              <w:ind w:left="34" w:firstLine="0"/>
              <w:rPr>
                <w:rFonts w:cs="Arial"/>
              </w:rPr>
            </w:pPr>
            <w:r w:rsidRPr="00741B54">
              <w:rPr>
                <w:rFonts w:cs="Arial"/>
              </w:rPr>
              <w:t xml:space="preserve">HC6 Paragraph 7.6.6 </w:t>
            </w:r>
          </w:p>
          <w:p w14:paraId="108D9704" w14:textId="787D09B8" w:rsidR="0064338F" w:rsidRPr="00741B54" w:rsidRDefault="0064338F" w:rsidP="0064338F">
            <w:pPr>
              <w:ind w:left="34" w:firstLine="0"/>
              <w:rPr>
                <w:rFonts w:cs="Arial"/>
              </w:rPr>
            </w:pPr>
            <w:r w:rsidRPr="00741B54">
              <w:rPr>
                <w:rFonts w:cs="Arial"/>
              </w:rPr>
              <w:t>New Footnote 99B</w:t>
            </w:r>
          </w:p>
        </w:tc>
        <w:tc>
          <w:tcPr>
            <w:tcW w:w="5245" w:type="dxa"/>
          </w:tcPr>
          <w:p w14:paraId="04341C34" w14:textId="75DB425A" w:rsidR="0064338F" w:rsidRPr="00741B54" w:rsidRDefault="0064338F" w:rsidP="0064338F">
            <w:pPr>
              <w:tabs>
                <w:tab w:val="clear" w:pos="1025"/>
              </w:tabs>
              <w:rPr>
                <w:rStyle w:val="IntenseReference"/>
              </w:rPr>
            </w:pPr>
            <w:r w:rsidRPr="00741B54">
              <w:t>7.6.6 …</w:t>
            </w:r>
            <w:r w:rsidRPr="00741B54">
              <w:rPr>
                <w:rStyle w:val="IntenseReference"/>
              </w:rPr>
              <w:t>Boroughs should consider applying for accreditation with schemes such as Purple Flag</w:t>
            </w:r>
            <w:r w:rsidRPr="00741B54">
              <w:rPr>
                <w:rStyle w:val="IntenseReference"/>
                <w:vertAlign w:val="superscript"/>
              </w:rPr>
              <w:t>99B</w:t>
            </w:r>
            <w:r w:rsidRPr="00741B54">
              <w:rPr>
                <w:rStyle w:val="IntenseReference"/>
              </w:rPr>
              <w:t xml:space="preserve"> which provide a standard of excellence in managing the night-time economy.  </w:t>
            </w:r>
          </w:p>
          <w:p w14:paraId="1A7A958C" w14:textId="055AD745" w:rsidR="0064338F" w:rsidRPr="00741B54" w:rsidRDefault="0064338F" w:rsidP="0064338F">
            <w:pPr>
              <w:tabs>
                <w:tab w:val="clear" w:pos="1025"/>
              </w:tabs>
              <w:rPr>
                <w:rStyle w:val="IntenseReference"/>
                <w:b w:val="0"/>
                <w:i/>
                <w:color w:val="auto"/>
              </w:rPr>
            </w:pPr>
            <w:r w:rsidRPr="00741B54">
              <w:rPr>
                <w:rStyle w:val="IntenseReference"/>
                <w:b w:val="0"/>
                <w:i/>
                <w:color w:val="auto"/>
              </w:rPr>
              <w:t>Insert new footnote 99B</w:t>
            </w:r>
          </w:p>
          <w:p w14:paraId="6D978ED3" w14:textId="1DA9E204" w:rsidR="0064338F" w:rsidRPr="00741B54" w:rsidRDefault="0064338F" w:rsidP="0064338F">
            <w:pPr>
              <w:tabs>
                <w:tab w:val="clear" w:pos="1025"/>
              </w:tabs>
            </w:pPr>
            <w:r w:rsidRPr="00741B54">
              <w:rPr>
                <w:rStyle w:val="IntenseReference"/>
              </w:rPr>
              <w:t>https://www.atcm.org/purple-flag</w:t>
            </w:r>
          </w:p>
        </w:tc>
        <w:tc>
          <w:tcPr>
            <w:tcW w:w="2693" w:type="dxa"/>
          </w:tcPr>
          <w:p w14:paraId="6A4F142F" w14:textId="77777777" w:rsidR="0064338F" w:rsidRPr="00741B54" w:rsidRDefault="0064338F" w:rsidP="0064338F">
            <w:pPr>
              <w:ind w:left="5" w:firstLine="0"/>
              <w:rPr>
                <w:rFonts w:cs="Arial"/>
              </w:rPr>
            </w:pPr>
            <w:r w:rsidRPr="00741B54">
              <w:rPr>
                <w:rFonts w:cs="Arial"/>
              </w:rPr>
              <w:t xml:space="preserve">London Forum of Amenity and Civic Societies </w:t>
            </w:r>
          </w:p>
        </w:tc>
        <w:tc>
          <w:tcPr>
            <w:tcW w:w="1985" w:type="dxa"/>
          </w:tcPr>
          <w:p w14:paraId="76C63FB0" w14:textId="2D92BB84" w:rsidR="0064338F" w:rsidRPr="00741B54" w:rsidRDefault="0064338F" w:rsidP="0064338F">
            <w:pPr>
              <w:ind w:left="5" w:firstLine="0"/>
              <w:rPr>
                <w:rFonts w:cs="Arial"/>
              </w:rPr>
            </w:pPr>
            <w:r w:rsidRPr="00741B54">
              <w:rPr>
                <w:rFonts w:cs="Arial"/>
              </w:rPr>
              <w:t>Clarification</w:t>
            </w:r>
          </w:p>
        </w:tc>
      </w:tr>
      <w:tr w:rsidR="0064338F" w:rsidRPr="00741B54" w14:paraId="718D2E95" w14:textId="77777777" w:rsidTr="00D51B54">
        <w:tc>
          <w:tcPr>
            <w:tcW w:w="1276" w:type="dxa"/>
          </w:tcPr>
          <w:p w14:paraId="1385D58E" w14:textId="36CD286E" w:rsidR="0064338F" w:rsidRPr="00741B54" w:rsidRDefault="0064338F" w:rsidP="0064338F">
            <w:pPr>
              <w:rPr>
                <w:rFonts w:cs="Arial"/>
                <w:sz w:val="22"/>
                <w:szCs w:val="22"/>
              </w:rPr>
            </w:pPr>
            <w:r w:rsidRPr="00741B54">
              <w:rPr>
                <w:rFonts w:cs="Arial"/>
                <w:color w:val="000000"/>
                <w:sz w:val="22"/>
                <w:szCs w:val="22"/>
              </w:rPr>
              <w:t>MSC.7.52</w:t>
            </w:r>
          </w:p>
        </w:tc>
        <w:tc>
          <w:tcPr>
            <w:tcW w:w="2126" w:type="dxa"/>
          </w:tcPr>
          <w:p w14:paraId="105E6FD9" w14:textId="77777777" w:rsidR="0064338F" w:rsidRPr="00741B54" w:rsidRDefault="0064338F" w:rsidP="0064338F">
            <w:pPr>
              <w:ind w:left="34" w:firstLine="0"/>
              <w:rPr>
                <w:rFonts w:cs="Arial"/>
              </w:rPr>
            </w:pPr>
            <w:r w:rsidRPr="00741B54">
              <w:rPr>
                <w:rFonts w:cs="Arial"/>
              </w:rPr>
              <w:t>HC6 Paragraph 7.6.7</w:t>
            </w:r>
          </w:p>
        </w:tc>
        <w:tc>
          <w:tcPr>
            <w:tcW w:w="5245" w:type="dxa"/>
          </w:tcPr>
          <w:p w14:paraId="126FD893" w14:textId="46EC98BE" w:rsidR="0064338F" w:rsidRPr="00741B54" w:rsidRDefault="0064338F" w:rsidP="0064338F">
            <w:pPr>
              <w:tabs>
                <w:tab w:val="clear" w:pos="1025"/>
              </w:tabs>
            </w:pPr>
            <w:r w:rsidRPr="00741B54">
              <w:t xml:space="preserve">7.6.7 …to include extending opening hours and alternative evening and night-time uses of existing daytime facilities such as shops, cafés, </w:t>
            </w:r>
            <w:r w:rsidRPr="00741B54">
              <w:rPr>
                <w:b/>
                <w:color w:val="FF0000"/>
              </w:rPr>
              <w:t>restaurants, markets, community centres,</w:t>
            </w:r>
            <w:r w:rsidRPr="00741B54">
              <w:t xml:space="preserve"> libraries</w:t>
            </w:r>
            <w:r w:rsidRPr="00741B54">
              <w:rPr>
                <w:rFonts w:cs="Arial"/>
              </w:rPr>
              <w:t xml:space="preserve"> theatres and museums. </w:t>
            </w:r>
            <w:r w:rsidRPr="00741B54">
              <w:t>…</w:t>
            </w:r>
          </w:p>
        </w:tc>
        <w:tc>
          <w:tcPr>
            <w:tcW w:w="2693" w:type="dxa"/>
          </w:tcPr>
          <w:p w14:paraId="67D43D71" w14:textId="77777777" w:rsidR="0064338F" w:rsidRPr="00741B54" w:rsidRDefault="0064338F" w:rsidP="0064338F">
            <w:pPr>
              <w:ind w:left="5" w:firstLine="0"/>
              <w:rPr>
                <w:rFonts w:cs="Arial"/>
              </w:rPr>
            </w:pPr>
            <w:r w:rsidRPr="00741B54">
              <w:rPr>
                <w:rFonts w:cs="Arial"/>
              </w:rPr>
              <w:t xml:space="preserve">Community Food Growers’ Network </w:t>
            </w:r>
          </w:p>
        </w:tc>
        <w:tc>
          <w:tcPr>
            <w:tcW w:w="1985" w:type="dxa"/>
          </w:tcPr>
          <w:p w14:paraId="5446012D" w14:textId="55F552C5" w:rsidR="0064338F" w:rsidRPr="00741B54" w:rsidRDefault="0064338F" w:rsidP="0064338F">
            <w:pPr>
              <w:ind w:left="5" w:firstLine="0"/>
              <w:rPr>
                <w:rFonts w:cs="Arial"/>
              </w:rPr>
            </w:pPr>
            <w:r w:rsidRPr="00741B54">
              <w:rPr>
                <w:rFonts w:cs="Arial"/>
              </w:rPr>
              <w:t>Clarification</w:t>
            </w:r>
          </w:p>
        </w:tc>
      </w:tr>
      <w:tr w:rsidR="0064338F" w:rsidRPr="00741B54" w14:paraId="2A39DA9B" w14:textId="77777777" w:rsidTr="00D51B54">
        <w:tc>
          <w:tcPr>
            <w:tcW w:w="1276" w:type="dxa"/>
          </w:tcPr>
          <w:p w14:paraId="5040FE6B" w14:textId="2361866B" w:rsidR="0064338F" w:rsidRPr="00741B54" w:rsidRDefault="0064338F" w:rsidP="0064338F">
            <w:pPr>
              <w:rPr>
                <w:rFonts w:cs="Arial"/>
                <w:sz w:val="22"/>
                <w:szCs w:val="22"/>
              </w:rPr>
            </w:pPr>
            <w:r w:rsidRPr="00741B54">
              <w:rPr>
                <w:rFonts w:cs="Arial"/>
                <w:color w:val="000000"/>
                <w:sz w:val="22"/>
                <w:szCs w:val="22"/>
              </w:rPr>
              <w:t>MSC.7.53</w:t>
            </w:r>
          </w:p>
        </w:tc>
        <w:tc>
          <w:tcPr>
            <w:tcW w:w="2126" w:type="dxa"/>
          </w:tcPr>
          <w:p w14:paraId="686D251D" w14:textId="77777777" w:rsidR="0064338F" w:rsidRPr="00741B54" w:rsidRDefault="0064338F" w:rsidP="0064338F">
            <w:pPr>
              <w:ind w:left="34" w:firstLine="0"/>
              <w:rPr>
                <w:rFonts w:cs="Arial"/>
              </w:rPr>
            </w:pPr>
            <w:r w:rsidRPr="00741B54">
              <w:rPr>
                <w:rFonts w:cs="Arial"/>
              </w:rPr>
              <w:t>HC6 Paragraph 7.6.9</w:t>
            </w:r>
          </w:p>
        </w:tc>
        <w:tc>
          <w:tcPr>
            <w:tcW w:w="5245" w:type="dxa"/>
          </w:tcPr>
          <w:p w14:paraId="2B2E0706" w14:textId="7DAC8A09" w:rsidR="0064338F" w:rsidRPr="00741B54" w:rsidRDefault="0064338F" w:rsidP="0064338F">
            <w:pPr>
              <w:tabs>
                <w:tab w:val="clear" w:pos="1025"/>
              </w:tabs>
            </w:pPr>
            <w:r w:rsidRPr="00741B54">
              <w:t xml:space="preserve">7.6.9 …This can help attract a </w:t>
            </w:r>
            <w:r w:rsidRPr="00741B54">
              <w:rPr>
                <w:strike/>
                <w:color w:val="FF0000"/>
              </w:rPr>
              <w:t>wider</w:t>
            </w:r>
            <w:r w:rsidRPr="00741B54">
              <w:rPr>
                <w:color w:val="FF0000"/>
              </w:rPr>
              <w:t xml:space="preserve"> </w:t>
            </w:r>
            <w:r w:rsidRPr="00741B54">
              <w:rPr>
                <w:b/>
                <w:color w:val="FF0000"/>
              </w:rPr>
              <w:t>more</w:t>
            </w:r>
            <w:r w:rsidRPr="00741B54">
              <w:rPr>
                <w:b/>
              </w:rPr>
              <w:t xml:space="preserve"> </w:t>
            </w:r>
            <w:r w:rsidRPr="00741B54">
              <w:rPr>
                <w:b/>
                <w:color w:val="FF0000"/>
              </w:rPr>
              <w:t>diverse</w:t>
            </w:r>
            <w:r w:rsidRPr="00741B54">
              <w:t xml:space="preserve"> </w:t>
            </w:r>
            <w:r w:rsidRPr="00741B54">
              <w:rPr>
                <w:rFonts w:cs="Arial"/>
              </w:rPr>
              <w:t>range of visitors, including those who feel excluded from alcohol-based entertainment activities. …</w:t>
            </w:r>
          </w:p>
        </w:tc>
        <w:tc>
          <w:tcPr>
            <w:tcW w:w="2693" w:type="dxa"/>
          </w:tcPr>
          <w:p w14:paraId="1FD02D6D" w14:textId="77777777" w:rsidR="0064338F" w:rsidRPr="00741B54" w:rsidRDefault="0064338F" w:rsidP="0064338F">
            <w:pPr>
              <w:ind w:left="5" w:firstLine="0"/>
              <w:rPr>
                <w:rFonts w:cs="Arial"/>
              </w:rPr>
            </w:pPr>
            <w:r w:rsidRPr="00741B54">
              <w:rPr>
                <w:rFonts w:cs="Arial"/>
              </w:rPr>
              <w:t>Community Food Growers’ Network</w:t>
            </w:r>
          </w:p>
        </w:tc>
        <w:tc>
          <w:tcPr>
            <w:tcW w:w="1985" w:type="dxa"/>
          </w:tcPr>
          <w:p w14:paraId="106B6393" w14:textId="1589DE1F" w:rsidR="0064338F" w:rsidRPr="00741B54" w:rsidRDefault="0064338F" w:rsidP="0064338F">
            <w:pPr>
              <w:ind w:left="5" w:firstLine="0"/>
              <w:rPr>
                <w:rFonts w:cs="Arial"/>
              </w:rPr>
            </w:pPr>
            <w:r w:rsidRPr="00741B54">
              <w:rPr>
                <w:rFonts w:cs="Arial"/>
              </w:rPr>
              <w:t>Readability</w:t>
            </w:r>
          </w:p>
        </w:tc>
      </w:tr>
      <w:tr w:rsidR="0064338F" w:rsidRPr="00741B54" w14:paraId="2CC4430A" w14:textId="77777777" w:rsidTr="00D51B54">
        <w:tc>
          <w:tcPr>
            <w:tcW w:w="1276" w:type="dxa"/>
          </w:tcPr>
          <w:p w14:paraId="08844208" w14:textId="79ECEA42" w:rsidR="0064338F" w:rsidRPr="00741B54" w:rsidRDefault="0064338F" w:rsidP="0064338F">
            <w:pPr>
              <w:rPr>
                <w:rFonts w:cs="Arial"/>
                <w:sz w:val="22"/>
                <w:szCs w:val="22"/>
              </w:rPr>
            </w:pPr>
            <w:r w:rsidRPr="00741B54">
              <w:rPr>
                <w:rFonts w:cs="Arial"/>
                <w:color w:val="000000"/>
                <w:sz w:val="22"/>
                <w:szCs w:val="22"/>
              </w:rPr>
              <w:t>MSC.7.54</w:t>
            </w:r>
          </w:p>
        </w:tc>
        <w:tc>
          <w:tcPr>
            <w:tcW w:w="2126" w:type="dxa"/>
          </w:tcPr>
          <w:p w14:paraId="54E5EF97" w14:textId="77777777" w:rsidR="0064338F" w:rsidRPr="00741B54" w:rsidRDefault="0064338F" w:rsidP="0064338F">
            <w:pPr>
              <w:ind w:left="34" w:firstLine="0"/>
              <w:rPr>
                <w:rFonts w:cs="Arial"/>
              </w:rPr>
            </w:pPr>
            <w:r w:rsidRPr="00741B54">
              <w:rPr>
                <w:rFonts w:cs="Arial"/>
              </w:rPr>
              <w:t xml:space="preserve">HC6 Paragraph 7.6.10 </w:t>
            </w:r>
          </w:p>
        </w:tc>
        <w:tc>
          <w:tcPr>
            <w:tcW w:w="5245" w:type="dxa"/>
          </w:tcPr>
          <w:p w14:paraId="14256706" w14:textId="2250B854" w:rsidR="0064338F" w:rsidRPr="00741B54" w:rsidRDefault="0064338F" w:rsidP="0064338F">
            <w:pPr>
              <w:tabs>
                <w:tab w:val="clear" w:pos="1025"/>
              </w:tabs>
            </w:pPr>
            <w:r w:rsidRPr="00741B54">
              <w:t xml:space="preserve">7.6.10 …This requires careful and co-ordinated management between a wide variety of stakeholders, </w:t>
            </w:r>
            <w:r w:rsidRPr="00741B54">
              <w:rPr>
                <w:b/>
                <w:color w:val="FF0000"/>
              </w:rPr>
              <w:t>including residents,</w:t>
            </w:r>
            <w:r w:rsidRPr="00741B54">
              <w:t xml:space="preserve"> </w:t>
            </w:r>
            <w:r w:rsidRPr="00741B54">
              <w:rPr>
                <w:strike/>
                <w:color w:val="FF0000"/>
              </w:rPr>
              <w:t>in order</w:t>
            </w:r>
            <w:r w:rsidRPr="00741B54">
              <w:rPr>
                <w:color w:val="FF0000"/>
              </w:rPr>
              <w:t xml:space="preserve"> </w:t>
            </w:r>
            <w:r w:rsidRPr="00741B54">
              <w:t>to ensure that the city can be enjoyed at night to its fullest</w:t>
            </w:r>
            <w:r w:rsidRPr="00741B54">
              <w:rPr>
                <w:rFonts w:cs="Arial"/>
              </w:rPr>
              <w:t xml:space="preserve">, and that the night-time economy complements rather than conflicts with daytime activities. </w:t>
            </w:r>
            <w:r w:rsidRPr="00741B54">
              <w:t>…</w:t>
            </w:r>
          </w:p>
        </w:tc>
        <w:tc>
          <w:tcPr>
            <w:tcW w:w="2693" w:type="dxa"/>
          </w:tcPr>
          <w:p w14:paraId="79EE0B9F" w14:textId="77777777" w:rsidR="0064338F" w:rsidRPr="00741B54" w:rsidRDefault="0064338F" w:rsidP="0064338F">
            <w:pPr>
              <w:ind w:left="5" w:firstLine="0"/>
              <w:rPr>
                <w:rFonts w:cs="Arial"/>
              </w:rPr>
            </w:pPr>
            <w:r w:rsidRPr="00741B54">
              <w:rPr>
                <w:rFonts w:cs="Arial"/>
              </w:rPr>
              <w:t xml:space="preserve"> Community Food Growers’ Network</w:t>
            </w:r>
          </w:p>
        </w:tc>
        <w:tc>
          <w:tcPr>
            <w:tcW w:w="1985" w:type="dxa"/>
          </w:tcPr>
          <w:p w14:paraId="1C12B4B0" w14:textId="2CFB77AA" w:rsidR="0064338F" w:rsidRPr="00741B54" w:rsidRDefault="0064338F" w:rsidP="0064338F">
            <w:pPr>
              <w:pStyle w:val="ListParagraph"/>
              <w:ind w:left="5" w:firstLine="0"/>
              <w:rPr>
                <w:rFonts w:cs="Arial"/>
              </w:rPr>
            </w:pPr>
            <w:r w:rsidRPr="00741B54">
              <w:rPr>
                <w:rFonts w:cs="Arial"/>
              </w:rPr>
              <w:t>Clarification and readability</w:t>
            </w:r>
          </w:p>
          <w:p w14:paraId="14AA959D" w14:textId="77777777" w:rsidR="0064338F" w:rsidRPr="00741B54" w:rsidRDefault="0064338F" w:rsidP="0064338F">
            <w:pPr>
              <w:ind w:left="5" w:firstLine="0"/>
              <w:rPr>
                <w:rFonts w:cs="Arial"/>
              </w:rPr>
            </w:pPr>
          </w:p>
        </w:tc>
      </w:tr>
      <w:tr w:rsidR="0064338F" w:rsidRPr="00741B54" w14:paraId="60797158" w14:textId="77777777" w:rsidTr="00D51B54">
        <w:tc>
          <w:tcPr>
            <w:tcW w:w="1276" w:type="dxa"/>
          </w:tcPr>
          <w:p w14:paraId="004CA264" w14:textId="132D3703" w:rsidR="0064338F" w:rsidRPr="00741B54" w:rsidRDefault="0064338F" w:rsidP="0064338F">
            <w:pPr>
              <w:rPr>
                <w:rFonts w:cs="Arial"/>
                <w:sz w:val="22"/>
                <w:szCs w:val="22"/>
              </w:rPr>
            </w:pPr>
            <w:r w:rsidRPr="00741B54">
              <w:rPr>
                <w:rFonts w:cs="Arial"/>
                <w:color w:val="000000"/>
                <w:sz w:val="22"/>
                <w:szCs w:val="22"/>
              </w:rPr>
              <w:t>MSC.7.55</w:t>
            </w:r>
          </w:p>
        </w:tc>
        <w:tc>
          <w:tcPr>
            <w:tcW w:w="2126" w:type="dxa"/>
          </w:tcPr>
          <w:p w14:paraId="16FE7BF2" w14:textId="77777777" w:rsidR="0064338F" w:rsidRPr="00741B54" w:rsidRDefault="0064338F" w:rsidP="0064338F">
            <w:pPr>
              <w:ind w:left="34" w:firstLine="0"/>
              <w:rPr>
                <w:rFonts w:cs="Arial"/>
              </w:rPr>
            </w:pPr>
            <w:r w:rsidRPr="00741B54">
              <w:rPr>
                <w:rFonts w:cs="Arial"/>
              </w:rPr>
              <w:t>HC6 Paragraph 7.6.10</w:t>
            </w:r>
          </w:p>
        </w:tc>
        <w:tc>
          <w:tcPr>
            <w:tcW w:w="5245" w:type="dxa"/>
          </w:tcPr>
          <w:p w14:paraId="753B5E35" w14:textId="195083EE" w:rsidR="0064338F" w:rsidRPr="00741B54" w:rsidRDefault="0064338F" w:rsidP="0064338F">
            <w:pPr>
              <w:tabs>
                <w:tab w:val="clear" w:pos="1025"/>
              </w:tabs>
            </w:pPr>
            <w:r w:rsidRPr="00741B54">
              <w:t>7.6.10 …</w:t>
            </w:r>
            <w:r w:rsidRPr="00741B54">
              <w:rPr>
                <w:rStyle w:val="IntenseReference"/>
              </w:rPr>
              <w:t>Impacts such as noise and light pollution on local wildlife and biodiversity should be considered through appropriate location, design and scheduling.</w:t>
            </w:r>
          </w:p>
        </w:tc>
        <w:tc>
          <w:tcPr>
            <w:tcW w:w="2693" w:type="dxa"/>
          </w:tcPr>
          <w:p w14:paraId="019A1656" w14:textId="77777777" w:rsidR="0064338F" w:rsidRPr="00741B54" w:rsidRDefault="0064338F" w:rsidP="0064338F">
            <w:pPr>
              <w:ind w:left="5" w:firstLine="0"/>
              <w:rPr>
                <w:rFonts w:cs="Arial"/>
              </w:rPr>
            </w:pPr>
            <w:r w:rsidRPr="00741B54">
              <w:rPr>
                <w:rFonts w:cs="Arial"/>
              </w:rPr>
              <w:t xml:space="preserve">London Wildlife Trust, Natural England, CPRE, individual  </w:t>
            </w:r>
          </w:p>
        </w:tc>
        <w:tc>
          <w:tcPr>
            <w:tcW w:w="1985" w:type="dxa"/>
          </w:tcPr>
          <w:p w14:paraId="0F57971E" w14:textId="1E7491D4" w:rsidR="0064338F" w:rsidRPr="00741B54" w:rsidRDefault="0064338F" w:rsidP="0064338F">
            <w:pPr>
              <w:ind w:left="5" w:firstLine="0"/>
              <w:rPr>
                <w:rFonts w:cs="Arial"/>
              </w:rPr>
            </w:pPr>
            <w:r w:rsidRPr="00741B54">
              <w:rPr>
                <w:rFonts w:cs="Arial"/>
              </w:rPr>
              <w:t>Clarification</w:t>
            </w:r>
          </w:p>
        </w:tc>
      </w:tr>
      <w:tr w:rsidR="0064338F" w:rsidRPr="00741B54" w14:paraId="6A272842" w14:textId="77777777" w:rsidTr="00D51B54">
        <w:tc>
          <w:tcPr>
            <w:tcW w:w="1276" w:type="dxa"/>
          </w:tcPr>
          <w:p w14:paraId="2DFE25D5" w14:textId="5BA5A97A" w:rsidR="0064338F" w:rsidRPr="00741B54" w:rsidRDefault="0064338F" w:rsidP="0064338F">
            <w:pPr>
              <w:rPr>
                <w:rFonts w:cs="Arial"/>
                <w:sz w:val="22"/>
                <w:szCs w:val="22"/>
              </w:rPr>
            </w:pPr>
            <w:r w:rsidRPr="00741B54">
              <w:rPr>
                <w:rFonts w:cs="Arial"/>
                <w:color w:val="000000"/>
                <w:sz w:val="22"/>
                <w:szCs w:val="22"/>
              </w:rPr>
              <w:t>MSC.7.56</w:t>
            </w:r>
          </w:p>
        </w:tc>
        <w:tc>
          <w:tcPr>
            <w:tcW w:w="2126" w:type="dxa"/>
          </w:tcPr>
          <w:p w14:paraId="09FE2AE8" w14:textId="77777777" w:rsidR="0064338F" w:rsidRPr="00741B54" w:rsidRDefault="0064338F" w:rsidP="0064338F">
            <w:pPr>
              <w:ind w:left="34" w:firstLine="0"/>
              <w:rPr>
                <w:rFonts w:cs="Arial"/>
              </w:rPr>
            </w:pPr>
            <w:r w:rsidRPr="00741B54">
              <w:rPr>
                <w:rFonts w:cs="Arial"/>
              </w:rPr>
              <w:t>HC6 Paragraph 7.6.11</w:t>
            </w:r>
          </w:p>
        </w:tc>
        <w:tc>
          <w:tcPr>
            <w:tcW w:w="5245" w:type="dxa"/>
          </w:tcPr>
          <w:p w14:paraId="75B85103" w14:textId="067C454F" w:rsidR="0064338F" w:rsidRPr="00741B54" w:rsidRDefault="0064338F" w:rsidP="0064338F">
            <w:pPr>
              <w:rPr>
                <w:i/>
              </w:rPr>
            </w:pPr>
            <w:r w:rsidRPr="00741B54">
              <w:rPr>
                <w:i/>
              </w:rPr>
              <w:t>Re-order text within paragraph 7.6.11</w:t>
            </w:r>
          </w:p>
          <w:p w14:paraId="5CB4015A" w14:textId="671A9E2C" w:rsidR="0064338F" w:rsidRPr="00741B54" w:rsidRDefault="0064338F" w:rsidP="0064338F">
            <w:r w:rsidRPr="00741B54">
              <w:t xml:space="preserve">7.6.11 </w:t>
            </w:r>
            <w:r w:rsidRPr="00741B54" w:rsidDel="00A00B9D">
              <w:rPr>
                <w:rStyle w:val="IntenseReference"/>
              </w:rPr>
              <w:t>Making London’s night-time culture more enjoyable and inclusive requires ensuring a wide range of evening and night-time activities are on offer to London’s diverse population</w:t>
            </w:r>
            <w:r w:rsidRPr="00741B54">
              <w:rPr>
                <w:rStyle w:val="IntenseReference"/>
              </w:rPr>
              <w:t>.   In recent years, many valued night-time venues have been lost, and this has disproportionately affected particular groups.</w:t>
            </w:r>
            <w:r w:rsidRPr="00741B54">
              <w:t xml:space="preserve"> There are </w:t>
            </w:r>
            <w:r w:rsidRPr="00741B54">
              <w:rPr>
                <w:rStyle w:val="IntenseReference"/>
              </w:rPr>
              <w:t>also</w:t>
            </w:r>
            <w:r w:rsidRPr="00741B54">
              <w:t xml:space="preserve"> groups of people who avoid town centres and night-time activities for a variety of reasons, for example physical barriers and lack of facilities for disabled people and older people, perceptions around safety and security particularly for women, those who feel excluded for socio-economic reasons and issues of staff attitudes towards, and awareness of, LGBT+ and BAME groups. </w:t>
            </w:r>
            <w:r w:rsidRPr="00741B54" w:rsidDel="00A00B9D">
              <w:rPr>
                <w:rStyle w:val="BookTitle"/>
              </w:rPr>
              <w:t xml:space="preserve">Making London’s night-time culture </w:t>
            </w:r>
            <w:r w:rsidRPr="00741B54" w:rsidDel="00A00B9D">
              <w:rPr>
                <w:rStyle w:val="BookTitle"/>
                <w:b/>
              </w:rPr>
              <w:t xml:space="preserve">more enjoyable and inclusive </w:t>
            </w:r>
            <w:r w:rsidRPr="00741B54" w:rsidDel="00A00B9D">
              <w:rPr>
                <w:rStyle w:val="BookTitle"/>
              </w:rPr>
              <w:t>requires ensuring a wide range of evening and night-time activities are on offer to London’s diverse population</w:t>
            </w:r>
            <w:r w:rsidRPr="00741B54">
              <w:t>…</w:t>
            </w:r>
          </w:p>
        </w:tc>
        <w:tc>
          <w:tcPr>
            <w:tcW w:w="2693" w:type="dxa"/>
          </w:tcPr>
          <w:p w14:paraId="00A4BC3B" w14:textId="77777777" w:rsidR="0064338F" w:rsidRPr="00741B54" w:rsidRDefault="0064338F" w:rsidP="0064338F">
            <w:pPr>
              <w:ind w:left="5" w:firstLine="0"/>
              <w:rPr>
                <w:rFonts w:cs="Arial"/>
              </w:rPr>
            </w:pPr>
            <w:r w:rsidRPr="00741B54">
              <w:rPr>
                <w:rFonts w:cs="Arial"/>
              </w:rPr>
              <w:t xml:space="preserve">Community Food Growers Network, Just Space </w:t>
            </w:r>
          </w:p>
        </w:tc>
        <w:tc>
          <w:tcPr>
            <w:tcW w:w="1985" w:type="dxa"/>
          </w:tcPr>
          <w:p w14:paraId="4AD5D170" w14:textId="4924466E" w:rsidR="0064338F" w:rsidRPr="00741B54" w:rsidRDefault="0064338F" w:rsidP="0064338F">
            <w:pPr>
              <w:ind w:left="5" w:firstLine="0"/>
              <w:rPr>
                <w:rFonts w:cs="Arial"/>
              </w:rPr>
            </w:pPr>
            <w:r w:rsidRPr="00741B54">
              <w:rPr>
                <w:rFonts w:cs="Arial"/>
              </w:rPr>
              <w:t>Clarification</w:t>
            </w:r>
          </w:p>
        </w:tc>
      </w:tr>
      <w:tr w:rsidR="0064338F" w:rsidRPr="00741B54" w14:paraId="6397AB4C" w14:textId="77777777" w:rsidTr="00D51B54">
        <w:tc>
          <w:tcPr>
            <w:tcW w:w="1276" w:type="dxa"/>
          </w:tcPr>
          <w:p w14:paraId="7B40638F" w14:textId="6ED1DB3A" w:rsidR="0064338F" w:rsidRPr="00741B54" w:rsidRDefault="0064338F" w:rsidP="0064338F">
            <w:pPr>
              <w:rPr>
                <w:rFonts w:cs="Arial"/>
                <w:sz w:val="22"/>
                <w:szCs w:val="22"/>
              </w:rPr>
            </w:pPr>
            <w:r w:rsidRPr="00741B54">
              <w:rPr>
                <w:rFonts w:cs="Arial"/>
                <w:color w:val="000000"/>
                <w:sz w:val="22"/>
                <w:szCs w:val="22"/>
              </w:rPr>
              <w:t>MSC.7.57</w:t>
            </w:r>
          </w:p>
        </w:tc>
        <w:tc>
          <w:tcPr>
            <w:tcW w:w="2126" w:type="dxa"/>
          </w:tcPr>
          <w:p w14:paraId="70386141" w14:textId="77777777" w:rsidR="0064338F" w:rsidRPr="00741B54" w:rsidRDefault="0064338F" w:rsidP="0064338F">
            <w:pPr>
              <w:ind w:left="34" w:firstLine="0"/>
              <w:rPr>
                <w:rFonts w:cs="Arial"/>
              </w:rPr>
            </w:pPr>
            <w:r w:rsidRPr="00741B54">
              <w:rPr>
                <w:rFonts w:cs="Arial"/>
              </w:rPr>
              <w:t>HC6 Paragraph 7.6.11</w:t>
            </w:r>
          </w:p>
        </w:tc>
        <w:tc>
          <w:tcPr>
            <w:tcW w:w="5245" w:type="dxa"/>
          </w:tcPr>
          <w:p w14:paraId="69982120" w14:textId="6986D8CF" w:rsidR="0064338F" w:rsidRPr="00741B54" w:rsidDel="00A00B9D" w:rsidRDefault="0064338F" w:rsidP="0064338F">
            <w:pPr>
              <w:tabs>
                <w:tab w:val="clear" w:pos="1025"/>
              </w:tabs>
            </w:pPr>
            <w:r w:rsidRPr="00741B54">
              <w:t xml:space="preserve">7.6.11 …Boroughs should </w:t>
            </w:r>
            <w:r w:rsidRPr="00741B54">
              <w:rPr>
                <w:strike/>
                <w:color w:val="FF0000"/>
              </w:rPr>
              <w:t>also</w:t>
            </w:r>
            <w:r w:rsidRPr="00741B54">
              <w:t xml:space="preserve"> work with land owners,</w:t>
            </w:r>
            <w:r w:rsidRPr="00741B54">
              <w:rPr>
                <w:rFonts w:cs="Arial"/>
              </w:rPr>
              <w:t xml:space="preserve"> investors and businesses to address perceived barriers to accessing the night-time economy and enhance the experience of London at night.</w:t>
            </w:r>
          </w:p>
        </w:tc>
        <w:tc>
          <w:tcPr>
            <w:tcW w:w="2693" w:type="dxa"/>
          </w:tcPr>
          <w:p w14:paraId="0C3BAC95" w14:textId="77777777" w:rsidR="0064338F" w:rsidRPr="00741B54" w:rsidRDefault="0064338F" w:rsidP="0064338F">
            <w:pPr>
              <w:ind w:left="5" w:firstLine="0"/>
              <w:rPr>
                <w:rFonts w:cs="Arial"/>
              </w:rPr>
            </w:pPr>
          </w:p>
        </w:tc>
        <w:tc>
          <w:tcPr>
            <w:tcW w:w="1985" w:type="dxa"/>
          </w:tcPr>
          <w:p w14:paraId="68588F71" w14:textId="1BD6BDDC" w:rsidR="0064338F" w:rsidRPr="00741B54" w:rsidRDefault="0064338F" w:rsidP="0064338F">
            <w:pPr>
              <w:ind w:left="5" w:firstLine="0"/>
              <w:rPr>
                <w:rFonts w:cs="Arial"/>
              </w:rPr>
            </w:pPr>
            <w:r w:rsidRPr="00741B54">
              <w:rPr>
                <w:rFonts w:cs="Arial"/>
              </w:rPr>
              <w:t>Readability</w:t>
            </w:r>
          </w:p>
        </w:tc>
      </w:tr>
      <w:tr w:rsidR="0064338F" w:rsidRPr="00741B54" w14:paraId="79120841" w14:textId="77777777" w:rsidTr="00D51B54">
        <w:tc>
          <w:tcPr>
            <w:tcW w:w="1276" w:type="dxa"/>
          </w:tcPr>
          <w:p w14:paraId="0DCDFDC2" w14:textId="7F202147" w:rsidR="0064338F" w:rsidRPr="00741B54" w:rsidRDefault="0064338F" w:rsidP="0064338F">
            <w:pPr>
              <w:rPr>
                <w:rFonts w:cs="Arial"/>
                <w:sz w:val="22"/>
                <w:szCs w:val="22"/>
              </w:rPr>
            </w:pPr>
            <w:r w:rsidRPr="00741B54">
              <w:rPr>
                <w:rFonts w:cs="Arial"/>
                <w:color w:val="000000"/>
                <w:sz w:val="22"/>
                <w:szCs w:val="22"/>
              </w:rPr>
              <w:t>MSC.7.58</w:t>
            </w:r>
          </w:p>
        </w:tc>
        <w:tc>
          <w:tcPr>
            <w:tcW w:w="2126" w:type="dxa"/>
          </w:tcPr>
          <w:p w14:paraId="328CB6AC" w14:textId="1857210E" w:rsidR="0064338F" w:rsidRPr="00741B54" w:rsidRDefault="0064338F" w:rsidP="0064338F">
            <w:pPr>
              <w:ind w:left="34" w:firstLine="0"/>
              <w:rPr>
                <w:rFonts w:cs="Arial"/>
              </w:rPr>
            </w:pPr>
            <w:r w:rsidRPr="00741B54">
              <w:rPr>
                <w:rFonts w:cs="Arial"/>
              </w:rPr>
              <w:t>HC6 Paragraph 7.6.11</w:t>
            </w:r>
          </w:p>
        </w:tc>
        <w:tc>
          <w:tcPr>
            <w:tcW w:w="5245" w:type="dxa"/>
          </w:tcPr>
          <w:p w14:paraId="5B48AAFE" w14:textId="63AEFD02" w:rsidR="0064338F" w:rsidRPr="00741B54" w:rsidRDefault="0064338F" w:rsidP="0064338F">
            <w:pPr>
              <w:tabs>
                <w:tab w:val="clear" w:pos="1025"/>
              </w:tabs>
            </w:pPr>
            <w:r w:rsidRPr="00741B54">
              <w:t xml:space="preserve">7.6.11 …This can include requiring new developments to provide accessible </w:t>
            </w:r>
            <w:r w:rsidRPr="00741B54">
              <w:rPr>
                <w:rStyle w:val="IntenseReference"/>
              </w:rPr>
              <w:t>and gender-neutral</w:t>
            </w:r>
            <w:r w:rsidRPr="00741B54">
              <w:t xml:space="preserve"> toilets (see </w:t>
            </w:r>
            <w:r w:rsidRPr="00741B54">
              <w:rPr>
                <w:u w:val="thick" w:color="353D42"/>
              </w:rPr>
              <w:t>Policy S6 Public toilets)</w:t>
            </w:r>
            <w:r w:rsidRPr="00741B54">
              <w:t>,…</w:t>
            </w:r>
          </w:p>
        </w:tc>
        <w:tc>
          <w:tcPr>
            <w:tcW w:w="2693" w:type="dxa"/>
          </w:tcPr>
          <w:p w14:paraId="38836FDE" w14:textId="77777777" w:rsidR="0064338F" w:rsidRPr="00741B54" w:rsidRDefault="0064338F" w:rsidP="0064338F">
            <w:pPr>
              <w:ind w:left="5" w:firstLine="0"/>
              <w:rPr>
                <w:rFonts w:cs="Arial"/>
              </w:rPr>
            </w:pPr>
            <w:r w:rsidRPr="00741B54">
              <w:rPr>
                <w:rFonts w:cs="Arial"/>
              </w:rPr>
              <w:t>The Putney Society</w:t>
            </w:r>
          </w:p>
          <w:p w14:paraId="0DD4A932" w14:textId="77777777" w:rsidR="0064338F" w:rsidRPr="00741B54" w:rsidRDefault="0064338F" w:rsidP="0064338F">
            <w:pPr>
              <w:ind w:left="5" w:firstLine="0"/>
              <w:rPr>
                <w:rFonts w:cs="Arial"/>
              </w:rPr>
            </w:pPr>
          </w:p>
        </w:tc>
        <w:tc>
          <w:tcPr>
            <w:tcW w:w="1985" w:type="dxa"/>
          </w:tcPr>
          <w:p w14:paraId="79C2EF7B" w14:textId="4CD45F0A" w:rsidR="0064338F" w:rsidRPr="00741B54" w:rsidRDefault="0064338F" w:rsidP="0064338F">
            <w:pPr>
              <w:pStyle w:val="ListParagraph"/>
              <w:ind w:left="5" w:firstLine="0"/>
              <w:rPr>
                <w:rFonts w:cs="Arial"/>
              </w:rPr>
            </w:pPr>
            <w:r w:rsidRPr="00741B54">
              <w:rPr>
                <w:rFonts w:cs="Arial"/>
              </w:rPr>
              <w:t>Clarification</w:t>
            </w:r>
          </w:p>
          <w:p w14:paraId="326B8B40" w14:textId="77777777" w:rsidR="0064338F" w:rsidRPr="00741B54" w:rsidRDefault="0064338F" w:rsidP="0064338F">
            <w:pPr>
              <w:pStyle w:val="ListParagraph"/>
              <w:ind w:left="5" w:firstLine="0"/>
              <w:rPr>
                <w:rFonts w:cs="Arial"/>
              </w:rPr>
            </w:pPr>
          </w:p>
        </w:tc>
      </w:tr>
      <w:tr w:rsidR="0064338F" w:rsidRPr="00741B54" w14:paraId="0F0A046F" w14:textId="77777777" w:rsidTr="00D51B54">
        <w:tc>
          <w:tcPr>
            <w:tcW w:w="1276" w:type="dxa"/>
          </w:tcPr>
          <w:p w14:paraId="4C9365AA" w14:textId="1DC5BA9F" w:rsidR="0064338F" w:rsidRPr="00741B54" w:rsidRDefault="0064338F" w:rsidP="0064338F">
            <w:pPr>
              <w:rPr>
                <w:rFonts w:cs="Arial"/>
                <w:sz w:val="22"/>
                <w:szCs w:val="22"/>
              </w:rPr>
            </w:pPr>
            <w:r w:rsidRPr="00741B54">
              <w:rPr>
                <w:rFonts w:cs="Arial"/>
                <w:color w:val="000000"/>
                <w:sz w:val="22"/>
                <w:szCs w:val="22"/>
              </w:rPr>
              <w:t>MSC.7.59</w:t>
            </w:r>
          </w:p>
        </w:tc>
        <w:tc>
          <w:tcPr>
            <w:tcW w:w="2126" w:type="dxa"/>
          </w:tcPr>
          <w:p w14:paraId="37F7276E" w14:textId="77777777" w:rsidR="0064338F" w:rsidRPr="00741B54" w:rsidRDefault="0064338F" w:rsidP="0064338F">
            <w:pPr>
              <w:ind w:left="34" w:firstLine="0"/>
              <w:rPr>
                <w:rFonts w:cs="Arial"/>
              </w:rPr>
            </w:pPr>
            <w:r w:rsidRPr="00741B54">
              <w:rPr>
                <w:rFonts w:cs="Arial"/>
              </w:rPr>
              <w:t>HC6 Paragraph 7.6.11</w:t>
            </w:r>
          </w:p>
          <w:p w14:paraId="4DB0098B" w14:textId="01EB0329" w:rsidR="0064338F" w:rsidRPr="00741B54" w:rsidRDefault="0064338F" w:rsidP="0064338F">
            <w:pPr>
              <w:ind w:left="34" w:firstLine="0"/>
              <w:rPr>
                <w:rFonts w:cs="Arial"/>
              </w:rPr>
            </w:pPr>
            <w:r w:rsidRPr="00741B54">
              <w:rPr>
                <w:rFonts w:cs="Arial"/>
              </w:rPr>
              <w:t>New Footnote 99C</w:t>
            </w:r>
          </w:p>
        </w:tc>
        <w:tc>
          <w:tcPr>
            <w:tcW w:w="5245" w:type="dxa"/>
          </w:tcPr>
          <w:p w14:paraId="21BB6ACA" w14:textId="12387537" w:rsidR="0064338F" w:rsidRPr="00741B54" w:rsidRDefault="0064338F" w:rsidP="0064338F">
            <w:pPr>
              <w:tabs>
                <w:tab w:val="clear" w:pos="1025"/>
              </w:tabs>
              <w:rPr>
                <w:rStyle w:val="IntenseReference"/>
              </w:rPr>
            </w:pPr>
            <w:r w:rsidRPr="00741B54">
              <w:t>7.6.11 …</w:t>
            </w:r>
            <w:r w:rsidRPr="00741B54">
              <w:rPr>
                <w:rStyle w:val="IntenseReference"/>
              </w:rPr>
              <w:t>supporting venues that serve specific groups (for example through the LGBT+ Venues Charter</w:t>
            </w:r>
            <w:r w:rsidRPr="00741B54">
              <w:rPr>
                <w:rStyle w:val="IntenseReference"/>
                <w:vertAlign w:val="superscript"/>
              </w:rPr>
              <w:t>99C</w:t>
            </w:r>
            <w:r w:rsidRPr="00741B54">
              <w:rPr>
                <w:rStyle w:val="IntenseReference"/>
              </w:rPr>
              <w:t xml:space="preserve">) </w:t>
            </w:r>
            <w:r w:rsidRPr="00741B54">
              <w:t>…</w:t>
            </w:r>
          </w:p>
          <w:p w14:paraId="2DFC880C" w14:textId="7D46BC3F" w:rsidR="0064338F" w:rsidRPr="00741B54" w:rsidRDefault="0064338F" w:rsidP="0064338F">
            <w:pPr>
              <w:tabs>
                <w:tab w:val="clear" w:pos="1025"/>
              </w:tabs>
              <w:rPr>
                <w:i/>
              </w:rPr>
            </w:pPr>
            <w:r w:rsidRPr="00741B54">
              <w:rPr>
                <w:i/>
              </w:rPr>
              <w:t>Insert new footnote 99C</w:t>
            </w:r>
          </w:p>
          <w:p w14:paraId="1E523C5E" w14:textId="50B3E9A4" w:rsidR="0064338F" w:rsidRPr="00741B54" w:rsidRDefault="0064338F" w:rsidP="0064338F">
            <w:pPr>
              <w:tabs>
                <w:tab w:val="clear" w:pos="1025"/>
              </w:tabs>
              <w:rPr>
                <w:vertAlign w:val="superscript"/>
              </w:rPr>
            </w:pPr>
            <w:r w:rsidRPr="00741B54">
              <w:rPr>
                <w:rStyle w:val="IntenseReference"/>
              </w:rPr>
              <w:t>https://www.london.gov.uk/what-we-do/arts-and-culture/how-were-protecting-lgbt-nightlife-venues</w:t>
            </w:r>
          </w:p>
        </w:tc>
        <w:tc>
          <w:tcPr>
            <w:tcW w:w="2693" w:type="dxa"/>
          </w:tcPr>
          <w:p w14:paraId="7E294235" w14:textId="77777777" w:rsidR="0064338F" w:rsidRPr="00741B54" w:rsidRDefault="0064338F" w:rsidP="0064338F">
            <w:pPr>
              <w:ind w:left="5" w:firstLine="0"/>
              <w:rPr>
                <w:rFonts w:cs="Arial"/>
              </w:rPr>
            </w:pPr>
            <w:r w:rsidRPr="00741B54">
              <w:rPr>
                <w:rFonts w:cs="Arial"/>
              </w:rPr>
              <w:t>UCL Urban Laboratory</w:t>
            </w:r>
          </w:p>
        </w:tc>
        <w:tc>
          <w:tcPr>
            <w:tcW w:w="1985" w:type="dxa"/>
          </w:tcPr>
          <w:p w14:paraId="4E5707FE" w14:textId="644F7EC6" w:rsidR="0064338F" w:rsidRPr="00741B54" w:rsidRDefault="0064338F" w:rsidP="0064338F">
            <w:pPr>
              <w:pStyle w:val="ListParagraph"/>
              <w:ind w:left="5" w:firstLine="0"/>
              <w:rPr>
                <w:rFonts w:cs="Arial"/>
              </w:rPr>
            </w:pPr>
            <w:r w:rsidRPr="00741B54">
              <w:rPr>
                <w:rFonts w:cs="Arial"/>
              </w:rPr>
              <w:t>Clarification</w:t>
            </w:r>
          </w:p>
          <w:p w14:paraId="7BDA8512" w14:textId="77777777" w:rsidR="0064338F" w:rsidRPr="00741B54" w:rsidRDefault="0064338F" w:rsidP="0064338F">
            <w:pPr>
              <w:ind w:left="5" w:firstLine="0"/>
              <w:rPr>
                <w:rFonts w:cs="Arial"/>
              </w:rPr>
            </w:pPr>
          </w:p>
        </w:tc>
      </w:tr>
      <w:tr w:rsidR="0064338F" w:rsidRPr="00741B54" w14:paraId="00B5CED7" w14:textId="77777777" w:rsidTr="00D51B54">
        <w:tc>
          <w:tcPr>
            <w:tcW w:w="1276" w:type="dxa"/>
          </w:tcPr>
          <w:p w14:paraId="0E58C83B" w14:textId="08E3F210" w:rsidR="0064338F" w:rsidRPr="00741B54" w:rsidRDefault="0064338F" w:rsidP="0064338F">
            <w:pPr>
              <w:rPr>
                <w:rFonts w:cs="Arial"/>
                <w:sz w:val="22"/>
                <w:szCs w:val="22"/>
              </w:rPr>
            </w:pPr>
            <w:r w:rsidRPr="00741B54">
              <w:rPr>
                <w:rFonts w:cs="Arial"/>
                <w:color w:val="000000"/>
                <w:sz w:val="22"/>
                <w:szCs w:val="22"/>
              </w:rPr>
              <w:t>MSC.7.60</w:t>
            </w:r>
          </w:p>
        </w:tc>
        <w:tc>
          <w:tcPr>
            <w:tcW w:w="2126" w:type="dxa"/>
          </w:tcPr>
          <w:p w14:paraId="7F0631DB" w14:textId="77777777" w:rsidR="0064338F" w:rsidRPr="00741B54" w:rsidRDefault="0064338F" w:rsidP="0064338F">
            <w:pPr>
              <w:ind w:left="34" w:firstLine="0"/>
              <w:rPr>
                <w:rFonts w:cs="Arial"/>
              </w:rPr>
            </w:pPr>
            <w:r w:rsidRPr="00741B54">
              <w:rPr>
                <w:rFonts w:cs="Arial"/>
              </w:rPr>
              <w:t>HC6 Paragraph 7.6.11</w:t>
            </w:r>
          </w:p>
        </w:tc>
        <w:tc>
          <w:tcPr>
            <w:tcW w:w="5245" w:type="dxa"/>
          </w:tcPr>
          <w:p w14:paraId="2BB3A821" w14:textId="77777777" w:rsidR="0064338F" w:rsidRPr="00741B54" w:rsidRDefault="0064338F" w:rsidP="0064338F">
            <w:pPr>
              <w:tabs>
                <w:tab w:val="clear" w:pos="1025"/>
              </w:tabs>
            </w:pPr>
            <w:r w:rsidRPr="00741B54">
              <w:t xml:space="preserve">7.6.11 …and working with local businesses, </w:t>
            </w:r>
            <w:r w:rsidRPr="00741B54">
              <w:rPr>
                <w:b/>
                <w:color w:val="FF0000"/>
              </w:rPr>
              <w:t>local communities,</w:t>
            </w:r>
            <w:r w:rsidRPr="00741B54">
              <w:t xml:space="preserve"> TfL</w:t>
            </w:r>
            <w:r w:rsidRPr="00741B54">
              <w:rPr>
                <w:rFonts w:cs="Arial"/>
                <w:lang w:eastAsia="en-US"/>
              </w:rPr>
              <w:t xml:space="preserve"> </w:t>
            </w:r>
            <w:r w:rsidRPr="00741B54">
              <w:t>and logistics operators to optimise servicing that occurs at night or supports the night-time economy.</w:t>
            </w:r>
          </w:p>
        </w:tc>
        <w:tc>
          <w:tcPr>
            <w:tcW w:w="2693" w:type="dxa"/>
          </w:tcPr>
          <w:p w14:paraId="2645C059" w14:textId="77777777" w:rsidR="0064338F" w:rsidRPr="00741B54" w:rsidRDefault="0064338F" w:rsidP="0064338F">
            <w:pPr>
              <w:ind w:left="5" w:firstLine="0"/>
              <w:rPr>
                <w:rFonts w:cs="Arial"/>
              </w:rPr>
            </w:pPr>
            <w:r w:rsidRPr="00741B54">
              <w:rPr>
                <w:rFonts w:cs="Arial"/>
              </w:rPr>
              <w:t>Community Food Growers’ Network</w:t>
            </w:r>
          </w:p>
        </w:tc>
        <w:tc>
          <w:tcPr>
            <w:tcW w:w="1985" w:type="dxa"/>
          </w:tcPr>
          <w:p w14:paraId="5CF0DF50" w14:textId="7E89ED06" w:rsidR="0064338F" w:rsidRPr="00741B54" w:rsidRDefault="0064338F" w:rsidP="0064338F">
            <w:pPr>
              <w:ind w:left="5" w:firstLine="0"/>
              <w:rPr>
                <w:rFonts w:cs="Arial"/>
              </w:rPr>
            </w:pPr>
            <w:r w:rsidRPr="00741B54">
              <w:rPr>
                <w:rFonts w:cs="Arial"/>
              </w:rPr>
              <w:t>Clarification</w:t>
            </w:r>
          </w:p>
          <w:p w14:paraId="1FB3D6C2" w14:textId="77777777" w:rsidR="0064338F" w:rsidRPr="00741B54" w:rsidRDefault="0064338F" w:rsidP="0064338F">
            <w:pPr>
              <w:ind w:left="5" w:firstLine="0"/>
              <w:rPr>
                <w:rFonts w:cs="Arial"/>
              </w:rPr>
            </w:pPr>
          </w:p>
        </w:tc>
      </w:tr>
      <w:tr w:rsidR="0064338F" w:rsidRPr="00741B54" w14:paraId="5C609BC5" w14:textId="77777777" w:rsidTr="00D51B54">
        <w:tc>
          <w:tcPr>
            <w:tcW w:w="1276" w:type="dxa"/>
          </w:tcPr>
          <w:p w14:paraId="59CCCC98" w14:textId="7EF2EACD" w:rsidR="0064338F" w:rsidRPr="00741B54" w:rsidRDefault="0064338F" w:rsidP="0064338F">
            <w:pPr>
              <w:rPr>
                <w:rFonts w:cs="Arial"/>
                <w:sz w:val="22"/>
                <w:szCs w:val="22"/>
              </w:rPr>
            </w:pPr>
            <w:r w:rsidRPr="00741B54">
              <w:rPr>
                <w:rFonts w:cs="Arial"/>
                <w:color w:val="000000"/>
                <w:sz w:val="22"/>
                <w:szCs w:val="22"/>
              </w:rPr>
              <w:t>MSC.7.61</w:t>
            </w:r>
          </w:p>
        </w:tc>
        <w:tc>
          <w:tcPr>
            <w:tcW w:w="2126" w:type="dxa"/>
          </w:tcPr>
          <w:p w14:paraId="20D1CFCB" w14:textId="77777777" w:rsidR="0064338F" w:rsidRPr="00741B54" w:rsidRDefault="0064338F" w:rsidP="0064338F">
            <w:pPr>
              <w:ind w:left="34" w:firstLine="0"/>
              <w:rPr>
                <w:rFonts w:cs="Arial"/>
              </w:rPr>
            </w:pPr>
            <w:r w:rsidRPr="00741B54">
              <w:rPr>
                <w:rFonts w:cs="Arial"/>
              </w:rPr>
              <w:t xml:space="preserve">HC6 </w:t>
            </w:r>
          </w:p>
          <w:p w14:paraId="2C1D6541" w14:textId="22E78BF6" w:rsidR="0064338F" w:rsidRPr="00741B54" w:rsidRDefault="0064338F" w:rsidP="0064338F">
            <w:pPr>
              <w:ind w:left="34" w:firstLine="0"/>
              <w:rPr>
                <w:rFonts w:cs="Arial"/>
              </w:rPr>
            </w:pPr>
            <w:r w:rsidRPr="00741B54">
              <w:rPr>
                <w:rFonts w:cs="Arial"/>
              </w:rPr>
              <w:t xml:space="preserve">Figure 7.7 </w:t>
            </w:r>
          </w:p>
        </w:tc>
        <w:tc>
          <w:tcPr>
            <w:tcW w:w="5245" w:type="dxa"/>
          </w:tcPr>
          <w:p w14:paraId="7EC24587" w14:textId="21EA058F" w:rsidR="0064338F" w:rsidRPr="00741B54" w:rsidRDefault="0064338F" w:rsidP="0064338F">
            <w:pPr>
              <w:tabs>
                <w:tab w:val="clear" w:pos="1025"/>
              </w:tabs>
              <w:rPr>
                <w:i/>
              </w:rPr>
            </w:pPr>
            <w:bookmarkStart w:id="11" w:name="_Hlk517275181"/>
            <w:r w:rsidRPr="00741B54">
              <w:rPr>
                <w:i/>
              </w:rPr>
              <w:t>Amend Figure 7.7 to align with changes to Table A1.1 in Annex One</w:t>
            </w:r>
            <w:bookmarkEnd w:id="11"/>
          </w:p>
        </w:tc>
        <w:tc>
          <w:tcPr>
            <w:tcW w:w="2693" w:type="dxa"/>
          </w:tcPr>
          <w:p w14:paraId="7DF240DA" w14:textId="77777777" w:rsidR="0064338F" w:rsidRPr="00741B54" w:rsidRDefault="0064338F" w:rsidP="0064338F">
            <w:pPr>
              <w:ind w:left="5" w:firstLine="0"/>
              <w:rPr>
                <w:rFonts w:cs="Arial"/>
              </w:rPr>
            </w:pPr>
          </w:p>
        </w:tc>
        <w:tc>
          <w:tcPr>
            <w:tcW w:w="1985" w:type="dxa"/>
          </w:tcPr>
          <w:p w14:paraId="51AEF24A" w14:textId="6904573A" w:rsidR="0064338F" w:rsidRPr="00741B54" w:rsidRDefault="0064338F" w:rsidP="0064338F">
            <w:pPr>
              <w:ind w:left="5" w:firstLine="0"/>
              <w:rPr>
                <w:rFonts w:cs="Arial"/>
              </w:rPr>
            </w:pPr>
            <w:r w:rsidRPr="00741B54">
              <w:rPr>
                <w:rFonts w:cs="Arial"/>
              </w:rPr>
              <w:t>Consistency</w:t>
            </w:r>
          </w:p>
        </w:tc>
      </w:tr>
      <w:tr w:rsidR="0064338F" w:rsidRPr="00741B54" w14:paraId="1DB188E7" w14:textId="77777777" w:rsidTr="00D51B54">
        <w:trPr>
          <w:trHeight w:val="2016"/>
        </w:trPr>
        <w:tc>
          <w:tcPr>
            <w:tcW w:w="1276" w:type="dxa"/>
          </w:tcPr>
          <w:p w14:paraId="0144C124" w14:textId="12BFDA8F" w:rsidR="0064338F" w:rsidRPr="00741B54" w:rsidRDefault="0064338F" w:rsidP="0064338F">
            <w:pPr>
              <w:rPr>
                <w:rFonts w:cs="Arial"/>
                <w:sz w:val="22"/>
                <w:szCs w:val="22"/>
              </w:rPr>
            </w:pPr>
            <w:r w:rsidRPr="00741B54">
              <w:rPr>
                <w:rFonts w:cs="Arial"/>
                <w:color w:val="000000"/>
                <w:sz w:val="22"/>
                <w:szCs w:val="22"/>
              </w:rPr>
              <w:t>MSC.7.62</w:t>
            </w:r>
          </w:p>
        </w:tc>
        <w:tc>
          <w:tcPr>
            <w:tcW w:w="2126" w:type="dxa"/>
          </w:tcPr>
          <w:p w14:paraId="45B23D1F" w14:textId="77777777" w:rsidR="0064338F" w:rsidRPr="00741B54" w:rsidRDefault="0064338F" w:rsidP="0064338F">
            <w:pPr>
              <w:ind w:left="34" w:firstLine="0"/>
              <w:rPr>
                <w:rFonts w:cs="Arial"/>
              </w:rPr>
            </w:pPr>
            <w:r w:rsidRPr="00741B54">
              <w:rPr>
                <w:rFonts w:cs="Arial"/>
              </w:rPr>
              <w:t>HC7 A 1</w:t>
            </w:r>
          </w:p>
        </w:tc>
        <w:tc>
          <w:tcPr>
            <w:tcW w:w="5245" w:type="dxa"/>
          </w:tcPr>
          <w:p w14:paraId="61DFAD32" w14:textId="77777777" w:rsidR="0064338F" w:rsidRPr="00741B54" w:rsidRDefault="0064338F" w:rsidP="0064338F">
            <w:r w:rsidRPr="00741B54">
              <w:t>A</w:t>
            </w:r>
            <w:r w:rsidRPr="00741B54">
              <w:tab/>
              <w:t>Boroughs should:</w:t>
            </w:r>
          </w:p>
          <w:p w14:paraId="5D0441C9" w14:textId="77777777" w:rsidR="0064338F" w:rsidRPr="00741B54" w:rsidRDefault="0064338F" w:rsidP="0064338F">
            <w:r w:rsidRPr="00741B54">
              <w:t>1)</w:t>
            </w:r>
            <w:r w:rsidRPr="00741B54">
              <w:tab/>
              <w:t xml:space="preserve">protect public houses where they have a heritage, economic, social or cultural value to local communities, </w:t>
            </w:r>
            <w:r w:rsidRPr="00741B54">
              <w:rPr>
                <w:strike/>
                <w:color w:val="FF0000"/>
              </w:rPr>
              <w:t>and</w:t>
            </w:r>
            <w:r w:rsidRPr="00741B54">
              <w:t xml:space="preserve"> </w:t>
            </w:r>
            <w:r w:rsidRPr="00741B54">
              <w:rPr>
                <w:b/>
                <w:color w:val="FF0000"/>
              </w:rPr>
              <w:t>or</w:t>
            </w:r>
            <w:r w:rsidRPr="00741B54">
              <w:rPr>
                <w:color w:val="FF0000"/>
              </w:rPr>
              <w:t xml:space="preserve"> </w:t>
            </w:r>
            <w:r w:rsidRPr="00741B54">
              <w:t>where they contribute to wider policy objectives for town centres, night-time economy areas</w:t>
            </w:r>
            <w:r w:rsidRPr="00741B54">
              <w:rPr>
                <w:b/>
                <w:color w:val="FF0000"/>
              </w:rPr>
              <w:t>,</w:t>
            </w:r>
            <w:r w:rsidRPr="00741B54">
              <w:rPr>
                <w:color w:val="FF0000"/>
              </w:rPr>
              <w:t xml:space="preserve"> </w:t>
            </w:r>
            <w:r w:rsidRPr="00741B54">
              <w:rPr>
                <w:b/>
                <w:color w:val="FF0000"/>
              </w:rPr>
              <w:t>Cultural Quarters</w:t>
            </w:r>
            <w:r w:rsidRPr="00741B54">
              <w:t xml:space="preserve"> and Creative Enterprise Zones</w:t>
            </w:r>
          </w:p>
        </w:tc>
        <w:tc>
          <w:tcPr>
            <w:tcW w:w="2693" w:type="dxa"/>
          </w:tcPr>
          <w:p w14:paraId="075CA812" w14:textId="77777777" w:rsidR="0064338F" w:rsidRPr="00741B54" w:rsidRDefault="0064338F" w:rsidP="0064338F">
            <w:pPr>
              <w:ind w:left="5" w:firstLine="0"/>
              <w:rPr>
                <w:rFonts w:cs="Arial"/>
              </w:rPr>
            </w:pPr>
          </w:p>
          <w:p w14:paraId="08A86B2C" w14:textId="77777777" w:rsidR="0064338F" w:rsidRPr="00741B54" w:rsidRDefault="0064338F" w:rsidP="0064338F">
            <w:pPr>
              <w:ind w:left="5" w:firstLine="0"/>
              <w:rPr>
                <w:rFonts w:cs="Arial"/>
              </w:rPr>
            </w:pPr>
          </w:p>
          <w:p w14:paraId="4024260A" w14:textId="77777777" w:rsidR="0064338F" w:rsidRPr="00741B54" w:rsidRDefault="0064338F" w:rsidP="0064338F">
            <w:pPr>
              <w:ind w:left="5" w:firstLine="0"/>
              <w:rPr>
                <w:rFonts w:cs="Arial"/>
              </w:rPr>
            </w:pPr>
          </w:p>
          <w:p w14:paraId="45D42A2B" w14:textId="77777777" w:rsidR="0064338F" w:rsidRPr="00741B54" w:rsidRDefault="0064338F" w:rsidP="0064338F">
            <w:pPr>
              <w:ind w:left="5" w:firstLine="0"/>
              <w:rPr>
                <w:rFonts w:cs="Arial"/>
              </w:rPr>
            </w:pPr>
          </w:p>
        </w:tc>
        <w:tc>
          <w:tcPr>
            <w:tcW w:w="1985" w:type="dxa"/>
          </w:tcPr>
          <w:p w14:paraId="1D9ED057" w14:textId="310664F3" w:rsidR="0064338F" w:rsidRPr="00741B54" w:rsidRDefault="0064338F" w:rsidP="0064338F">
            <w:pPr>
              <w:pStyle w:val="ListParagraph"/>
              <w:ind w:left="5" w:firstLine="0"/>
              <w:rPr>
                <w:rFonts w:cs="Arial"/>
              </w:rPr>
            </w:pPr>
            <w:r w:rsidRPr="00741B54">
              <w:rPr>
                <w:rFonts w:cs="Arial"/>
              </w:rPr>
              <w:t>Clarification</w:t>
            </w:r>
          </w:p>
          <w:p w14:paraId="70AB60A3" w14:textId="77777777" w:rsidR="0064338F" w:rsidRPr="00741B54" w:rsidRDefault="0064338F" w:rsidP="0064338F">
            <w:pPr>
              <w:ind w:left="5" w:firstLine="0"/>
              <w:rPr>
                <w:rFonts w:cs="Arial"/>
              </w:rPr>
            </w:pPr>
          </w:p>
        </w:tc>
      </w:tr>
      <w:tr w:rsidR="0064338F" w:rsidRPr="00741B54" w14:paraId="2355AFC0" w14:textId="77777777" w:rsidTr="00D51B54">
        <w:trPr>
          <w:trHeight w:val="2004"/>
        </w:trPr>
        <w:tc>
          <w:tcPr>
            <w:tcW w:w="1276" w:type="dxa"/>
          </w:tcPr>
          <w:p w14:paraId="3EDDC9E1" w14:textId="09E36F70" w:rsidR="0064338F" w:rsidRPr="00741B54" w:rsidRDefault="0064338F" w:rsidP="0064338F">
            <w:pPr>
              <w:rPr>
                <w:rFonts w:cs="Arial"/>
                <w:sz w:val="22"/>
                <w:szCs w:val="22"/>
              </w:rPr>
            </w:pPr>
            <w:r w:rsidRPr="00741B54">
              <w:rPr>
                <w:rFonts w:cs="Arial"/>
                <w:color w:val="000000"/>
                <w:sz w:val="22"/>
                <w:szCs w:val="22"/>
              </w:rPr>
              <w:t>MSC.7.63</w:t>
            </w:r>
          </w:p>
        </w:tc>
        <w:tc>
          <w:tcPr>
            <w:tcW w:w="2126" w:type="dxa"/>
          </w:tcPr>
          <w:p w14:paraId="5D968CE9" w14:textId="77777777" w:rsidR="0064338F" w:rsidRPr="00741B54" w:rsidRDefault="0064338F" w:rsidP="0064338F">
            <w:pPr>
              <w:ind w:left="34" w:firstLine="0"/>
              <w:rPr>
                <w:rFonts w:cs="Arial"/>
              </w:rPr>
            </w:pPr>
            <w:r w:rsidRPr="00741B54">
              <w:rPr>
                <w:rFonts w:cs="Arial"/>
              </w:rPr>
              <w:t xml:space="preserve">HC7 A 2 </w:t>
            </w:r>
          </w:p>
        </w:tc>
        <w:tc>
          <w:tcPr>
            <w:tcW w:w="5245" w:type="dxa"/>
          </w:tcPr>
          <w:p w14:paraId="73A8AE1E" w14:textId="77777777" w:rsidR="0064338F" w:rsidRPr="00741B54" w:rsidRDefault="0064338F" w:rsidP="0064338F">
            <w:r w:rsidRPr="00741B54">
              <w:t>A</w:t>
            </w:r>
            <w:r w:rsidRPr="00741B54">
              <w:tab/>
              <w:t>Boroughs should: …</w:t>
            </w:r>
          </w:p>
          <w:p w14:paraId="292CAF2F" w14:textId="77777777" w:rsidR="0064338F" w:rsidRPr="00741B54" w:rsidRDefault="0064338F" w:rsidP="0064338F">
            <w:pPr>
              <w:tabs>
                <w:tab w:val="clear" w:pos="1025"/>
              </w:tabs>
            </w:pPr>
            <w:r w:rsidRPr="00741B54">
              <w:t>2)</w:t>
            </w:r>
            <w:r w:rsidRPr="00741B54">
              <w:tab/>
              <w:t xml:space="preserve">support proposals for new public houses </w:t>
            </w:r>
            <w:r w:rsidRPr="00741B54">
              <w:rPr>
                <w:b/>
                <w:color w:val="FF0000"/>
              </w:rPr>
              <w:t>where they would</w:t>
            </w:r>
            <w:r w:rsidRPr="00741B54">
              <w:rPr>
                <w:color w:val="FF0000"/>
              </w:rPr>
              <w:t xml:space="preserve"> </w:t>
            </w:r>
            <w:r w:rsidRPr="00741B54">
              <w:rPr>
                <w:strike/>
                <w:color w:val="FF0000"/>
              </w:rPr>
              <w:t>to</w:t>
            </w:r>
            <w:r w:rsidRPr="00741B54">
              <w:t xml:space="preserve"> stimulate town centre</w:t>
            </w:r>
            <w:r w:rsidRPr="00741B54">
              <w:rPr>
                <w:color w:val="FF0000"/>
              </w:rPr>
              <w:t>s</w:t>
            </w:r>
            <w:r w:rsidRPr="00741B54">
              <w:t xml:space="preserve"> </w:t>
            </w:r>
            <w:r w:rsidRPr="00741B54">
              <w:rPr>
                <w:strike/>
                <w:color w:val="FF0000"/>
              </w:rPr>
              <w:t>regeneration</w:t>
            </w:r>
            <w:r w:rsidRPr="00741B54">
              <w:t xml:space="preserve">, </w:t>
            </w:r>
            <w:r w:rsidRPr="00741B54">
              <w:rPr>
                <w:b/>
                <w:color w:val="FF0000"/>
              </w:rPr>
              <w:t>C</w:t>
            </w:r>
            <w:r w:rsidRPr="00741B54">
              <w:rPr>
                <w:strike/>
                <w:color w:val="FF0000"/>
              </w:rPr>
              <w:t>c</w:t>
            </w:r>
            <w:r w:rsidRPr="00741B54">
              <w:t xml:space="preserve">ultural </w:t>
            </w:r>
            <w:r w:rsidRPr="00741B54">
              <w:rPr>
                <w:b/>
                <w:color w:val="FF0000"/>
              </w:rPr>
              <w:t>Q</w:t>
            </w:r>
            <w:r w:rsidRPr="00741B54">
              <w:rPr>
                <w:strike/>
                <w:color w:val="FF0000"/>
              </w:rPr>
              <w:t>q</w:t>
            </w:r>
            <w:r w:rsidRPr="00741B54">
              <w:t xml:space="preserve">uarters, the night-time economy and mixed-use development, </w:t>
            </w:r>
            <w:r w:rsidRPr="00741B54">
              <w:rPr>
                <w:b/>
                <w:color w:val="FF0000"/>
              </w:rPr>
              <w:t xml:space="preserve">taking into account potential negative impacts </w:t>
            </w:r>
            <w:r w:rsidRPr="00741B54">
              <w:rPr>
                <w:strike/>
                <w:color w:val="FF0000"/>
              </w:rPr>
              <w:t>where appropriate</w:t>
            </w:r>
            <w:r w:rsidRPr="00741B54">
              <w:t>.</w:t>
            </w:r>
          </w:p>
        </w:tc>
        <w:tc>
          <w:tcPr>
            <w:tcW w:w="2693" w:type="dxa"/>
          </w:tcPr>
          <w:p w14:paraId="444E42ED" w14:textId="311B1DD5" w:rsidR="0064338F" w:rsidRPr="00741B54" w:rsidRDefault="0064338F" w:rsidP="0064338F">
            <w:pPr>
              <w:ind w:left="5" w:firstLine="0"/>
              <w:rPr>
                <w:rFonts w:cs="Arial"/>
              </w:rPr>
            </w:pPr>
            <w:r w:rsidRPr="00741B54">
              <w:rPr>
                <w:rFonts w:cs="Arial"/>
              </w:rPr>
              <w:t xml:space="preserve">Westminster City Council, Alliance for Childhood </w:t>
            </w:r>
          </w:p>
        </w:tc>
        <w:tc>
          <w:tcPr>
            <w:tcW w:w="1985" w:type="dxa"/>
          </w:tcPr>
          <w:p w14:paraId="57708B95" w14:textId="1594D253" w:rsidR="0064338F" w:rsidRPr="00741B54" w:rsidRDefault="0064338F" w:rsidP="0064338F">
            <w:pPr>
              <w:ind w:left="5" w:firstLine="0"/>
              <w:rPr>
                <w:rFonts w:cs="Arial"/>
              </w:rPr>
            </w:pPr>
            <w:r w:rsidRPr="00741B54">
              <w:rPr>
                <w:rFonts w:cs="Arial"/>
              </w:rPr>
              <w:t>Clarification and consistency</w:t>
            </w:r>
          </w:p>
        </w:tc>
      </w:tr>
      <w:tr w:rsidR="0064338F" w:rsidRPr="00741B54" w14:paraId="0F4832F0" w14:textId="77777777" w:rsidTr="00D51B54">
        <w:tc>
          <w:tcPr>
            <w:tcW w:w="1276" w:type="dxa"/>
          </w:tcPr>
          <w:p w14:paraId="294418D1" w14:textId="527432E7" w:rsidR="0064338F" w:rsidRPr="00741B54" w:rsidRDefault="0064338F" w:rsidP="0064338F">
            <w:pPr>
              <w:rPr>
                <w:rFonts w:cs="Arial"/>
                <w:sz w:val="22"/>
                <w:szCs w:val="22"/>
              </w:rPr>
            </w:pPr>
            <w:r w:rsidRPr="00741B54">
              <w:rPr>
                <w:rFonts w:cs="Arial"/>
                <w:color w:val="000000"/>
                <w:sz w:val="22"/>
                <w:szCs w:val="22"/>
              </w:rPr>
              <w:t>MSC.7.64</w:t>
            </w:r>
          </w:p>
        </w:tc>
        <w:tc>
          <w:tcPr>
            <w:tcW w:w="2126" w:type="dxa"/>
          </w:tcPr>
          <w:p w14:paraId="3478C904" w14:textId="77777777" w:rsidR="0064338F" w:rsidRPr="00741B54" w:rsidRDefault="0064338F" w:rsidP="0064338F">
            <w:pPr>
              <w:ind w:left="34" w:firstLine="0"/>
              <w:rPr>
                <w:rFonts w:cs="Arial"/>
              </w:rPr>
            </w:pPr>
            <w:r w:rsidRPr="00741B54">
              <w:rPr>
                <w:rFonts w:cs="Arial"/>
              </w:rPr>
              <w:t>HC7 Paragraph 7.7.2</w:t>
            </w:r>
          </w:p>
        </w:tc>
        <w:tc>
          <w:tcPr>
            <w:tcW w:w="5245" w:type="dxa"/>
          </w:tcPr>
          <w:p w14:paraId="43F16ACC" w14:textId="618257CE" w:rsidR="0064338F" w:rsidRPr="00741B54" w:rsidRDefault="0064338F" w:rsidP="0064338F">
            <w:pPr>
              <w:tabs>
                <w:tab w:val="clear" w:pos="1025"/>
              </w:tabs>
            </w:pPr>
            <w:r w:rsidRPr="00741B54">
              <w:t xml:space="preserve">7.7.2 Through their unique and varied roles, pubs can contribute to the regeneration of town centres, Cultural Quarters and local tourism, as well as providing a focus for existing and new communities, and meeting the needs of particular groups, such as the LGBT+ </w:t>
            </w:r>
            <w:r w:rsidRPr="00741B54">
              <w:rPr>
                <w:b/>
                <w:color w:val="FF0000"/>
              </w:rPr>
              <w:t>and BAME</w:t>
            </w:r>
            <w:r w:rsidRPr="00741B54">
              <w:rPr>
                <w:color w:val="FF0000"/>
              </w:rPr>
              <w:t xml:space="preserve"> </w:t>
            </w:r>
            <w:r w:rsidRPr="00741B54">
              <w:rPr>
                <w:strike/>
                <w:color w:val="FF0000"/>
              </w:rPr>
              <w:t>community</w:t>
            </w:r>
            <w:r w:rsidRPr="00741B54">
              <w:t xml:space="preserve"> </w:t>
            </w:r>
            <w:r w:rsidRPr="00741B54">
              <w:rPr>
                <w:b/>
                <w:color w:val="FF0000"/>
              </w:rPr>
              <w:t>communities</w:t>
            </w:r>
            <w:r w:rsidRPr="00741B54">
              <w:t>. …</w:t>
            </w:r>
          </w:p>
        </w:tc>
        <w:tc>
          <w:tcPr>
            <w:tcW w:w="2693" w:type="dxa"/>
          </w:tcPr>
          <w:p w14:paraId="16DDC6FC" w14:textId="2BE2770E" w:rsidR="0064338F" w:rsidRPr="00741B54" w:rsidRDefault="0064338F" w:rsidP="0064338F">
            <w:pPr>
              <w:ind w:left="5" w:firstLine="0"/>
              <w:rPr>
                <w:rFonts w:cs="Arial"/>
              </w:rPr>
            </w:pPr>
            <w:r w:rsidRPr="00741B54">
              <w:rPr>
                <w:rFonts w:cs="Arial"/>
              </w:rPr>
              <w:t>Just space, community groups</w:t>
            </w:r>
          </w:p>
        </w:tc>
        <w:tc>
          <w:tcPr>
            <w:tcW w:w="1985" w:type="dxa"/>
          </w:tcPr>
          <w:p w14:paraId="552773DC" w14:textId="65D312DC" w:rsidR="0064338F" w:rsidRPr="00741B54" w:rsidRDefault="0064338F" w:rsidP="0064338F">
            <w:pPr>
              <w:ind w:left="5" w:firstLine="0"/>
              <w:rPr>
                <w:rFonts w:cs="Arial"/>
              </w:rPr>
            </w:pPr>
            <w:r w:rsidRPr="00741B54">
              <w:rPr>
                <w:rFonts w:cs="Arial"/>
              </w:rPr>
              <w:t>Clarification</w:t>
            </w:r>
          </w:p>
        </w:tc>
      </w:tr>
      <w:tr w:rsidR="0064338F" w:rsidRPr="00741B54" w14:paraId="50ABC7FA" w14:textId="77777777" w:rsidTr="00D51B54">
        <w:trPr>
          <w:trHeight w:val="2225"/>
        </w:trPr>
        <w:tc>
          <w:tcPr>
            <w:tcW w:w="1276" w:type="dxa"/>
          </w:tcPr>
          <w:p w14:paraId="5FD6ECDD" w14:textId="5DDDC2A0" w:rsidR="0064338F" w:rsidRPr="00741B54" w:rsidRDefault="0064338F" w:rsidP="0064338F">
            <w:pPr>
              <w:rPr>
                <w:rFonts w:cs="Arial"/>
                <w:sz w:val="22"/>
                <w:szCs w:val="22"/>
              </w:rPr>
            </w:pPr>
            <w:r w:rsidRPr="00741B54">
              <w:rPr>
                <w:rFonts w:cs="Arial"/>
                <w:color w:val="000000"/>
                <w:sz w:val="22"/>
                <w:szCs w:val="22"/>
              </w:rPr>
              <w:t>MSC.7.65</w:t>
            </w:r>
          </w:p>
        </w:tc>
        <w:tc>
          <w:tcPr>
            <w:tcW w:w="2126" w:type="dxa"/>
          </w:tcPr>
          <w:p w14:paraId="5349C5A8" w14:textId="77777777" w:rsidR="0064338F" w:rsidRPr="00741B54" w:rsidRDefault="0064338F" w:rsidP="0064338F">
            <w:pPr>
              <w:ind w:left="34" w:firstLine="0"/>
              <w:rPr>
                <w:rFonts w:cs="Arial"/>
              </w:rPr>
            </w:pPr>
            <w:r w:rsidRPr="00741B54">
              <w:rPr>
                <w:rFonts w:cs="Arial"/>
              </w:rPr>
              <w:t xml:space="preserve">HC7 Paragraph 7.7.3 </w:t>
            </w:r>
          </w:p>
        </w:tc>
        <w:tc>
          <w:tcPr>
            <w:tcW w:w="5245" w:type="dxa"/>
          </w:tcPr>
          <w:p w14:paraId="5030A309" w14:textId="77777777" w:rsidR="0064338F" w:rsidRPr="00741B54" w:rsidRDefault="0064338F" w:rsidP="0064338F">
            <w:pPr>
              <w:tabs>
                <w:tab w:val="clear" w:pos="1025"/>
              </w:tabs>
            </w:pPr>
            <w:r w:rsidRPr="00741B54">
              <w:t>7.7.3 Many pubs are popular because they have intrinsic character. This is often derived from their architecture</w:t>
            </w:r>
            <w:r w:rsidRPr="00741B54">
              <w:rPr>
                <w:color w:val="FF0000"/>
              </w:rPr>
              <w:t xml:space="preserve">, </w:t>
            </w:r>
            <w:r w:rsidRPr="00741B54">
              <w:rPr>
                <w:b/>
                <w:color w:val="FF0000"/>
              </w:rPr>
              <w:t>interior and exterior fittings</w:t>
            </w:r>
            <w:r w:rsidRPr="00741B54">
              <w:t>, their long-standing use as a public house, their history</w:t>
            </w:r>
            <w:r w:rsidRPr="00741B54">
              <w:rPr>
                <w:color w:val="FF0000"/>
              </w:rPr>
              <w:t xml:space="preserve">, </w:t>
            </w:r>
            <w:r w:rsidRPr="00741B54">
              <w:rPr>
                <w:b/>
                <w:color w:val="FF0000"/>
              </w:rPr>
              <w:t>especially</w:t>
            </w:r>
            <w:r w:rsidRPr="00741B54">
              <w:t xml:space="preserve"> as a place of socialising and entertainment catering for particular groups…</w:t>
            </w:r>
          </w:p>
        </w:tc>
        <w:tc>
          <w:tcPr>
            <w:tcW w:w="2693" w:type="dxa"/>
          </w:tcPr>
          <w:p w14:paraId="05780FAD" w14:textId="7AC6B035" w:rsidR="0064338F" w:rsidRPr="00741B54" w:rsidRDefault="0064338F" w:rsidP="0064338F">
            <w:pPr>
              <w:ind w:left="5" w:firstLine="0"/>
              <w:rPr>
                <w:rFonts w:cs="Arial"/>
              </w:rPr>
            </w:pPr>
            <w:r w:rsidRPr="00741B54">
              <w:rPr>
                <w:rFonts w:cs="Arial"/>
              </w:rPr>
              <w:t>Historic England, London Forum of Amenity and Civic Societies</w:t>
            </w:r>
          </w:p>
        </w:tc>
        <w:tc>
          <w:tcPr>
            <w:tcW w:w="1985" w:type="dxa"/>
          </w:tcPr>
          <w:p w14:paraId="2284174C" w14:textId="46BB0838" w:rsidR="0064338F" w:rsidRPr="00741B54" w:rsidRDefault="0064338F" w:rsidP="0064338F">
            <w:pPr>
              <w:pStyle w:val="ListParagraph"/>
              <w:ind w:left="5" w:firstLine="0"/>
              <w:rPr>
                <w:rFonts w:cs="Arial"/>
              </w:rPr>
            </w:pPr>
            <w:r w:rsidRPr="00741B54">
              <w:rPr>
                <w:rFonts w:cs="Arial"/>
              </w:rPr>
              <w:t>Clarification</w:t>
            </w:r>
          </w:p>
        </w:tc>
      </w:tr>
      <w:tr w:rsidR="0064338F" w:rsidRPr="00741B54" w14:paraId="526100BA" w14:textId="77777777" w:rsidTr="00D51B54">
        <w:trPr>
          <w:trHeight w:val="2225"/>
        </w:trPr>
        <w:tc>
          <w:tcPr>
            <w:tcW w:w="1276" w:type="dxa"/>
          </w:tcPr>
          <w:p w14:paraId="6923B55C" w14:textId="1BE4E43F" w:rsidR="0064338F" w:rsidRPr="00741B54" w:rsidRDefault="0064338F" w:rsidP="0064338F">
            <w:pPr>
              <w:rPr>
                <w:rFonts w:cs="Arial"/>
                <w:sz w:val="22"/>
                <w:szCs w:val="22"/>
              </w:rPr>
            </w:pPr>
            <w:r w:rsidRPr="00741B54">
              <w:rPr>
                <w:rFonts w:cs="Arial"/>
                <w:color w:val="000000"/>
                <w:sz w:val="22"/>
                <w:szCs w:val="22"/>
              </w:rPr>
              <w:t>MSC.7.66</w:t>
            </w:r>
          </w:p>
        </w:tc>
        <w:tc>
          <w:tcPr>
            <w:tcW w:w="2126" w:type="dxa"/>
          </w:tcPr>
          <w:p w14:paraId="19F167B6" w14:textId="77777777" w:rsidR="0064338F" w:rsidRPr="00741B54" w:rsidRDefault="0064338F" w:rsidP="0064338F">
            <w:pPr>
              <w:ind w:left="34" w:firstLine="0"/>
              <w:rPr>
                <w:rFonts w:cs="Arial"/>
              </w:rPr>
            </w:pPr>
            <w:r w:rsidRPr="00741B54">
              <w:rPr>
                <w:rFonts w:cs="Arial"/>
              </w:rPr>
              <w:t>HC7 Paragraph 7.7.4</w:t>
            </w:r>
          </w:p>
        </w:tc>
        <w:tc>
          <w:tcPr>
            <w:tcW w:w="5245" w:type="dxa"/>
          </w:tcPr>
          <w:p w14:paraId="5D246A10" w14:textId="77777777" w:rsidR="0064338F" w:rsidRPr="00741B54" w:rsidRDefault="0064338F" w:rsidP="0064338F">
            <w:pPr>
              <w:tabs>
                <w:tab w:val="clear" w:pos="1025"/>
              </w:tabs>
            </w:pPr>
            <w:r w:rsidRPr="00741B54">
              <w:t xml:space="preserve">7.7.4 …and any potential negative impacts.  </w:t>
            </w:r>
            <w:r w:rsidRPr="00741B54">
              <w:rPr>
                <w:rStyle w:val="IntenseReference"/>
              </w:rPr>
              <w:t>Boroughs should consider the replacement of existing pubs in redevelopment and regeneration schemes, particularly where their loss would have an impact on the local or wider community.</w:t>
            </w:r>
          </w:p>
        </w:tc>
        <w:tc>
          <w:tcPr>
            <w:tcW w:w="2693" w:type="dxa"/>
          </w:tcPr>
          <w:p w14:paraId="5905C373" w14:textId="77777777" w:rsidR="0064338F" w:rsidRPr="00741B54" w:rsidRDefault="0064338F" w:rsidP="0064338F">
            <w:pPr>
              <w:ind w:left="5" w:firstLine="0"/>
              <w:rPr>
                <w:rFonts w:cs="Arial"/>
              </w:rPr>
            </w:pPr>
            <w:r w:rsidRPr="00741B54">
              <w:rPr>
                <w:rFonts w:cs="Arial"/>
              </w:rPr>
              <w:t xml:space="preserve">GLA Labour Group, LB Barnet </w:t>
            </w:r>
          </w:p>
        </w:tc>
        <w:tc>
          <w:tcPr>
            <w:tcW w:w="1985" w:type="dxa"/>
          </w:tcPr>
          <w:p w14:paraId="4D27F23C" w14:textId="077F5E31" w:rsidR="0064338F" w:rsidRPr="00741B54" w:rsidRDefault="0064338F" w:rsidP="0064338F">
            <w:pPr>
              <w:pStyle w:val="ListParagraph"/>
              <w:ind w:left="5" w:firstLine="0"/>
              <w:rPr>
                <w:rFonts w:cs="Arial"/>
              </w:rPr>
            </w:pPr>
            <w:r w:rsidRPr="00741B54">
              <w:rPr>
                <w:rFonts w:cs="Arial"/>
              </w:rPr>
              <w:t>Clarification</w:t>
            </w:r>
          </w:p>
        </w:tc>
      </w:tr>
      <w:tr w:rsidR="0064338F" w:rsidRPr="00741B54" w14:paraId="42F4F371" w14:textId="77777777" w:rsidTr="00D51B54">
        <w:tc>
          <w:tcPr>
            <w:tcW w:w="1276" w:type="dxa"/>
          </w:tcPr>
          <w:p w14:paraId="6E65C9E4" w14:textId="3A5ADB87" w:rsidR="0064338F" w:rsidRPr="00741B54" w:rsidRDefault="0064338F" w:rsidP="0064338F">
            <w:pPr>
              <w:rPr>
                <w:rFonts w:cs="Arial"/>
                <w:sz w:val="22"/>
                <w:szCs w:val="22"/>
              </w:rPr>
            </w:pPr>
            <w:r w:rsidRPr="00741B54">
              <w:rPr>
                <w:rFonts w:cs="Arial"/>
                <w:color w:val="000000"/>
                <w:sz w:val="22"/>
                <w:szCs w:val="22"/>
              </w:rPr>
              <w:t>MSC.7.67</w:t>
            </w:r>
          </w:p>
        </w:tc>
        <w:tc>
          <w:tcPr>
            <w:tcW w:w="2126" w:type="dxa"/>
          </w:tcPr>
          <w:p w14:paraId="51FF265D" w14:textId="77777777" w:rsidR="0064338F" w:rsidRPr="00741B54" w:rsidRDefault="0064338F" w:rsidP="0064338F">
            <w:pPr>
              <w:ind w:left="34" w:firstLine="0"/>
              <w:rPr>
                <w:rFonts w:cs="Arial"/>
              </w:rPr>
            </w:pPr>
            <w:r w:rsidRPr="00741B54">
              <w:rPr>
                <w:rFonts w:cs="Arial"/>
              </w:rPr>
              <w:t>HC7 Paragraph 7.7.5</w:t>
            </w:r>
          </w:p>
        </w:tc>
        <w:tc>
          <w:tcPr>
            <w:tcW w:w="5245" w:type="dxa"/>
          </w:tcPr>
          <w:p w14:paraId="0A298F01" w14:textId="5B182BEE" w:rsidR="0064338F" w:rsidRPr="00741B54" w:rsidRDefault="0064338F" w:rsidP="0064338F">
            <w:pPr>
              <w:tabs>
                <w:tab w:val="clear" w:pos="1025"/>
              </w:tabs>
            </w:pPr>
            <w:r w:rsidRPr="00741B54">
              <w:t xml:space="preserve">7.7.5 …An ACV listing does, nevertheless, give communities an increased chance to save a valued pub or other local facility. </w:t>
            </w:r>
            <w:r w:rsidRPr="00741B54">
              <w:rPr>
                <w:rStyle w:val="IntenseReference"/>
              </w:rPr>
              <w:t>Boroughs should consider the listing of a pub as an ACV as a material consideration when assessing applications for a change of use and consider compulsory purchase orders where appropriate.</w:t>
            </w:r>
          </w:p>
        </w:tc>
        <w:tc>
          <w:tcPr>
            <w:tcW w:w="2693" w:type="dxa"/>
          </w:tcPr>
          <w:p w14:paraId="775FD561" w14:textId="31B035BF" w:rsidR="0064338F" w:rsidRPr="00741B54" w:rsidRDefault="0064338F" w:rsidP="0064338F">
            <w:pPr>
              <w:ind w:left="5" w:firstLine="0"/>
              <w:rPr>
                <w:rFonts w:cs="Arial"/>
              </w:rPr>
            </w:pPr>
            <w:r w:rsidRPr="00741B54">
              <w:rPr>
                <w:rFonts w:cs="Arial"/>
              </w:rPr>
              <w:t>Campaign for Real Ale (CAMRA), LB Islington</w:t>
            </w:r>
            <w:r w:rsidR="00F74CE5">
              <w:rPr>
                <w:rFonts w:cs="Arial"/>
              </w:rPr>
              <w:t>, LB Croydon</w:t>
            </w:r>
            <w:r w:rsidRPr="00741B54">
              <w:rPr>
                <w:rFonts w:cs="Arial"/>
              </w:rPr>
              <w:t xml:space="preserve"> </w:t>
            </w:r>
          </w:p>
          <w:p w14:paraId="3289D709" w14:textId="77777777" w:rsidR="0064338F" w:rsidRPr="00741B54" w:rsidRDefault="0064338F" w:rsidP="0064338F">
            <w:pPr>
              <w:ind w:left="5" w:firstLine="0"/>
              <w:rPr>
                <w:rFonts w:cs="Arial"/>
              </w:rPr>
            </w:pPr>
          </w:p>
        </w:tc>
        <w:tc>
          <w:tcPr>
            <w:tcW w:w="1985" w:type="dxa"/>
          </w:tcPr>
          <w:p w14:paraId="6D0B4437" w14:textId="7D72497D" w:rsidR="0064338F" w:rsidRPr="00741B54" w:rsidRDefault="0064338F" w:rsidP="0064338F">
            <w:pPr>
              <w:ind w:left="5" w:firstLine="0"/>
              <w:rPr>
                <w:rFonts w:cs="Arial"/>
              </w:rPr>
            </w:pPr>
            <w:r w:rsidRPr="00741B54">
              <w:rPr>
                <w:rFonts w:cs="Arial"/>
              </w:rPr>
              <w:t>Clarification</w:t>
            </w:r>
          </w:p>
        </w:tc>
      </w:tr>
      <w:tr w:rsidR="0064338F" w:rsidRPr="00741B54" w14:paraId="6B775B9B" w14:textId="77777777" w:rsidTr="004B5E79">
        <w:trPr>
          <w:trHeight w:val="1357"/>
        </w:trPr>
        <w:tc>
          <w:tcPr>
            <w:tcW w:w="1276" w:type="dxa"/>
          </w:tcPr>
          <w:p w14:paraId="4A2C071F" w14:textId="2780BA2D" w:rsidR="0064338F" w:rsidRPr="00741B54" w:rsidRDefault="0064338F" w:rsidP="0064338F">
            <w:pPr>
              <w:rPr>
                <w:rFonts w:cs="Arial"/>
                <w:sz w:val="22"/>
                <w:szCs w:val="22"/>
              </w:rPr>
            </w:pPr>
            <w:r w:rsidRPr="00741B54">
              <w:rPr>
                <w:rFonts w:cs="Arial"/>
                <w:color w:val="000000"/>
                <w:sz w:val="22"/>
                <w:szCs w:val="22"/>
              </w:rPr>
              <w:t>MSC.7.68</w:t>
            </w:r>
          </w:p>
        </w:tc>
        <w:tc>
          <w:tcPr>
            <w:tcW w:w="2126" w:type="dxa"/>
          </w:tcPr>
          <w:p w14:paraId="161A1EA2" w14:textId="77777777" w:rsidR="0064338F" w:rsidRPr="00741B54" w:rsidRDefault="0064338F" w:rsidP="0064338F">
            <w:pPr>
              <w:ind w:left="34" w:firstLine="0"/>
              <w:rPr>
                <w:rFonts w:cs="Arial"/>
              </w:rPr>
            </w:pPr>
            <w:r w:rsidRPr="00741B54">
              <w:rPr>
                <w:rFonts w:cs="Arial"/>
              </w:rPr>
              <w:t>HC7 Paragraph 7.7.7</w:t>
            </w:r>
          </w:p>
        </w:tc>
        <w:tc>
          <w:tcPr>
            <w:tcW w:w="5245" w:type="dxa"/>
          </w:tcPr>
          <w:p w14:paraId="0315F5B0" w14:textId="0CAE004C" w:rsidR="0064338F" w:rsidRPr="00741B54" w:rsidRDefault="0064338F" w:rsidP="0064338F">
            <w:pPr>
              <w:tabs>
                <w:tab w:val="clear" w:pos="1025"/>
              </w:tabs>
            </w:pPr>
            <w:r w:rsidRPr="00741B54">
              <w:t xml:space="preserve">7.7.7 …The pub should have been marketed </w:t>
            </w:r>
            <w:r w:rsidRPr="00741B54">
              <w:rPr>
                <w:b/>
                <w:color w:val="FF0000"/>
              </w:rPr>
              <w:t>as a pub</w:t>
            </w:r>
            <w:r w:rsidRPr="00741B54">
              <w:t xml:space="preserve"> for at least 24 months </w:t>
            </w:r>
            <w:r w:rsidRPr="00741B54">
              <w:rPr>
                <w:strike/>
                <w:color w:val="FF0000"/>
              </w:rPr>
              <w:t>as a pub</w:t>
            </w:r>
            <w:r w:rsidRPr="00741B54">
              <w:t xml:space="preserve"> at an agreed price following an independent valuation</w:t>
            </w:r>
            <w:r w:rsidRPr="00741B54">
              <w:rPr>
                <w:rStyle w:val="IntenseReference"/>
              </w:rPr>
              <w:t xml:space="preserve">, </w:t>
            </w:r>
            <w:r w:rsidRPr="00741B54">
              <w:t>…</w:t>
            </w:r>
          </w:p>
        </w:tc>
        <w:tc>
          <w:tcPr>
            <w:tcW w:w="2693" w:type="dxa"/>
          </w:tcPr>
          <w:p w14:paraId="7C7F0354" w14:textId="77777777" w:rsidR="0064338F" w:rsidRPr="00741B54" w:rsidRDefault="0064338F" w:rsidP="0064338F">
            <w:pPr>
              <w:ind w:hanging="316"/>
              <w:rPr>
                <w:rFonts w:cs="Arial"/>
              </w:rPr>
            </w:pPr>
          </w:p>
        </w:tc>
        <w:tc>
          <w:tcPr>
            <w:tcW w:w="1985" w:type="dxa"/>
          </w:tcPr>
          <w:p w14:paraId="2FAF95AB" w14:textId="6902CF8C" w:rsidR="0064338F" w:rsidRPr="00741B54" w:rsidRDefault="0064338F" w:rsidP="0064338F">
            <w:pPr>
              <w:pStyle w:val="ListParagraph"/>
              <w:ind w:left="5" w:firstLine="0"/>
              <w:rPr>
                <w:rFonts w:cs="Arial"/>
              </w:rPr>
            </w:pPr>
            <w:r w:rsidRPr="00741B54">
              <w:rPr>
                <w:rFonts w:cs="Arial"/>
              </w:rPr>
              <w:t>Readability</w:t>
            </w:r>
          </w:p>
        </w:tc>
      </w:tr>
      <w:tr w:rsidR="0064338F" w:rsidRPr="00741B54" w14:paraId="6AE81E4F" w14:textId="77777777" w:rsidTr="00D51B54">
        <w:tc>
          <w:tcPr>
            <w:tcW w:w="1276" w:type="dxa"/>
          </w:tcPr>
          <w:p w14:paraId="5D02356E" w14:textId="27FC009A" w:rsidR="0064338F" w:rsidRPr="00741B54" w:rsidRDefault="0064338F" w:rsidP="0064338F">
            <w:pPr>
              <w:rPr>
                <w:rFonts w:cs="Arial"/>
                <w:sz w:val="22"/>
                <w:szCs w:val="22"/>
              </w:rPr>
            </w:pPr>
            <w:r w:rsidRPr="00741B54">
              <w:rPr>
                <w:rFonts w:cs="Arial"/>
                <w:color w:val="000000"/>
                <w:sz w:val="22"/>
                <w:szCs w:val="22"/>
              </w:rPr>
              <w:t>MSC.7.69</w:t>
            </w:r>
          </w:p>
        </w:tc>
        <w:tc>
          <w:tcPr>
            <w:tcW w:w="2126" w:type="dxa"/>
          </w:tcPr>
          <w:p w14:paraId="38C89AFF" w14:textId="77777777" w:rsidR="0064338F" w:rsidRPr="00741B54" w:rsidRDefault="0064338F" w:rsidP="0064338F">
            <w:pPr>
              <w:ind w:left="34" w:firstLine="0"/>
              <w:rPr>
                <w:rFonts w:cs="Arial"/>
              </w:rPr>
            </w:pPr>
            <w:r w:rsidRPr="00741B54">
              <w:rPr>
                <w:rFonts w:cs="Arial"/>
              </w:rPr>
              <w:t>HC7 Paragraph 7.7.8</w:t>
            </w:r>
          </w:p>
        </w:tc>
        <w:tc>
          <w:tcPr>
            <w:tcW w:w="5245" w:type="dxa"/>
          </w:tcPr>
          <w:p w14:paraId="260276B6" w14:textId="495A25FF" w:rsidR="0064338F" w:rsidRPr="00741B54" w:rsidRDefault="0064338F" w:rsidP="0064338F">
            <w:pPr>
              <w:tabs>
                <w:tab w:val="clear" w:pos="1025"/>
              </w:tabs>
            </w:pPr>
            <w:r w:rsidRPr="00741B54">
              <w:t xml:space="preserve">7.7.8 …Boroughs </w:t>
            </w:r>
            <w:r w:rsidRPr="00741B54">
              <w:rPr>
                <w:strike/>
                <w:color w:val="FF0000"/>
              </w:rPr>
              <w:t>are encouraged to</w:t>
            </w:r>
            <w:r w:rsidRPr="00741B54">
              <w:rPr>
                <w:color w:val="FF0000"/>
              </w:rPr>
              <w:t xml:space="preserve"> </w:t>
            </w:r>
            <w:r w:rsidRPr="00741B54">
              <w:rPr>
                <w:b/>
                <w:color w:val="FF0000"/>
              </w:rPr>
              <w:t>should</w:t>
            </w:r>
            <w:r w:rsidRPr="00741B54">
              <w:t xml:space="preserve"> resist such proposals or ensure developers put in place measures that would mitigate the impacts of noise for new and subsequent residents </w:t>
            </w:r>
            <w:r w:rsidRPr="00741B54">
              <w:rPr>
                <w:b/>
                <w:color w:val="FF0000"/>
              </w:rPr>
              <w:t>(see Policy D12 Agent of change)</w:t>
            </w:r>
            <w:r w:rsidRPr="00741B54">
              <w:t xml:space="preserve">. </w:t>
            </w:r>
          </w:p>
        </w:tc>
        <w:tc>
          <w:tcPr>
            <w:tcW w:w="2693" w:type="dxa"/>
          </w:tcPr>
          <w:p w14:paraId="1C131ABB" w14:textId="68534351" w:rsidR="0064338F" w:rsidRPr="00741B54" w:rsidRDefault="0064338F" w:rsidP="0064338F">
            <w:pPr>
              <w:ind w:left="5" w:firstLine="0"/>
              <w:rPr>
                <w:rFonts w:cs="Arial"/>
              </w:rPr>
            </w:pPr>
            <w:r w:rsidRPr="00741B54">
              <w:rPr>
                <w:rFonts w:cs="Arial"/>
              </w:rPr>
              <w:t xml:space="preserve">LB Camden, CAMRA </w:t>
            </w:r>
          </w:p>
        </w:tc>
        <w:tc>
          <w:tcPr>
            <w:tcW w:w="1985" w:type="dxa"/>
          </w:tcPr>
          <w:p w14:paraId="116C575A" w14:textId="14C6E369" w:rsidR="0064338F" w:rsidRPr="00741B54" w:rsidRDefault="0064338F" w:rsidP="0064338F">
            <w:pPr>
              <w:pStyle w:val="ListParagraph"/>
              <w:ind w:left="5" w:firstLine="0"/>
              <w:rPr>
                <w:rFonts w:cs="Arial"/>
              </w:rPr>
            </w:pPr>
            <w:r w:rsidRPr="00741B54">
              <w:rPr>
                <w:rFonts w:cs="Arial"/>
              </w:rPr>
              <w:t>Clarification</w:t>
            </w:r>
          </w:p>
        </w:tc>
      </w:tr>
      <w:tr w:rsidR="00894087" w:rsidRPr="00741B54" w14:paraId="67CCFB3E" w14:textId="77777777" w:rsidTr="00894087">
        <w:trPr>
          <w:trHeight w:val="778"/>
        </w:trPr>
        <w:tc>
          <w:tcPr>
            <w:tcW w:w="13325" w:type="dxa"/>
            <w:gridSpan w:val="5"/>
            <w:shd w:val="clear" w:color="auto" w:fill="D9D9D9" w:themeFill="background1" w:themeFillShade="D9"/>
          </w:tcPr>
          <w:p w14:paraId="5E5DFABF" w14:textId="77777777" w:rsidR="00894087" w:rsidRPr="00741B54" w:rsidRDefault="00894087" w:rsidP="00894087">
            <w:pPr>
              <w:tabs>
                <w:tab w:val="clear" w:pos="1025"/>
              </w:tabs>
              <w:ind w:left="34" w:firstLine="0"/>
              <w:rPr>
                <w:rFonts w:cs="Arial"/>
                <w:b/>
              </w:rPr>
            </w:pPr>
            <w:bookmarkStart w:id="12" w:name="_Hlk514666294"/>
            <w:r w:rsidRPr="00741B54">
              <w:rPr>
                <w:rFonts w:cs="Arial"/>
                <w:b/>
              </w:rPr>
              <w:t xml:space="preserve">Chapter 8 Green Infrastructure and Natural Environment </w:t>
            </w:r>
          </w:p>
          <w:p w14:paraId="6679C023" w14:textId="77777777" w:rsidR="00894087" w:rsidRPr="00741B54" w:rsidRDefault="00894087" w:rsidP="004B5E79">
            <w:pPr>
              <w:ind w:hanging="316"/>
              <w:rPr>
                <w:rFonts w:cs="Arial"/>
              </w:rPr>
            </w:pPr>
          </w:p>
        </w:tc>
      </w:tr>
      <w:bookmarkEnd w:id="12"/>
      <w:tr w:rsidR="00DC7196" w:rsidRPr="00741B54" w14:paraId="76A1CF4E" w14:textId="77777777" w:rsidTr="00D51B54">
        <w:trPr>
          <w:trHeight w:val="2181"/>
        </w:trPr>
        <w:tc>
          <w:tcPr>
            <w:tcW w:w="1276" w:type="dxa"/>
          </w:tcPr>
          <w:p w14:paraId="1562AF26" w14:textId="45B30281" w:rsidR="00DC7196" w:rsidRPr="00741B54" w:rsidRDefault="00DC7196" w:rsidP="00DC7196">
            <w:pPr>
              <w:rPr>
                <w:rFonts w:cs="Arial"/>
              </w:rPr>
            </w:pPr>
            <w:r w:rsidRPr="00741B54">
              <w:rPr>
                <w:rFonts w:cs="Arial"/>
                <w:color w:val="000000"/>
              </w:rPr>
              <w:t>MSC.8.1</w:t>
            </w:r>
          </w:p>
        </w:tc>
        <w:tc>
          <w:tcPr>
            <w:tcW w:w="2126" w:type="dxa"/>
          </w:tcPr>
          <w:p w14:paraId="05E5FC2E" w14:textId="77777777" w:rsidR="00DC7196" w:rsidRPr="00741B54" w:rsidRDefault="00DC7196" w:rsidP="00DC7196">
            <w:pPr>
              <w:ind w:left="34" w:firstLine="0"/>
              <w:rPr>
                <w:rFonts w:cs="Arial"/>
              </w:rPr>
            </w:pPr>
            <w:r w:rsidRPr="00741B54">
              <w:rPr>
                <w:rFonts w:cs="Arial"/>
              </w:rPr>
              <w:t xml:space="preserve">G1 B </w:t>
            </w:r>
          </w:p>
        </w:tc>
        <w:tc>
          <w:tcPr>
            <w:tcW w:w="5245" w:type="dxa"/>
          </w:tcPr>
          <w:p w14:paraId="63082D1A" w14:textId="77777777" w:rsidR="00DC7196" w:rsidRPr="00741B54" w:rsidRDefault="00DC7196" w:rsidP="00DC7196">
            <w:pPr>
              <w:tabs>
                <w:tab w:val="clear" w:pos="1025"/>
              </w:tabs>
              <w:ind w:hanging="316"/>
              <w:rPr>
                <w:b/>
                <w:color w:val="595959"/>
              </w:rPr>
            </w:pPr>
            <w:r w:rsidRPr="00741B54">
              <w:t>B</w:t>
            </w:r>
            <w:r w:rsidRPr="00741B54">
              <w:tab/>
              <w:t>Boroughs should prepare green infrastructure strategies that</w:t>
            </w:r>
            <w:r w:rsidRPr="00741B54">
              <w:rPr>
                <w:b/>
              </w:rPr>
              <w:t xml:space="preserve"> </w:t>
            </w:r>
            <w:r w:rsidRPr="00741B54">
              <w:rPr>
                <w:rStyle w:val="IntenseReference"/>
              </w:rPr>
              <w:t>identify opportunities for cross-borough collaboration to ensure green infrastructure is optimised.</w:t>
            </w:r>
            <w:r w:rsidRPr="00741B54">
              <w:rPr>
                <w:b/>
                <w:color w:val="595959"/>
              </w:rPr>
              <w:t xml:space="preserve"> </w:t>
            </w:r>
            <w:r w:rsidRPr="00741B54">
              <w:rPr>
                <w:color w:val="595959"/>
              </w:rPr>
              <w:t xml:space="preserve"> </w:t>
            </w:r>
            <w:r w:rsidRPr="00741B54">
              <w:rPr>
                <w:rStyle w:val="BookTitle"/>
              </w:rPr>
              <w:t>integrate objectives relating to open space provision, biodiversity conservation, flood management, health and wellbeing, sport and recreation</w:t>
            </w:r>
            <w:r w:rsidRPr="00741B54">
              <w:rPr>
                <w:color w:val="595959"/>
              </w:rPr>
              <w:t xml:space="preserve"> </w:t>
            </w:r>
          </w:p>
        </w:tc>
        <w:tc>
          <w:tcPr>
            <w:tcW w:w="2693" w:type="dxa"/>
          </w:tcPr>
          <w:p w14:paraId="4BB727B8" w14:textId="77777777" w:rsidR="00DC7196" w:rsidRPr="00741B54" w:rsidRDefault="00DC7196" w:rsidP="00DC7196">
            <w:pPr>
              <w:ind w:left="5" w:firstLine="0"/>
              <w:rPr>
                <w:rFonts w:cs="Arial"/>
              </w:rPr>
            </w:pPr>
            <w:r w:rsidRPr="00741B54">
              <w:rPr>
                <w:rFonts w:cs="Arial"/>
              </w:rPr>
              <w:t xml:space="preserve">Natural England, </w:t>
            </w:r>
          </w:p>
          <w:p w14:paraId="4C7B9F8D" w14:textId="1B7779F2" w:rsidR="00DC7196" w:rsidRPr="00741B54" w:rsidRDefault="00DC7196" w:rsidP="00DC7196">
            <w:pPr>
              <w:ind w:left="5" w:firstLine="0"/>
              <w:rPr>
                <w:rFonts w:cs="Arial"/>
              </w:rPr>
            </w:pPr>
            <w:r w:rsidRPr="00741B54">
              <w:rPr>
                <w:rFonts w:cs="Arial"/>
              </w:rPr>
              <w:t>Boroughs, The Environment Agency</w:t>
            </w:r>
          </w:p>
        </w:tc>
        <w:tc>
          <w:tcPr>
            <w:tcW w:w="1985" w:type="dxa"/>
          </w:tcPr>
          <w:p w14:paraId="3DA4B8AB" w14:textId="7E248191" w:rsidR="00DC7196" w:rsidRPr="00741B54" w:rsidRDefault="00DC7196" w:rsidP="00DC7196">
            <w:pPr>
              <w:ind w:left="5" w:firstLine="0"/>
              <w:rPr>
                <w:rFonts w:cs="Arial"/>
              </w:rPr>
            </w:pPr>
            <w:r w:rsidRPr="00741B54">
              <w:rPr>
                <w:rFonts w:cs="Arial"/>
              </w:rPr>
              <w:t>Clarification</w:t>
            </w:r>
          </w:p>
        </w:tc>
      </w:tr>
      <w:tr w:rsidR="00DC7196" w:rsidRPr="00741B54" w14:paraId="22C02F8B" w14:textId="77777777" w:rsidTr="00D51B54">
        <w:tc>
          <w:tcPr>
            <w:tcW w:w="1276" w:type="dxa"/>
          </w:tcPr>
          <w:p w14:paraId="389AE364" w14:textId="1E84BE1D" w:rsidR="00DC7196" w:rsidRPr="00741B54" w:rsidRDefault="00DC7196" w:rsidP="00DC7196">
            <w:pPr>
              <w:rPr>
                <w:rFonts w:cs="Arial"/>
              </w:rPr>
            </w:pPr>
            <w:r w:rsidRPr="00741B54">
              <w:rPr>
                <w:rFonts w:cs="Arial"/>
                <w:color w:val="000000"/>
              </w:rPr>
              <w:t>MSC.8.2</w:t>
            </w:r>
          </w:p>
        </w:tc>
        <w:tc>
          <w:tcPr>
            <w:tcW w:w="2126" w:type="dxa"/>
          </w:tcPr>
          <w:p w14:paraId="29123724" w14:textId="77777777" w:rsidR="00DC7196" w:rsidRPr="00741B54" w:rsidRDefault="00DC7196" w:rsidP="00DC7196">
            <w:pPr>
              <w:ind w:left="34" w:firstLine="0"/>
              <w:rPr>
                <w:rFonts w:cs="Arial"/>
              </w:rPr>
            </w:pPr>
            <w:r w:rsidRPr="00741B54">
              <w:rPr>
                <w:rFonts w:cs="Arial"/>
              </w:rPr>
              <w:t>G1 CA</w:t>
            </w:r>
          </w:p>
        </w:tc>
        <w:tc>
          <w:tcPr>
            <w:tcW w:w="5245" w:type="dxa"/>
          </w:tcPr>
          <w:p w14:paraId="5D6346C7" w14:textId="33CC0FD4" w:rsidR="00DC7196" w:rsidRPr="00741B54" w:rsidRDefault="00DC7196" w:rsidP="00DC7196">
            <w:pPr>
              <w:tabs>
                <w:tab w:val="clear" w:pos="1025"/>
              </w:tabs>
              <w:rPr>
                <w:rStyle w:val="IntenseReference"/>
              </w:rPr>
            </w:pPr>
            <w:r w:rsidRPr="00741B54">
              <w:rPr>
                <w:rStyle w:val="IntenseReference"/>
                <w:b w:val="0"/>
                <w:i/>
                <w:color w:val="auto"/>
              </w:rPr>
              <w:t>Insert new clause CA</w:t>
            </w:r>
          </w:p>
          <w:p w14:paraId="449F39D4" w14:textId="0409263F" w:rsidR="00DC7196" w:rsidRPr="00741B54" w:rsidRDefault="00DC7196" w:rsidP="00DC7196">
            <w:pPr>
              <w:tabs>
                <w:tab w:val="clear" w:pos="1025"/>
              </w:tabs>
              <w:rPr>
                <w:rStyle w:val="IntenseReference"/>
              </w:rPr>
            </w:pPr>
            <w:r w:rsidRPr="00741B54">
              <w:rPr>
                <w:rStyle w:val="IntenseReference"/>
              </w:rPr>
              <w:t xml:space="preserve">CA Development proposals should incorporate appropriate elements of green infrastructure into London’s network of green and open space. </w:t>
            </w:r>
          </w:p>
        </w:tc>
        <w:tc>
          <w:tcPr>
            <w:tcW w:w="2693" w:type="dxa"/>
          </w:tcPr>
          <w:p w14:paraId="2B7A4552" w14:textId="2F2AC2E2" w:rsidR="00DC7196" w:rsidRPr="00741B54" w:rsidRDefault="00DC7196" w:rsidP="00DC7196">
            <w:pPr>
              <w:ind w:left="5" w:firstLine="0"/>
              <w:rPr>
                <w:rFonts w:cs="Arial"/>
              </w:rPr>
            </w:pPr>
            <w:r w:rsidRPr="00741B54">
              <w:rPr>
                <w:rFonts w:cs="Arial"/>
              </w:rPr>
              <w:t>Individuals, Boroughs, London Sustainability Exchange</w:t>
            </w:r>
          </w:p>
        </w:tc>
        <w:tc>
          <w:tcPr>
            <w:tcW w:w="1985" w:type="dxa"/>
          </w:tcPr>
          <w:p w14:paraId="0CC22353" w14:textId="33714201" w:rsidR="00DC7196" w:rsidRPr="00741B54" w:rsidRDefault="00DC7196" w:rsidP="00DC7196">
            <w:pPr>
              <w:ind w:left="5" w:firstLine="0"/>
              <w:rPr>
                <w:rFonts w:cs="Arial"/>
              </w:rPr>
            </w:pPr>
            <w:r w:rsidRPr="00741B54">
              <w:rPr>
                <w:rFonts w:cs="Arial"/>
              </w:rPr>
              <w:t>Clarification</w:t>
            </w:r>
          </w:p>
        </w:tc>
      </w:tr>
      <w:tr w:rsidR="00DC7196" w:rsidRPr="00741B54" w14:paraId="67826373" w14:textId="77777777" w:rsidTr="00D51B54">
        <w:trPr>
          <w:trHeight w:val="1189"/>
        </w:trPr>
        <w:tc>
          <w:tcPr>
            <w:tcW w:w="1276" w:type="dxa"/>
          </w:tcPr>
          <w:p w14:paraId="41ECABE8" w14:textId="33E427F7" w:rsidR="00DC7196" w:rsidRPr="00741B54" w:rsidRDefault="00DC7196" w:rsidP="00DC7196">
            <w:pPr>
              <w:rPr>
                <w:rFonts w:cs="Arial"/>
              </w:rPr>
            </w:pPr>
            <w:r w:rsidRPr="00741B54">
              <w:rPr>
                <w:rFonts w:cs="Arial"/>
                <w:color w:val="000000"/>
              </w:rPr>
              <w:t>MSC.8.3</w:t>
            </w:r>
          </w:p>
        </w:tc>
        <w:tc>
          <w:tcPr>
            <w:tcW w:w="2126" w:type="dxa"/>
          </w:tcPr>
          <w:p w14:paraId="2F8BB6E7" w14:textId="77777777" w:rsidR="00DC7196" w:rsidRPr="00741B54" w:rsidRDefault="00DC7196" w:rsidP="00DC7196">
            <w:pPr>
              <w:ind w:left="34" w:firstLine="0"/>
              <w:rPr>
                <w:rFonts w:cs="Arial"/>
              </w:rPr>
            </w:pPr>
            <w:r w:rsidRPr="00741B54">
              <w:rPr>
                <w:rFonts w:cs="Arial"/>
              </w:rPr>
              <w:t>G1 Paragraph 8.1.1</w:t>
            </w:r>
          </w:p>
        </w:tc>
        <w:tc>
          <w:tcPr>
            <w:tcW w:w="5245" w:type="dxa"/>
          </w:tcPr>
          <w:p w14:paraId="1DF48AAC" w14:textId="719D69AD" w:rsidR="00DC7196" w:rsidRPr="00741B54" w:rsidRDefault="00DC7196" w:rsidP="00DC7196">
            <w:pPr>
              <w:tabs>
                <w:tab w:val="clear" w:pos="1025"/>
              </w:tabs>
            </w:pPr>
            <w:r w:rsidRPr="00741B54">
              <w:t xml:space="preserve"> 8.1.1 A </w:t>
            </w:r>
            <w:r w:rsidRPr="00741B54">
              <w:rPr>
                <w:b/>
              </w:rPr>
              <w:t>green infrastructure approach</w:t>
            </w:r>
            <w:r w:rsidRPr="00741B54">
              <w:t xml:space="preserve"> recognises that the network of green </w:t>
            </w:r>
            <w:r w:rsidRPr="00741B54">
              <w:rPr>
                <w:b/>
                <w:color w:val="FF0000"/>
              </w:rPr>
              <w:t xml:space="preserve">and blue </w:t>
            </w:r>
            <w:r w:rsidRPr="00741B54">
              <w:t>spaces, …</w:t>
            </w:r>
          </w:p>
        </w:tc>
        <w:tc>
          <w:tcPr>
            <w:tcW w:w="2693" w:type="dxa"/>
          </w:tcPr>
          <w:p w14:paraId="51BC20AC" w14:textId="77777777" w:rsidR="00DC7196" w:rsidRPr="00741B54" w:rsidRDefault="00DC7196" w:rsidP="00DC7196">
            <w:pPr>
              <w:ind w:left="5" w:firstLine="0"/>
              <w:rPr>
                <w:rFonts w:cs="Arial"/>
              </w:rPr>
            </w:pPr>
            <w:r w:rsidRPr="00741B54">
              <w:rPr>
                <w:rFonts w:cs="Arial"/>
              </w:rPr>
              <w:t>Canal and River Trust, Boroughs</w:t>
            </w:r>
          </w:p>
          <w:p w14:paraId="32772461" w14:textId="37B2CAD5" w:rsidR="00DC7196" w:rsidRPr="00741B54" w:rsidRDefault="00DC7196" w:rsidP="00DC7196">
            <w:pPr>
              <w:ind w:left="5" w:firstLine="0"/>
              <w:rPr>
                <w:rFonts w:cs="Arial"/>
              </w:rPr>
            </w:pPr>
          </w:p>
        </w:tc>
        <w:tc>
          <w:tcPr>
            <w:tcW w:w="1985" w:type="dxa"/>
          </w:tcPr>
          <w:p w14:paraId="1FBB5A62" w14:textId="4CD8B78E" w:rsidR="00DC7196" w:rsidRPr="00741B54" w:rsidRDefault="00DC7196" w:rsidP="00DC7196">
            <w:pPr>
              <w:ind w:left="5" w:firstLine="0"/>
              <w:rPr>
                <w:rFonts w:cs="Arial"/>
              </w:rPr>
            </w:pPr>
            <w:r w:rsidRPr="00741B54">
              <w:rPr>
                <w:rFonts w:cs="Arial"/>
              </w:rPr>
              <w:t>Clarification</w:t>
            </w:r>
          </w:p>
        </w:tc>
      </w:tr>
      <w:tr w:rsidR="00DC7196" w:rsidRPr="00741B54" w14:paraId="6BA75FBB" w14:textId="77777777" w:rsidTr="004B5E79">
        <w:trPr>
          <w:trHeight w:val="637"/>
        </w:trPr>
        <w:tc>
          <w:tcPr>
            <w:tcW w:w="1276" w:type="dxa"/>
          </w:tcPr>
          <w:p w14:paraId="4CBEEEC9" w14:textId="299CEA7E" w:rsidR="00DC7196" w:rsidRPr="00741B54" w:rsidRDefault="00DC7196" w:rsidP="00DC7196">
            <w:pPr>
              <w:rPr>
                <w:rFonts w:cs="Arial"/>
              </w:rPr>
            </w:pPr>
            <w:r w:rsidRPr="00741B54">
              <w:rPr>
                <w:rFonts w:cs="Arial"/>
                <w:color w:val="000000"/>
              </w:rPr>
              <w:t>MSC.8.4</w:t>
            </w:r>
          </w:p>
        </w:tc>
        <w:tc>
          <w:tcPr>
            <w:tcW w:w="2126" w:type="dxa"/>
          </w:tcPr>
          <w:p w14:paraId="53DB65A4" w14:textId="77777777" w:rsidR="00DC7196" w:rsidRPr="00741B54" w:rsidRDefault="00DC7196" w:rsidP="00DC7196">
            <w:pPr>
              <w:ind w:left="34" w:firstLine="0"/>
              <w:rPr>
                <w:rFonts w:cs="Arial"/>
              </w:rPr>
            </w:pPr>
          </w:p>
        </w:tc>
        <w:tc>
          <w:tcPr>
            <w:tcW w:w="5245" w:type="dxa"/>
          </w:tcPr>
          <w:p w14:paraId="22D72F81" w14:textId="17CC9DCF" w:rsidR="00DC7196" w:rsidRPr="00741B54" w:rsidRDefault="00DC7196" w:rsidP="00DC7196">
            <w:pPr>
              <w:tabs>
                <w:tab w:val="clear" w:pos="1025"/>
              </w:tabs>
            </w:pPr>
            <w:r w:rsidRPr="00741B54">
              <w:t xml:space="preserve">8.1.1 …street trees, green roofs and other major assets such as natural or semi-natural drainage features must be planned, designed and managed in a </w:t>
            </w:r>
            <w:r w:rsidRPr="00741B54">
              <w:rPr>
                <w:strike/>
                <w:color w:val="FF0000"/>
              </w:rPr>
              <w:t xml:space="preserve">more </w:t>
            </w:r>
            <w:r w:rsidRPr="00741B54">
              <w:t>integrated way to meet multiple objectives.</w:t>
            </w:r>
            <w:r w:rsidRPr="00741B54">
              <w:rPr>
                <w:b/>
                <w:color w:val="FF0000"/>
              </w:rPr>
              <w:t xml:space="preserve"> Objectives</w:t>
            </w:r>
            <w:r w:rsidRPr="00741B54">
              <w:t xml:space="preserve"> includ</w:t>
            </w:r>
            <w:r w:rsidRPr="00741B54">
              <w:rPr>
                <w:b/>
                <w:color w:val="FF0000"/>
              </w:rPr>
              <w:t xml:space="preserve">e </w:t>
            </w:r>
            <w:r w:rsidRPr="00741B54">
              <w:t>promoting mental and physical health and wellbeing; …</w:t>
            </w:r>
          </w:p>
        </w:tc>
        <w:tc>
          <w:tcPr>
            <w:tcW w:w="2693" w:type="dxa"/>
          </w:tcPr>
          <w:p w14:paraId="01BBBCF6" w14:textId="77777777" w:rsidR="00DC7196" w:rsidRPr="00741B54" w:rsidRDefault="00DC7196" w:rsidP="00DC7196">
            <w:pPr>
              <w:ind w:left="5" w:firstLine="0"/>
              <w:rPr>
                <w:rFonts w:cs="Arial"/>
              </w:rPr>
            </w:pPr>
          </w:p>
        </w:tc>
        <w:tc>
          <w:tcPr>
            <w:tcW w:w="1985" w:type="dxa"/>
          </w:tcPr>
          <w:p w14:paraId="1A4CD9EC" w14:textId="33F03743" w:rsidR="00DC7196" w:rsidRPr="00741B54" w:rsidRDefault="00DC7196" w:rsidP="00DC7196">
            <w:pPr>
              <w:ind w:left="5" w:firstLine="0"/>
              <w:rPr>
                <w:rFonts w:cs="Arial"/>
              </w:rPr>
            </w:pPr>
            <w:r w:rsidRPr="00741B54">
              <w:rPr>
                <w:rFonts w:cs="Arial"/>
              </w:rPr>
              <w:t>Clarification</w:t>
            </w:r>
          </w:p>
        </w:tc>
      </w:tr>
      <w:tr w:rsidR="00DC7196" w:rsidRPr="00741B54" w14:paraId="7621395C" w14:textId="77777777" w:rsidTr="00D51B54">
        <w:trPr>
          <w:trHeight w:val="1189"/>
        </w:trPr>
        <w:tc>
          <w:tcPr>
            <w:tcW w:w="1276" w:type="dxa"/>
          </w:tcPr>
          <w:p w14:paraId="61030C9C" w14:textId="412D3DB7" w:rsidR="00DC7196" w:rsidRPr="00741B54" w:rsidRDefault="00DC7196" w:rsidP="00DC7196">
            <w:pPr>
              <w:rPr>
                <w:rFonts w:cs="Arial"/>
              </w:rPr>
            </w:pPr>
            <w:r w:rsidRPr="00741B54">
              <w:rPr>
                <w:rFonts w:cs="Arial"/>
                <w:color w:val="000000"/>
              </w:rPr>
              <w:t>MSC.8.5</w:t>
            </w:r>
          </w:p>
        </w:tc>
        <w:tc>
          <w:tcPr>
            <w:tcW w:w="2126" w:type="dxa"/>
          </w:tcPr>
          <w:p w14:paraId="4D07B5AE" w14:textId="16B4B930" w:rsidR="00DC7196" w:rsidRPr="00741B54" w:rsidRDefault="00DC7196" w:rsidP="00DC7196">
            <w:pPr>
              <w:ind w:left="34" w:firstLine="0"/>
              <w:rPr>
                <w:rFonts w:cs="Arial"/>
              </w:rPr>
            </w:pPr>
            <w:r w:rsidRPr="00741B54">
              <w:rPr>
                <w:rFonts w:cs="Arial"/>
              </w:rPr>
              <w:t>G1 Paragraph 8.1.1</w:t>
            </w:r>
          </w:p>
        </w:tc>
        <w:tc>
          <w:tcPr>
            <w:tcW w:w="5245" w:type="dxa"/>
          </w:tcPr>
          <w:p w14:paraId="3BD1BB76" w14:textId="25D204FC" w:rsidR="00DC7196" w:rsidRPr="00741B54" w:rsidRDefault="00DC7196" w:rsidP="00DC7196">
            <w:pPr>
              <w:tabs>
                <w:tab w:val="clear" w:pos="1025"/>
              </w:tabs>
            </w:pPr>
            <w:r w:rsidRPr="00741B54">
              <w:t xml:space="preserve">8.1.1 …adapting to the impacts of climate change </w:t>
            </w:r>
            <w:r w:rsidRPr="00741B54">
              <w:rPr>
                <w:b/>
                <w:color w:val="FF0000"/>
              </w:rPr>
              <w:t>and the urban heat-island effect</w:t>
            </w:r>
            <w:r w:rsidRPr="00741B54">
              <w:t>;…</w:t>
            </w:r>
          </w:p>
        </w:tc>
        <w:tc>
          <w:tcPr>
            <w:tcW w:w="2693" w:type="dxa"/>
          </w:tcPr>
          <w:p w14:paraId="7811833E" w14:textId="7E162D75" w:rsidR="00DC7196" w:rsidRPr="00741B54" w:rsidRDefault="00DC7196" w:rsidP="00DC7196">
            <w:pPr>
              <w:ind w:left="5" w:firstLine="0"/>
              <w:rPr>
                <w:rFonts w:cs="Arial"/>
              </w:rPr>
            </w:pPr>
            <w:r w:rsidRPr="00741B54">
              <w:rPr>
                <w:rFonts w:cs="Arial"/>
              </w:rPr>
              <w:t>London Wildlife Network Trust, London Environment Directors Network, Boroughs</w:t>
            </w:r>
          </w:p>
        </w:tc>
        <w:tc>
          <w:tcPr>
            <w:tcW w:w="1985" w:type="dxa"/>
          </w:tcPr>
          <w:p w14:paraId="52E4D882" w14:textId="093F4498" w:rsidR="00DC7196" w:rsidRPr="00741B54" w:rsidRDefault="00DC7196" w:rsidP="00DC7196">
            <w:pPr>
              <w:ind w:left="5" w:firstLine="0"/>
              <w:rPr>
                <w:rFonts w:cs="Arial"/>
              </w:rPr>
            </w:pPr>
            <w:r w:rsidRPr="00741B54">
              <w:rPr>
                <w:rFonts w:cs="Arial"/>
              </w:rPr>
              <w:t>Clarification</w:t>
            </w:r>
          </w:p>
        </w:tc>
      </w:tr>
      <w:tr w:rsidR="00DC7196" w:rsidRPr="00741B54" w14:paraId="06290C92" w14:textId="77777777" w:rsidTr="00D51B54">
        <w:trPr>
          <w:trHeight w:val="1189"/>
        </w:trPr>
        <w:tc>
          <w:tcPr>
            <w:tcW w:w="1276" w:type="dxa"/>
          </w:tcPr>
          <w:p w14:paraId="362EFEDE" w14:textId="07B53996" w:rsidR="00DC7196" w:rsidRPr="00741B54" w:rsidRDefault="00DC7196" w:rsidP="00DC7196">
            <w:pPr>
              <w:rPr>
                <w:rFonts w:cs="Arial"/>
              </w:rPr>
            </w:pPr>
            <w:r w:rsidRPr="00741B54">
              <w:rPr>
                <w:rFonts w:cs="Arial"/>
                <w:color w:val="000000"/>
              </w:rPr>
              <w:t>MSC.8.6</w:t>
            </w:r>
          </w:p>
        </w:tc>
        <w:tc>
          <w:tcPr>
            <w:tcW w:w="2126" w:type="dxa"/>
          </w:tcPr>
          <w:p w14:paraId="43F44A30" w14:textId="2E31205C" w:rsidR="00DC7196" w:rsidRPr="00741B54" w:rsidRDefault="00DC7196" w:rsidP="00DC7196">
            <w:pPr>
              <w:ind w:left="34" w:firstLine="0"/>
              <w:rPr>
                <w:rFonts w:cs="Arial"/>
              </w:rPr>
            </w:pPr>
            <w:r w:rsidRPr="00741B54">
              <w:rPr>
                <w:rFonts w:cs="Arial"/>
              </w:rPr>
              <w:t>G1 Paragraph 8.1.1</w:t>
            </w:r>
          </w:p>
        </w:tc>
        <w:tc>
          <w:tcPr>
            <w:tcW w:w="5245" w:type="dxa"/>
          </w:tcPr>
          <w:p w14:paraId="0DCEEE7B" w14:textId="783DC1F4" w:rsidR="00DC7196" w:rsidRPr="00741B54" w:rsidRDefault="00DC7196" w:rsidP="00DC7196">
            <w:pPr>
              <w:tabs>
                <w:tab w:val="clear" w:pos="1025"/>
              </w:tabs>
            </w:pPr>
            <w:r w:rsidRPr="00741B54">
              <w:t>8.1.1 …improving air and water</w:t>
            </w:r>
            <w:r w:rsidRPr="00741B54">
              <w:rPr>
                <w:strike/>
              </w:rPr>
              <w:t xml:space="preserve"> </w:t>
            </w:r>
            <w:r w:rsidRPr="00741B54">
              <w:t>quality; encouraging walking and cycling;</w:t>
            </w:r>
            <w:r w:rsidRPr="00741B54">
              <w:rPr>
                <w:b/>
                <w:color w:val="FF0000"/>
              </w:rPr>
              <w:t xml:space="preserve"> supporting</w:t>
            </w:r>
            <w:r w:rsidRPr="00741B54">
              <w:rPr>
                <w:color w:val="FF0000"/>
              </w:rPr>
              <w:t xml:space="preserve"> </w:t>
            </w:r>
            <w:r w:rsidRPr="00741B54">
              <w:rPr>
                <w:b/>
                <w:color w:val="FF0000"/>
              </w:rPr>
              <w:t>landscape and heritage conservation;</w:t>
            </w:r>
            <w:r w:rsidRPr="00741B54">
              <w:t xml:space="preserve"> …</w:t>
            </w:r>
          </w:p>
        </w:tc>
        <w:tc>
          <w:tcPr>
            <w:tcW w:w="2693" w:type="dxa"/>
          </w:tcPr>
          <w:p w14:paraId="702057C0" w14:textId="3975E20F" w:rsidR="00DC7196" w:rsidRPr="00741B54" w:rsidRDefault="00DC7196" w:rsidP="00DC7196">
            <w:pPr>
              <w:ind w:left="5" w:firstLine="0"/>
              <w:rPr>
                <w:rFonts w:cs="Arial"/>
              </w:rPr>
            </w:pPr>
            <w:r w:rsidRPr="00741B54">
              <w:rPr>
                <w:rFonts w:cs="Arial"/>
              </w:rPr>
              <w:t>Historic England</w:t>
            </w:r>
          </w:p>
          <w:p w14:paraId="569F8C65" w14:textId="77777777" w:rsidR="00DC7196" w:rsidRPr="00741B54" w:rsidRDefault="00DC7196" w:rsidP="00DC7196">
            <w:pPr>
              <w:ind w:left="5" w:firstLine="0"/>
              <w:rPr>
                <w:rFonts w:cs="Arial"/>
              </w:rPr>
            </w:pPr>
          </w:p>
        </w:tc>
        <w:tc>
          <w:tcPr>
            <w:tcW w:w="1985" w:type="dxa"/>
          </w:tcPr>
          <w:p w14:paraId="41D9E2DF" w14:textId="5B373D61" w:rsidR="00DC7196" w:rsidRPr="00741B54" w:rsidRDefault="00DC7196" w:rsidP="00DC7196">
            <w:pPr>
              <w:ind w:left="5" w:firstLine="0"/>
              <w:rPr>
                <w:rFonts w:cs="Arial"/>
              </w:rPr>
            </w:pPr>
            <w:r w:rsidRPr="00741B54">
              <w:rPr>
                <w:rFonts w:cs="Arial"/>
              </w:rPr>
              <w:t>Clarification</w:t>
            </w:r>
          </w:p>
        </w:tc>
      </w:tr>
      <w:tr w:rsidR="00DC7196" w:rsidRPr="00741B54" w14:paraId="0502E036" w14:textId="77777777" w:rsidTr="00D51B54">
        <w:trPr>
          <w:trHeight w:val="1189"/>
        </w:trPr>
        <w:tc>
          <w:tcPr>
            <w:tcW w:w="1276" w:type="dxa"/>
          </w:tcPr>
          <w:p w14:paraId="6FD3F23C" w14:textId="105386C4" w:rsidR="00DC7196" w:rsidRPr="00741B54" w:rsidRDefault="00DC7196" w:rsidP="00DC7196">
            <w:pPr>
              <w:rPr>
                <w:rFonts w:cs="Arial"/>
              </w:rPr>
            </w:pPr>
            <w:r w:rsidRPr="00741B54">
              <w:rPr>
                <w:rFonts w:cs="Arial"/>
                <w:color w:val="000000"/>
              </w:rPr>
              <w:t>MSC.8.7</w:t>
            </w:r>
          </w:p>
        </w:tc>
        <w:tc>
          <w:tcPr>
            <w:tcW w:w="2126" w:type="dxa"/>
          </w:tcPr>
          <w:p w14:paraId="3100E6A7" w14:textId="2DB32C8F" w:rsidR="00DC7196" w:rsidRPr="00741B54" w:rsidRDefault="00DC7196" w:rsidP="00DC7196">
            <w:pPr>
              <w:ind w:left="34" w:firstLine="0"/>
              <w:rPr>
                <w:rFonts w:cs="Arial"/>
              </w:rPr>
            </w:pPr>
            <w:r w:rsidRPr="00741B54">
              <w:rPr>
                <w:rFonts w:cs="Arial"/>
              </w:rPr>
              <w:t>G1 Paragraph 8.1.1</w:t>
            </w:r>
          </w:p>
        </w:tc>
        <w:tc>
          <w:tcPr>
            <w:tcW w:w="5245" w:type="dxa"/>
          </w:tcPr>
          <w:p w14:paraId="0A9D5C14" w14:textId="53324FB3" w:rsidR="00DC7196" w:rsidRPr="00741B54" w:rsidRDefault="00DC7196" w:rsidP="00DC7196">
            <w:pPr>
              <w:tabs>
                <w:tab w:val="clear" w:pos="1025"/>
              </w:tabs>
            </w:pPr>
            <w:r w:rsidRPr="00741B54">
              <w:t>8.1.1 …</w:t>
            </w:r>
            <w:r w:rsidRPr="00741B54">
              <w:rPr>
                <w:b/>
                <w:color w:val="FF0000"/>
              </w:rPr>
              <w:t>learning about the environment;</w:t>
            </w:r>
            <w:r w:rsidRPr="00741B54">
              <w:t xml:space="preserve"> …</w:t>
            </w:r>
          </w:p>
        </w:tc>
        <w:tc>
          <w:tcPr>
            <w:tcW w:w="2693" w:type="dxa"/>
          </w:tcPr>
          <w:p w14:paraId="51E222B6" w14:textId="33DAD558" w:rsidR="00DC7196" w:rsidRPr="00741B54" w:rsidRDefault="00DC7196" w:rsidP="00DC7196">
            <w:pPr>
              <w:ind w:left="5" w:firstLine="0"/>
              <w:rPr>
                <w:rFonts w:cs="Arial"/>
              </w:rPr>
            </w:pPr>
            <w:r w:rsidRPr="00741B54">
              <w:rPr>
                <w:rFonts w:cs="Arial"/>
              </w:rPr>
              <w:t xml:space="preserve">Parks for London, Trees &amp; Design Action Group, Boroughs, London Forum of Amenity and Civic Societies. </w:t>
            </w:r>
          </w:p>
        </w:tc>
        <w:tc>
          <w:tcPr>
            <w:tcW w:w="1985" w:type="dxa"/>
          </w:tcPr>
          <w:p w14:paraId="6B5A89D7" w14:textId="713A9AFC" w:rsidR="00DC7196" w:rsidRPr="00741B54" w:rsidRDefault="00DC7196" w:rsidP="00DC7196">
            <w:pPr>
              <w:ind w:left="5" w:firstLine="0"/>
              <w:rPr>
                <w:rFonts w:cs="Arial"/>
              </w:rPr>
            </w:pPr>
            <w:r w:rsidRPr="00741B54">
              <w:rPr>
                <w:rFonts w:cs="Arial"/>
              </w:rPr>
              <w:t>Clarification</w:t>
            </w:r>
          </w:p>
        </w:tc>
      </w:tr>
      <w:tr w:rsidR="00DC7196" w:rsidRPr="00741B54" w14:paraId="5A22606B" w14:textId="77777777" w:rsidTr="00D51B54">
        <w:trPr>
          <w:trHeight w:val="1189"/>
        </w:trPr>
        <w:tc>
          <w:tcPr>
            <w:tcW w:w="1276" w:type="dxa"/>
          </w:tcPr>
          <w:p w14:paraId="10DB3C37" w14:textId="30A5C1F7" w:rsidR="00DC7196" w:rsidRPr="00741B54" w:rsidRDefault="00DC7196" w:rsidP="00DC7196">
            <w:pPr>
              <w:rPr>
                <w:rFonts w:cs="Arial"/>
              </w:rPr>
            </w:pPr>
            <w:r w:rsidRPr="00741B54">
              <w:rPr>
                <w:rFonts w:cs="Arial"/>
                <w:color w:val="000000"/>
              </w:rPr>
              <w:t>MSC.8.8</w:t>
            </w:r>
          </w:p>
        </w:tc>
        <w:tc>
          <w:tcPr>
            <w:tcW w:w="2126" w:type="dxa"/>
          </w:tcPr>
          <w:p w14:paraId="45A1BFC7" w14:textId="4DC13A32" w:rsidR="00DC7196" w:rsidRPr="00741B54" w:rsidRDefault="00DC7196" w:rsidP="00DC7196">
            <w:pPr>
              <w:ind w:left="34" w:firstLine="0"/>
              <w:rPr>
                <w:rFonts w:cs="Arial"/>
              </w:rPr>
            </w:pPr>
            <w:r w:rsidRPr="00741B54">
              <w:rPr>
                <w:rFonts w:cs="Arial"/>
              </w:rPr>
              <w:t>G1 Paragraph 8.1.1</w:t>
            </w:r>
          </w:p>
        </w:tc>
        <w:tc>
          <w:tcPr>
            <w:tcW w:w="5245" w:type="dxa"/>
          </w:tcPr>
          <w:p w14:paraId="69471F2A" w14:textId="54B437DF" w:rsidR="00DC7196" w:rsidRPr="00741B54" w:rsidRDefault="00DC7196" w:rsidP="00DC7196">
            <w:pPr>
              <w:tabs>
                <w:tab w:val="clear" w:pos="1025"/>
              </w:tabs>
            </w:pPr>
            <w:r w:rsidRPr="00741B54">
              <w:t>8.1.1 …</w:t>
            </w:r>
            <w:r w:rsidRPr="00741B54">
              <w:rPr>
                <w:b/>
                <w:color w:val="FF0000"/>
              </w:rPr>
              <w:t>supporting food growing</w:t>
            </w:r>
            <w:r w:rsidRPr="00741B54">
              <w:rPr>
                <w:color w:val="FF0000"/>
              </w:rPr>
              <w:t xml:space="preserve"> </w:t>
            </w:r>
            <w:r w:rsidRPr="00741B54">
              <w:t>and conserving and enhancing biodiversity and ecological resilience alongside more traditional functions of green space such as play, sport and recreation.</w:t>
            </w:r>
          </w:p>
        </w:tc>
        <w:tc>
          <w:tcPr>
            <w:tcW w:w="2693" w:type="dxa"/>
          </w:tcPr>
          <w:p w14:paraId="68838158" w14:textId="4C2869C2" w:rsidR="00DC7196" w:rsidRPr="00741B54" w:rsidRDefault="00DC7196" w:rsidP="00DC7196">
            <w:pPr>
              <w:ind w:left="5" w:firstLine="0"/>
              <w:rPr>
                <w:rFonts w:cs="Arial"/>
              </w:rPr>
            </w:pPr>
            <w:r w:rsidRPr="00741B54">
              <w:rPr>
                <w:rFonts w:cs="Arial"/>
              </w:rPr>
              <w:t>CFGN, London Food Link</w:t>
            </w:r>
          </w:p>
        </w:tc>
        <w:tc>
          <w:tcPr>
            <w:tcW w:w="1985" w:type="dxa"/>
          </w:tcPr>
          <w:p w14:paraId="18060D2C" w14:textId="7058B333" w:rsidR="00DC7196" w:rsidRPr="00741B54" w:rsidRDefault="00DC7196" w:rsidP="00DC7196">
            <w:pPr>
              <w:ind w:left="5" w:firstLine="0"/>
              <w:rPr>
                <w:rFonts w:cs="Arial"/>
              </w:rPr>
            </w:pPr>
            <w:r w:rsidRPr="00741B54">
              <w:rPr>
                <w:rFonts w:cs="Arial"/>
              </w:rPr>
              <w:t>Clarification</w:t>
            </w:r>
          </w:p>
        </w:tc>
      </w:tr>
      <w:tr w:rsidR="00DC7196" w:rsidRPr="00741B54" w14:paraId="2C89EFAB" w14:textId="77777777" w:rsidTr="00D51B54">
        <w:trPr>
          <w:trHeight w:val="1341"/>
        </w:trPr>
        <w:tc>
          <w:tcPr>
            <w:tcW w:w="1276" w:type="dxa"/>
          </w:tcPr>
          <w:p w14:paraId="102E317C" w14:textId="739885BE" w:rsidR="00DC7196" w:rsidRPr="00741B54" w:rsidRDefault="00DC7196" w:rsidP="00DC7196">
            <w:pPr>
              <w:rPr>
                <w:rFonts w:cs="Arial"/>
              </w:rPr>
            </w:pPr>
            <w:r w:rsidRPr="00741B54">
              <w:rPr>
                <w:rFonts w:cs="Arial"/>
                <w:color w:val="000000"/>
              </w:rPr>
              <w:t>MSC.8.9</w:t>
            </w:r>
          </w:p>
        </w:tc>
        <w:tc>
          <w:tcPr>
            <w:tcW w:w="2126" w:type="dxa"/>
          </w:tcPr>
          <w:p w14:paraId="572D1B71" w14:textId="77777777" w:rsidR="00DC7196" w:rsidRPr="00741B54" w:rsidRDefault="00DC7196" w:rsidP="00DC7196">
            <w:pPr>
              <w:ind w:left="34" w:firstLine="0"/>
              <w:rPr>
                <w:rFonts w:cs="Arial"/>
              </w:rPr>
            </w:pPr>
            <w:r w:rsidRPr="00741B54">
              <w:rPr>
                <w:rFonts w:cs="Arial"/>
              </w:rPr>
              <w:t>G1 Paragraph 8.1.2</w:t>
            </w:r>
          </w:p>
        </w:tc>
        <w:tc>
          <w:tcPr>
            <w:tcW w:w="5245" w:type="dxa"/>
          </w:tcPr>
          <w:p w14:paraId="78829D22" w14:textId="0B749542" w:rsidR="00DC7196" w:rsidRPr="00741B54" w:rsidRDefault="00DC7196" w:rsidP="00DC7196">
            <w:pPr>
              <w:tabs>
                <w:tab w:val="clear" w:pos="1025"/>
              </w:tabs>
            </w:pPr>
            <w:r w:rsidRPr="00741B54">
              <w:t>8.1.2 All development takes place within a wider environment and green infrastructure should be</w:t>
            </w:r>
            <w:r w:rsidRPr="00741B54">
              <w:rPr>
                <w:strike/>
                <w:color w:val="FF0000"/>
              </w:rPr>
              <w:t xml:space="preserve"> seen as</w:t>
            </w:r>
            <w:r w:rsidRPr="00741B54">
              <w:rPr>
                <w:b/>
                <w:color w:val="FF0000"/>
              </w:rPr>
              <w:t xml:space="preserve"> </w:t>
            </w:r>
            <w:r w:rsidRPr="00741B54">
              <w:t xml:space="preserve">an integral element and not </w:t>
            </w:r>
            <w:r w:rsidRPr="00741B54">
              <w:rPr>
                <w:strike/>
                <w:color w:val="FF0000"/>
              </w:rPr>
              <w:t xml:space="preserve">as </w:t>
            </w:r>
            <w:r w:rsidRPr="00741B54">
              <w:t xml:space="preserve">an ‘add-on’. It’s </w:t>
            </w:r>
            <w:r w:rsidRPr="00741B54">
              <w:rPr>
                <w:b/>
              </w:rPr>
              <w:t xml:space="preserve">economic and social value </w:t>
            </w:r>
            <w:r w:rsidRPr="00741B54">
              <w:rPr>
                <w:b/>
                <w:color w:val="FF0000"/>
              </w:rPr>
              <w:t xml:space="preserve">Should be recognised as </w:t>
            </w:r>
            <w:r w:rsidRPr="00741B54">
              <w:rPr>
                <w:strike/>
                <w:color w:val="FF0000"/>
              </w:rPr>
              <w:t xml:space="preserve">has become increasingly evident across all of London at all scales and has been </w:t>
            </w:r>
            <w:r w:rsidRPr="00741B54">
              <w:t>highlighted in the London i-Tree Assessment and the Natural Capital Account for London’s Public Parks</w:t>
            </w:r>
            <w:r w:rsidRPr="00741B54">
              <w:rPr>
                <w:vertAlign w:val="superscript"/>
              </w:rPr>
              <w:t>102</w:t>
            </w:r>
            <w:r w:rsidRPr="00741B54">
              <w:t xml:space="preserve">. </w:t>
            </w:r>
          </w:p>
        </w:tc>
        <w:tc>
          <w:tcPr>
            <w:tcW w:w="2693" w:type="dxa"/>
          </w:tcPr>
          <w:p w14:paraId="45D30E72" w14:textId="6AB534E8" w:rsidR="00DC7196" w:rsidRPr="00741B54" w:rsidRDefault="008C20B4" w:rsidP="00DC7196">
            <w:pPr>
              <w:ind w:left="5" w:firstLine="0"/>
              <w:rPr>
                <w:rFonts w:cs="Arial"/>
              </w:rPr>
            </w:pPr>
            <w:r>
              <w:rPr>
                <w:rFonts w:cs="Arial"/>
              </w:rPr>
              <w:t xml:space="preserve">London </w:t>
            </w:r>
            <w:r w:rsidR="00DC7196" w:rsidRPr="00741B54">
              <w:rPr>
                <w:rFonts w:cs="Arial"/>
              </w:rPr>
              <w:t>Boroughs, individuals</w:t>
            </w:r>
          </w:p>
        </w:tc>
        <w:tc>
          <w:tcPr>
            <w:tcW w:w="1985" w:type="dxa"/>
          </w:tcPr>
          <w:p w14:paraId="4CDE173C" w14:textId="15DF9CE6" w:rsidR="00DC7196" w:rsidRPr="00741B54" w:rsidRDefault="00DC7196" w:rsidP="00DC7196">
            <w:pPr>
              <w:ind w:left="5" w:firstLine="0"/>
              <w:rPr>
                <w:rFonts w:cs="Arial"/>
              </w:rPr>
            </w:pPr>
            <w:r w:rsidRPr="00741B54">
              <w:rPr>
                <w:rFonts w:cs="Arial"/>
              </w:rPr>
              <w:t>Clarification</w:t>
            </w:r>
          </w:p>
        </w:tc>
      </w:tr>
      <w:tr w:rsidR="00DC7196" w:rsidRPr="00741B54" w14:paraId="22E4A352" w14:textId="77777777" w:rsidTr="00D51B54">
        <w:trPr>
          <w:trHeight w:val="1341"/>
        </w:trPr>
        <w:tc>
          <w:tcPr>
            <w:tcW w:w="1276" w:type="dxa"/>
          </w:tcPr>
          <w:p w14:paraId="42BC4E9C" w14:textId="382DAEE8" w:rsidR="00DC7196" w:rsidRPr="00741B54" w:rsidRDefault="00DC7196" w:rsidP="00DC7196">
            <w:pPr>
              <w:rPr>
                <w:rFonts w:cs="Arial"/>
              </w:rPr>
            </w:pPr>
            <w:r w:rsidRPr="00741B54">
              <w:rPr>
                <w:rFonts w:cs="Arial"/>
                <w:color w:val="000000"/>
              </w:rPr>
              <w:t>MSC.8.10</w:t>
            </w:r>
          </w:p>
        </w:tc>
        <w:tc>
          <w:tcPr>
            <w:tcW w:w="2126" w:type="dxa"/>
          </w:tcPr>
          <w:p w14:paraId="4D208832" w14:textId="77777777" w:rsidR="00DC7196" w:rsidRPr="00741B54" w:rsidRDefault="00DC7196" w:rsidP="00DC7196">
            <w:pPr>
              <w:ind w:left="34" w:firstLine="0"/>
              <w:rPr>
                <w:rFonts w:cs="Arial"/>
              </w:rPr>
            </w:pPr>
            <w:r w:rsidRPr="00741B54">
              <w:rPr>
                <w:rFonts w:cs="Arial"/>
              </w:rPr>
              <w:t>G1 Paragraph 8.1.3</w:t>
            </w:r>
          </w:p>
        </w:tc>
        <w:tc>
          <w:tcPr>
            <w:tcW w:w="5245" w:type="dxa"/>
          </w:tcPr>
          <w:p w14:paraId="7415B19D" w14:textId="77777777" w:rsidR="00DC7196" w:rsidRPr="00741B54" w:rsidRDefault="00DC7196" w:rsidP="00DC7196">
            <w:pPr>
              <w:tabs>
                <w:tab w:val="clear" w:pos="1025"/>
              </w:tabs>
            </w:pPr>
            <w:r w:rsidRPr="00741B54">
              <w:t xml:space="preserve">8.1.3 To help deliver on his manifesto commitment to make </w:t>
            </w:r>
            <w:r w:rsidRPr="00741B54">
              <w:rPr>
                <w:b/>
                <w:color w:val="FF0000"/>
              </w:rPr>
              <w:t>more than half of</w:t>
            </w:r>
            <w:r w:rsidRPr="00741B54">
              <w:rPr>
                <w:b/>
              </w:rPr>
              <w:t xml:space="preserve"> </w:t>
            </w:r>
            <w:r w:rsidRPr="00741B54">
              <w:t xml:space="preserve">London </w:t>
            </w:r>
            <w:r w:rsidRPr="00741B54">
              <w:rPr>
                <w:strike/>
                <w:color w:val="FF0000"/>
              </w:rPr>
              <w:t>at least 50 per cent</w:t>
            </w:r>
            <w:r w:rsidRPr="00741B54">
              <w:rPr>
                <w:color w:val="FF0000"/>
              </w:rPr>
              <w:t xml:space="preserve"> </w:t>
            </w:r>
            <w:r w:rsidRPr="00741B54">
              <w:t xml:space="preserve">green by 2050, the Mayor will review and update existing Supplementary Planning Guidance on the All London Green Grid – London’s strategic green infrastructure framework - to provide </w:t>
            </w:r>
            <w:r w:rsidRPr="00741B54">
              <w:rPr>
                <w:b/>
              </w:rPr>
              <w:t>guidance</w:t>
            </w:r>
            <w:r w:rsidRPr="00741B54">
              <w:t xml:space="preserve"> on the strategic green infrastructure network and the preparation of green infrastructure strategies.</w:t>
            </w:r>
          </w:p>
        </w:tc>
        <w:tc>
          <w:tcPr>
            <w:tcW w:w="2693" w:type="dxa"/>
          </w:tcPr>
          <w:p w14:paraId="7F4BD0DD" w14:textId="76F4FF10" w:rsidR="00DC7196" w:rsidRPr="00741B54" w:rsidRDefault="008C20B4" w:rsidP="00DC7196">
            <w:pPr>
              <w:ind w:left="5" w:firstLine="0"/>
              <w:rPr>
                <w:rFonts w:cs="Arial"/>
              </w:rPr>
            </w:pPr>
            <w:r>
              <w:rPr>
                <w:rFonts w:cs="Arial"/>
              </w:rPr>
              <w:t xml:space="preserve">London </w:t>
            </w:r>
            <w:r w:rsidR="00DC7196" w:rsidRPr="00741B54">
              <w:rPr>
                <w:rFonts w:cs="Arial"/>
              </w:rPr>
              <w:t>Boroughs, individuals</w:t>
            </w:r>
          </w:p>
        </w:tc>
        <w:tc>
          <w:tcPr>
            <w:tcW w:w="1985" w:type="dxa"/>
          </w:tcPr>
          <w:p w14:paraId="1A989FCE" w14:textId="68D4438C" w:rsidR="00DC7196" w:rsidRPr="00741B54" w:rsidRDefault="00DC7196" w:rsidP="00DC7196">
            <w:pPr>
              <w:ind w:left="5" w:firstLine="0"/>
              <w:rPr>
                <w:rFonts w:cs="Arial"/>
              </w:rPr>
            </w:pPr>
            <w:r w:rsidRPr="00741B54">
              <w:rPr>
                <w:rFonts w:cs="Arial"/>
              </w:rPr>
              <w:t>Clarification</w:t>
            </w:r>
          </w:p>
        </w:tc>
      </w:tr>
      <w:tr w:rsidR="00DC7196" w:rsidRPr="00741B54" w14:paraId="6923E146" w14:textId="77777777" w:rsidTr="00D51B54">
        <w:trPr>
          <w:trHeight w:val="1341"/>
        </w:trPr>
        <w:tc>
          <w:tcPr>
            <w:tcW w:w="1276" w:type="dxa"/>
          </w:tcPr>
          <w:p w14:paraId="74479128" w14:textId="4B9BC2D0" w:rsidR="00DC7196" w:rsidRPr="00741B54" w:rsidRDefault="00DC7196" w:rsidP="00DC7196">
            <w:pPr>
              <w:rPr>
                <w:rFonts w:cs="Arial"/>
                <w:color w:val="000000"/>
              </w:rPr>
            </w:pPr>
            <w:r w:rsidRPr="00741B54">
              <w:rPr>
                <w:rFonts w:cs="Arial"/>
                <w:color w:val="000000"/>
              </w:rPr>
              <w:t>MSC.8.11</w:t>
            </w:r>
          </w:p>
        </w:tc>
        <w:tc>
          <w:tcPr>
            <w:tcW w:w="2126" w:type="dxa"/>
          </w:tcPr>
          <w:p w14:paraId="561DE138" w14:textId="77777777" w:rsidR="00DC7196" w:rsidRPr="00741B54" w:rsidRDefault="00DC7196" w:rsidP="00DC7196">
            <w:pPr>
              <w:ind w:left="34" w:firstLine="0"/>
              <w:rPr>
                <w:rFonts w:cs="Arial"/>
              </w:rPr>
            </w:pPr>
            <w:r w:rsidRPr="00741B54">
              <w:rPr>
                <w:rFonts w:cs="Arial"/>
              </w:rPr>
              <w:t>G1</w:t>
            </w:r>
          </w:p>
          <w:p w14:paraId="7898ABBB" w14:textId="3611E43B" w:rsidR="00DC7196" w:rsidRPr="00741B54" w:rsidRDefault="00DC7196" w:rsidP="00DC7196">
            <w:pPr>
              <w:ind w:left="34" w:firstLine="0"/>
              <w:rPr>
                <w:rFonts w:cs="Arial"/>
              </w:rPr>
            </w:pPr>
            <w:r w:rsidRPr="00741B54">
              <w:rPr>
                <w:rFonts w:cs="Arial"/>
              </w:rPr>
              <w:t>Footnote 101</w:t>
            </w:r>
          </w:p>
        </w:tc>
        <w:tc>
          <w:tcPr>
            <w:tcW w:w="5245" w:type="dxa"/>
          </w:tcPr>
          <w:p w14:paraId="0641CD8E" w14:textId="77777777" w:rsidR="00DC7196" w:rsidRPr="00741B54" w:rsidRDefault="005128F1" w:rsidP="00DC7196">
            <w:pPr>
              <w:tabs>
                <w:tab w:val="clear" w:pos="1025"/>
              </w:tabs>
              <w:rPr>
                <w:rStyle w:val="Hyperlinks"/>
                <w:rFonts w:cs="Arial"/>
                <w:strike/>
                <w:color w:val="FF0000"/>
              </w:rPr>
            </w:pPr>
            <w:hyperlink r:id="rId16" w:history="1">
              <w:r w:rsidR="00DC7196" w:rsidRPr="00741B54">
                <w:rPr>
                  <w:rStyle w:val="Hyperlink"/>
                  <w:rFonts w:cs="Arial"/>
                  <w:strike/>
                  <w:color w:val="FF0000"/>
                </w:rPr>
                <w:t>https://www.forestry.gov.uk/pdf/LONDONI-TREECOREREPORT151202.pdf</w:t>
              </w:r>
            </w:hyperlink>
            <w:r w:rsidR="00DC7196" w:rsidRPr="00741B54">
              <w:rPr>
                <w:rStyle w:val="Hyperlinks"/>
                <w:rFonts w:cs="Arial"/>
                <w:strike/>
                <w:color w:val="FF0000"/>
              </w:rPr>
              <w:t xml:space="preserve">  </w:t>
            </w:r>
          </w:p>
          <w:p w14:paraId="14011D0C" w14:textId="11CDF96B" w:rsidR="00DC7196" w:rsidRPr="00741B54" w:rsidRDefault="005128F1" w:rsidP="00DC7196">
            <w:pPr>
              <w:tabs>
                <w:tab w:val="clear" w:pos="1025"/>
              </w:tabs>
              <w:rPr>
                <w:b/>
              </w:rPr>
            </w:pPr>
            <w:hyperlink r:id="rId17" w:history="1">
              <w:r w:rsidR="00DC7196" w:rsidRPr="00741B54">
                <w:rPr>
                  <w:rStyle w:val="Hyperlink"/>
                  <w:b/>
                  <w:color w:val="FF0000"/>
                </w:rPr>
                <w:t>https://www.forestry.gov.uk/london-itree</w:t>
              </w:r>
            </w:hyperlink>
          </w:p>
        </w:tc>
        <w:tc>
          <w:tcPr>
            <w:tcW w:w="2693" w:type="dxa"/>
          </w:tcPr>
          <w:p w14:paraId="09C40F6F" w14:textId="77777777" w:rsidR="00DC7196" w:rsidRPr="00741B54" w:rsidRDefault="00DC7196" w:rsidP="00DC7196">
            <w:pPr>
              <w:ind w:left="5" w:firstLine="0"/>
              <w:rPr>
                <w:rFonts w:cs="Arial"/>
              </w:rPr>
            </w:pPr>
          </w:p>
        </w:tc>
        <w:tc>
          <w:tcPr>
            <w:tcW w:w="1985" w:type="dxa"/>
          </w:tcPr>
          <w:p w14:paraId="4190C009" w14:textId="02F5266F" w:rsidR="00DC7196" w:rsidRPr="00741B54" w:rsidRDefault="00DC7196" w:rsidP="00DC7196">
            <w:pPr>
              <w:ind w:left="5" w:firstLine="0"/>
              <w:rPr>
                <w:rFonts w:cs="Arial"/>
              </w:rPr>
            </w:pPr>
            <w:r w:rsidRPr="00741B54">
              <w:rPr>
                <w:rFonts w:cs="Arial"/>
              </w:rPr>
              <w:t>Update</w:t>
            </w:r>
          </w:p>
        </w:tc>
      </w:tr>
      <w:tr w:rsidR="00DC7196" w:rsidRPr="00741B54" w14:paraId="3EEA22D6" w14:textId="77777777" w:rsidTr="00D51B54">
        <w:trPr>
          <w:trHeight w:val="1341"/>
        </w:trPr>
        <w:tc>
          <w:tcPr>
            <w:tcW w:w="1276" w:type="dxa"/>
          </w:tcPr>
          <w:p w14:paraId="1DC645BF" w14:textId="318D78CF" w:rsidR="00DC7196" w:rsidRPr="00741B54" w:rsidRDefault="00DC7196" w:rsidP="00DC7196">
            <w:pPr>
              <w:rPr>
                <w:rFonts w:cs="Arial"/>
                <w:color w:val="000000"/>
              </w:rPr>
            </w:pPr>
            <w:r w:rsidRPr="00741B54">
              <w:rPr>
                <w:rFonts w:cs="Arial"/>
                <w:color w:val="000000"/>
              </w:rPr>
              <w:t>MSC.8.12</w:t>
            </w:r>
          </w:p>
        </w:tc>
        <w:tc>
          <w:tcPr>
            <w:tcW w:w="2126" w:type="dxa"/>
          </w:tcPr>
          <w:p w14:paraId="43D5D856" w14:textId="77777777" w:rsidR="00DC7196" w:rsidRPr="00741B54" w:rsidRDefault="00DC7196" w:rsidP="00DC7196">
            <w:pPr>
              <w:ind w:left="34" w:firstLine="0"/>
              <w:rPr>
                <w:rFonts w:cs="Arial"/>
              </w:rPr>
            </w:pPr>
            <w:r w:rsidRPr="00741B54">
              <w:rPr>
                <w:rFonts w:cs="Arial"/>
              </w:rPr>
              <w:t xml:space="preserve">G1 </w:t>
            </w:r>
          </w:p>
          <w:p w14:paraId="5A6E6775" w14:textId="1A9C165D" w:rsidR="00DC7196" w:rsidRPr="00741B54" w:rsidRDefault="00DC7196" w:rsidP="00DC7196">
            <w:pPr>
              <w:ind w:left="34" w:firstLine="0"/>
              <w:rPr>
                <w:rFonts w:cs="Arial"/>
              </w:rPr>
            </w:pPr>
            <w:r w:rsidRPr="00741B54">
              <w:rPr>
                <w:rFonts w:cs="Arial"/>
              </w:rPr>
              <w:t>Footnote 102</w:t>
            </w:r>
          </w:p>
        </w:tc>
        <w:tc>
          <w:tcPr>
            <w:tcW w:w="5245" w:type="dxa"/>
          </w:tcPr>
          <w:p w14:paraId="20335037" w14:textId="77777777" w:rsidR="00DC7196" w:rsidRPr="00741B54" w:rsidRDefault="00DC7196" w:rsidP="00DC7196">
            <w:pPr>
              <w:pStyle w:val="FootnotesMISC"/>
              <w:rPr>
                <w:rFonts w:ascii="Arial" w:hAnsi="Arial" w:cs="Arial"/>
                <w:strike/>
                <w:color w:val="FF0000"/>
              </w:rPr>
            </w:pPr>
            <w:r w:rsidRPr="00741B54">
              <w:rPr>
                <w:rFonts w:ascii="Arial" w:hAnsi="Arial" w:cs="Arial"/>
                <w:strike/>
                <w:color w:val="FF0000"/>
              </w:rPr>
              <w:t xml:space="preserve">Published late 2017. Link unavailable at time of publication.  </w:t>
            </w:r>
          </w:p>
          <w:p w14:paraId="5883E0C0" w14:textId="6B992246" w:rsidR="00DC7196" w:rsidRPr="00741B54" w:rsidRDefault="00DC7196" w:rsidP="00DC7196">
            <w:pPr>
              <w:tabs>
                <w:tab w:val="clear" w:pos="1025"/>
              </w:tabs>
              <w:rPr>
                <w:rStyle w:val="Hyperlinks"/>
                <w:rFonts w:cs="Arial"/>
                <w:strike/>
                <w:color w:val="FF0000"/>
              </w:rPr>
            </w:pPr>
            <w:r w:rsidRPr="00741B54">
              <w:rPr>
                <w:rFonts w:cs="Arial"/>
              </w:rPr>
              <w:tab/>
            </w:r>
            <w:r w:rsidRPr="00741B54">
              <w:rPr>
                <w:b/>
                <w:color w:val="FF0000"/>
              </w:rPr>
              <w:t>https://www.london.gov.uk/what-we-do/environment/parks-green-spaces-and-biodiversity/green-infrastructure/natural-capital-account-london?source=vanityurl</w:t>
            </w:r>
          </w:p>
        </w:tc>
        <w:tc>
          <w:tcPr>
            <w:tcW w:w="2693" w:type="dxa"/>
          </w:tcPr>
          <w:p w14:paraId="5651F925" w14:textId="77777777" w:rsidR="00DC7196" w:rsidRPr="00741B54" w:rsidRDefault="00DC7196" w:rsidP="00DC7196">
            <w:pPr>
              <w:ind w:left="5" w:firstLine="0"/>
              <w:rPr>
                <w:rFonts w:cs="Arial"/>
              </w:rPr>
            </w:pPr>
          </w:p>
        </w:tc>
        <w:tc>
          <w:tcPr>
            <w:tcW w:w="1985" w:type="dxa"/>
          </w:tcPr>
          <w:p w14:paraId="21CFE0A7" w14:textId="1828E871" w:rsidR="00DC7196" w:rsidRPr="00741B54" w:rsidRDefault="00DC7196" w:rsidP="00DC7196">
            <w:pPr>
              <w:ind w:left="5" w:firstLine="0"/>
              <w:rPr>
                <w:rFonts w:cs="Arial"/>
              </w:rPr>
            </w:pPr>
            <w:r w:rsidRPr="00741B54">
              <w:rPr>
                <w:rFonts w:cs="Arial"/>
              </w:rPr>
              <w:t>Update</w:t>
            </w:r>
          </w:p>
        </w:tc>
      </w:tr>
      <w:tr w:rsidR="00DC7196" w:rsidRPr="00741B54" w14:paraId="21EEE8EB" w14:textId="77777777" w:rsidTr="00D51B54">
        <w:trPr>
          <w:trHeight w:val="428"/>
        </w:trPr>
        <w:tc>
          <w:tcPr>
            <w:tcW w:w="1276" w:type="dxa"/>
          </w:tcPr>
          <w:p w14:paraId="385A4E57" w14:textId="5DA1395D" w:rsidR="00DC7196" w:rsidRPr="00741B54" w:rsidRDefault="00DC7196" w:rsidP="00DC7196">
            <w:pPr>
              <w:rPr>
                <w:rFonts w:cs="Arial"/>
              </w:rPr>
            </w:pPr>
            <w:r w:rsidRPr="00741B54">
              <w:rPr>
                <w:rFonts w:cs="Arial"/>
                <w:color w:val="000000"/>
              </w:rPr>
              <w:t>MSC.8.13</w:t>
            </w:r>
          </w:p>
        </w:tc>
        <w:tc>
          <w:tcPr>
            <w:tcW w:w="2126" w:type="dxa"/>
          </w:tcPr>
          <w:p w14:paraId="7B7C395E" w14:textId="77777777" w:rsidR="00DC7196" w:rsidRPr="00741B54" w:rsidRDefault="00DC7196" w:rsidP="00DC7196">
            <w:pPr>
              <w:ind w:left="34" w:firstLine="0"/>
              <w:rPr>
                <w:rFonts w:cs="Arial"/>
              </w:rPr>
            </w:pPr>
            <w:r w:rsidRPr="00741B54">
              <w:rPr>
                <w:rFonts w:cs="Arial"/>
              </w:rPr>
              <w:t>G2 B</w:t>
            </w:r>
          </w:p>
        </w:tc>
        <w:tc>
          <w:tcPr>
            <w:tcW w:w="5245" w:type="dxa"/>
          </w:tcPr>
          <w:p w14:paraId="67B1BC37" w14:textId="77777777" w:rsidR="00DC7196" w:rsidRPr="00741B54" w:rsidRDefault="00DC7196" w:rsidP="00DC7196">
            <w:pPr>
              <w:tabs>
                <w:tab w:val="clear" w:pos="1025"/>
              </w:tabs>
            </w:pPr>
            <w:r w:rsidRPr="00741B54">
              <w:t>B</w:t>
            </w:r>
            <w:r w:rsidRPr="00741B54">
              <w:tab/>
              <w:t xml:space="preserve">The extension of the Green Belt will be supported, where appropriate. Its de-designation will not </w:t>
            </w:r>
            <w:r w:rsidRPr="00741B54">
              <w:rPr>
                <w:b/>
                <w:color w:val="FF0000"/>
              </w:rPr>
              <w:t>be supported</w:t>
            </w:r>
            <w:r w:rsidRPr="00741B54">
              <w:t>.</w:t>
            </w:r>
          </w:p>
        </w:tc>
        <w:tc>
          <w:tcPr>
            <w:tcW w:w="2693" w:type="dxa"/>
          </w:tcPr>
          <w:p w14:paraId="288E6791" w14:textId="77777777" w:rsidR="00DC7196" w:rsidRPr="00741B54" w:rsidRDefault="00DC7196" w:rsidP="00DC7196">
            <w:pPr>
              <w:ind w:left="5" w:firstLine="0"/>
              <w:rPr>
                <w:rFonts w:cs="Arial"/>
              </w:rPr>
            </w:pPr>
          </w:p>
        </w:tc>
        <w:tc>
          <w:tcPr>
            <w:tcW w:w="1985" w:type="dxa"/>
          </w:tcPr>
          <w:p w14:paraId="7A27FA7E" w14:textId="7536C67B" w:rsidR="00DC7196" w:rsidRPr="00741B54" w:rsidRDefault="00DC7196" w:rsidP="00DC7196">
            <w:pPr>
              <w:ind w:left="5" w:firstLine="0"/>
              <w:rPr>
                <w:rFonts w:cs="Arial"/>
              </w:rPr>
            </w:pPr>
            <w:r w:rsidRPr="00741B54">
              <w:rPr>
                <w:rFonts w:cs="Arial"/>
              </w:rPr>
              <w:t>Clarification</w:t>
            </w:r>
          </w:p>
        </w:tc>
      </w:tr>
      <w:tr w:rsidR="00DC7196" w:rsidRPr="00741B54" w14:paraId="7D91A132" w14:textId="77777777" w:rsidTr="00D51B54">
        <w:tc>
          <w:tcPr>
            <w:tcW w:w="1276" w:type="dxa"/>
          </w:tcPr>
          <w:p w14:paraId="656A3B76" w14:textId="0431BA52" w:rsidR="00DC7196" w:rsidRPr="00741B54" w:rsidRDefault="00DC7196" w:rsidP="00DC7196">
            <w:pPr>
              <w:rPr>
                <w:rFonts w:cs="Arial"/>
              </w:rPr>
            </w:pPr>
            <w:r w:rsidRPr="00741B54">
              <w:rPr>
                <w:rFonts w:cs="Arial"/>
                <w:color w:val="000000"/>
              </w:rPr>
              <w:t>MSC.8.14</w:t>
            </w:r>
          </w:p>
        </w:tc>
        <w:tc>
          <w:tcPr>
            <w:tcW w:w="2126" w:type="dxa"/>
          </w:tcPr>
          <w:p w14:paraId="377811A2" w14:textId="77777777" w:rsidR="00DC7196" w:rsidRPr="00741B54" w:rsidRDefault="00DC7196" w:rsidP="00DC7196">
            <w:pPr>
              <w:ind w:left="34" w:firstLine="0"/>
              <w:rPr>
                <w:rFonts w:cs="Arial"/>
              </w:rPr>
            </w:pPr>
            <w:r w:rsidRPr="00741B54">
              <w:rPr>
                <w:rFonts w:cs="Arial"/>
              </w:rPr>
              <w:t>G2 Paragraph 8.2.2</w:t>
            </w:r>
          </w:p>
        </w:tc>
        <w:tc>
          <w:tcPr>
            <w:tcW w:w="5245" w:type="dxa"/>
          </w:tcPr>
          <w:p w14:paraId="14493FAF" w14:textId="77777777" w:rsidR="00DC7196" w:rsidRPr="00741B54" w:rsidRDefault="00DC7196" w:rsidP="00DC7196">
            <w:pPr>
              <w:tabs>
                <w:tab w:val="clear" w:pos="1025"/>
              </w:tabs>
              <w:rPr>
                <w:b/>
                <w:color w:val="404040"/>
              </w:rPr>
            </w:pPr>
            <w:r w:rsidRPr="00741B54">
              <w:t xml:space="preserve">8.2.2 …This is not, however, an acceptable reason to allow development to take place. These derelict sites may be making positive contributions to biodiversity, flood prevention, </w:t>
            </w:r>
            <w:r w:rsidRPr="00741B54">
              <w:rPr>
                <w:strike/>
                <w:color w:val="FF0000"/>
              </w:rPr>
              <w:t>reducing the urban heat island</w:t>
            </w:r>
            <w:r w:rsidRPr="00741B54">
              <w:t xml:space="preserve"> effect </w:t>
            </w:r>
            <w:r w:rsidRPr="00741B54">
              <w:rPr>
                <w:b/>
                <w:color w:val="FF0000"/>
              </w:rPr>
              <w:t>and climate resilience</w:t>
            </w:r>
            <w:r w:rsidRPr="00741B54">
              <w:t>. …</w:t>
            </w:r>
          </w:p>
        </w:tc>
        <w:tc>
          <w:tcPr>
            <w:tcW w:w="2693" w:type="dxa"/>
          </w:tcPr>
          <w:p w14:paraId="591CC928" w14:textId="77777777" w:rsidR="00DC7196" w:rsidRPr="00741B54" w:rsidRDefault="00DC7196" w:rsidP="00DC7196">
            <w:pPr>
              <w:ind w:left="5" w:firstLine="0"/>
              <w:rPr>
                <w:rFonts w:cs="Arial"/>
              </w:rPr>
            </w:pPr>
          </w:p>
        </w:tc>
        <w:tc>
          <w:tcPr>
            <w:tcW w:w="1985" w:type="dxa"/>
          </w:tcPr>
          <w:p w14:paraId="405DE04B" w14:textId="48C694E6" w:rsidR="00DC7196" w:rsidRPr="00741B54" w:rsidRDefault="00DC7196" w:rsidP="00DC7196">
            <w:pPr>
              <w:ind w:left="5" w:firstLine="0"/>
              <w:rPr>
                <w:rFonts w:cs="Arial"/>
              </w:rPr>
            </w:pPr>
            <w:r w:rsidRPr="00741B54">
              <w:rPr>
                <w:rFonts w:cs="Arial"/>
              </w:rPr>
              <w:t>Clarification</w:t>
            </w:r>
          </w:p>
        </w:tc>
      </w:tr>
      <w:tr w:rsidR="00DC7196" w:rsidRPr="00741B54" w14:paraId="35E1A767" w14:textId="77777777" w:rsidTr="00D51B54">
        <w:tc>
          <w:tcPr>
            <w:tcW w:w="1276" w:type="dxa"/>
          </w:tcPr>
          <w:p w14:paraId="56E1FE5D" w14:textId="6F891BB6" w:rsidR="00DC7196" w:rsidRPr="00741B54" w:rsidRDefault="00DC7196" w:rsidP="00DC7196">
            <w:pPr>
              <w:rPr>
                <w:rFonts w:cs="Arial"/>
              </w:rPr>
            </w:pPr>
            <w:r w:rsidRPr="00741B54">
              <w:rPr>
                <w:rFonts w:cs="Arial"/>
                <w:color w:val="000000"/>
              </w:rPr>
              <w:t>MSC.8.15</w:t>
            </w:r>
          </w:p>
        </w:tc>
        <w:tc>
          <w:tcPr>
            <w:tcW w:w="2126" w:type="dxa"/>
          </w:tcPr>
          <w:p w14:paraId="04DECBBB" w14:textId="77777777" w:rsidR="00DC7196" w:rsidRPr="00741B54" w:rsidRDefault="00DC7196" w:rsidP="00DC7196">
            <w:pPr>
              <w:ind w:left="34" w:firstLine="0"/>
              <w:rPr>
                <w:rFonts w:cs="Arial"/>
              </w:rPr>
            </w:pPr>
            <w:r w:rsidRPr="00741B54">
              <w:rPr>
                <w:rFonts w:cs="Arial"/>
              </w:rPr>
              <w:t>G2</w:t>
            </w:r>
          </w:p>
          <w:p w14:paraId="36E811B9" w14:textId="3EF214EF" w:rsidR="00DC7196" w:rsidRPr="00741B54" w:rsidRDefault="00DC7196" w:rsidP="00DC7196">
            <w:pPr>
              <w:ind w:left="34" w:firstLine="0"/>
              <w:rPr>
                <w:rFonts w:cs="Arial"/>
              </w:rPr>
            </w:pPr>
            <w:r w:rsidRPr="00741B54">
              <w:rPr>
                <w:rFonts w:cs="Arial"/>
              </w:rPr>
              <w:t>Figure 8.1A</w:t>
            </w:r>
          </w:p>
        </w:tc>
        <w:tc>
          <w:tcPr>
            <w:tcW w:w="5245" w:type="dxa"/>
          </w:tcPr>
          <w:p w14:paraId="7FFCBB2C" w14:textId="1A5707AB" w:rsidR="00DC7196" w:rsidRPr="00741B54" w:rsidRDefault="00DC7196" w:rsidP="00DC7196">
            <w:pPr>
              <w:tabs>
                <w:tab w:val="clear" w:pos="1025"/>
              </w:tabs>
              <w:rPr>
                <w:i/>
              </w:rPr>
            </w:pPr>
            <w:r w:rsidRPr="00741B54">
              <w:rPr>
                <w:i/>
              </w:rPr>
              <w:t>Add Figure 8.1A – Green Belt and Metropolitan Open Land</w:t>
            </w:r>
          </w:p>
        </w:tc>
        <w:tc>
          <w:tcPr>
            <w:tcW w:w="2693" w:type="dxa"/>
          </w:tcPr>
          <w:p w14:paraId="1DA58671" w14:textId="77777777" w:rsidR="00DC7196" w:rsidRPr="00741B54" w:rsidRDefault="00DC7196" w:rsidP="00DC7196">
            <w:pPr>
              <w:ind w:left="5" w:firstLine="0"/>
              <w:rPr>
                <w:rFonts w:cs="Arial"/>
              </w:rPr>
            </w:pPr>
          </w:p>
        </w:tc>
        <w:tc>
          <w:tcPr>
            <w:tcW w:w="1985" w:type="dxa"/>
          </w:tcPr>
          <w:p w14:paraId="72234F7A" w14:textId="3A21006B" w:rsidR="00DC7196" w:rsidRPr="00741B54" w:rsidRDefault="00DC7196" w:rsidP="00DC7196">
            <w:pPr>
              <w:ind w:left="5" w:firstLine="0"/>
              <w:rPr>
                <w:rFonts w:cs="Arial"/>
              </w:rPr>
            </w:pPr>
            <w:r w:rsidRPr="00741B54">
              <w:rPr>
                <w:rFonts w:cs="Arial"/>
              </w:rPr>
              <w:t>Clarification</w:t>
            </w:r>
          </w:p>
        </w:tc>
      </w:tr>
      <w:tr w:rsidR="00DC7196" w:rsidRPr="00741B54" w14:paraId="55349FF0" w14:textId="77777777" w:rsidTr="00D51B54">
        <w:tc>
          <w:tcPr>
            <w:tcW w:w="1276" w:type="dxa"/>
          </w:tcPr>
          <w:p w14:paraId="2CDFE366" w14:textId="5F66E512" w:rsidR="00DC7196" w:rsidRPr="00741B54" w:rsidRDefault="00DC7196" w:rsidP="00DC7196">
            <w:pPr>
              <w:rPr>
                <w:rFonts w:cs="Arial"/>
              </w:rPr>
            </w:pPr>
            <w:r w:rsidRPr="00741B54">
              <w:rPr>
                <w:rFonts w:cs="Arial"/>
                <w:color w:val="000000"/>
              </w:rPr>
              <w:t>MSC.8.16</w:t>
            </w:r>
          </w:p>
        </w:tc>
        <w:tc>
          <w:tcPr>
            <w:tcW w:w="2126" w:type="dxa"/>
          </w:tcPr>
          <w:p w14:paraId="242396C0" w14:textId="79181134" w:rsidR="00DC7196" w:rsidRPr="00741B54" w:rsidRDefault="00DC7196" w:rsidP="00DC7196">
            <w:pPr>
              <w:ind w:left="34" w:firstLine="0"/>
              <w:rPr>
                <w:rFonts w:cs="Arial"/>
              </w:rPr>
            </w:pPr>
            <w:r w:rsidRPr="00741B54">
              <w:rPr>
                <w:rFonts w:cs="Arial"/>
              </w:rPr>
              <w:t>G3 B - D</w:t>
            </w:r>
          </w:p>
        </w:tc>
        <w:tc>
          <w:tcPr>
            <w:tcW w:w="5245" w:type="dxa"/>
          </w:tcPr>
          <w:p w14:paraId="045AFD4D" w14:textId="77777777" w:rsidR="00DC7196" w:rsidRPr="00741B54" w:rsidRDefault="00DC7196" w:rsidP="00DC7196">
            <w:pPr>
              <w:tabs>
                <w:tab w:val="clear" w:pos="1025"/>
              </w:tabs>
              <w:rPr>
                <w:i/>
              </w:rPr>
            </w:pPr>
            <w:r w:rsidRPr="00741B54">
              <w:rPr>
                <w:i/>
              </w:rPr>
              <w:t>Reordering and renumbering of clauses B, C and D to AB, AC and AA respectively.</w:t>
            </w:r>
          </w:p>
        </w:tc>
        <w:tc>
          <w:tcPr>
            <w:tcW w:w="2693" w:type="dxa"/>
          </w:tcPr>
          <w:p w14:paraId="31B41345" w14:textId="77777777" w:rsidR="00DC7196" w:rsidRPr="00741B54" w:rsidRDefault="00DC7196" w:rsidP="00DC7196">
            <w:pPr>
              <w:ind w:left="5" w:firstLine="0"/>
              <w:rPr>
                <w:rFonts w:cs="Arial"/>
              </w:rPr>
            </w:pPr>
          </w:p>
        </w:tc>
        <w:tc>
          <w:tcPr>
            <w:tcW w:w="1985" w:type="dxa"/>
          </w:tcPr>
          <w:p w14:paraId="6453FC8E" w14:textId="3DCDC0CB" w:rsidR="00DC7196" w:rsidRPr="00741B54" w:rsidRDefault="00DC7196" w:rsidP="00DC7196">
            <w:pPr>
              <w:ind w:left="5" w:firstLine="0"/>
              <w:rPr>
                <w:rFonts w:cs="Arial"/>
              </w:rPr>
            </w:pPr>
            <w:r w:rsidRPr="00741B54">
              <w:rPr>
                <w:rFonts w:cs="Arial"/>
              </w:rPr>
              <w:t xml:space="preserve">Readability </w:t>
            </w:r>
          </w:p>
        </w:tc>
      </w:tr>
      <w:tr w:rsidR="00DC7196" w:rsidRPr="00741B54" w14:paraId="078F9159" w14:textId="77777777" w:rsidTr="00D51B54">
        <w:tc>
          <w:tcPr>
            <w:tcW w:w="1276" w:type="dxa"/>
          </w:tcPr>
          <w:p w14:paraId="22681B02" w14:textId="78D6FEBC" w:rsidR="00DC7196" w:rsidRPr="00741B54" w:rsidRDefault="00DC7196" w:rsidP="00DC7196">
            <w:pPr>
              <w:rPr>
                <w:rFonts w:cs="Arial"/>
              </w:rPr>
            </w:pPr>
            <w:r w:rsidRPr="00741B54">
              <w:rPr>
                <w:rFonts w:cs="Arial"/>
                <w:color w:val="000000"/>
              </w:rPr>
              <w:t>MSC.8.17</w:t>
            </w:r>
          </w:p>
        </w:tc>
        <w:tc>
          <w:tcPr>
            <w:tcW w:w="2126" w:type="dxa"/>
          </w:tcPr>
          <w:p w14:paraId="0EE0EF33" w14:textId="37BFBD33" w:rsidR="00DC7196" w:rsidRPr="00741B54" w:rsidRDefault="00DC7196" w:rsidP="00DC7196">
            <w:pPr>
              <w:ind w:left="34" w:firstLine="0"/>
              <w:rPr>
                <w:rFonts w:cs="Arial"/>
              </w:rPr>
            </w:pPr>
            <w:r w:rsidRPr="00741B54">
              <w:rPr>
                <w:rFonts w:cs="Arial"/>
              </w:rPr>
              <w:t>G3 AA + AB</w:t>
            </w:r>
          </w:p>
        </w:tc>
        <w:tc>
          <w:tcPr>
            <w:tcW w:w="5245" w:type="dxa"/>
          </w:tcPr>
          <w:p w14:paraId="56DCEB13" w14:textId="77777777" w:rsidR="00DC7196" w:rsidRPr="00741B54" w:rsidRDefault="00DC7196" w:rsidP="00DC7196">
            <w:pPr>
              <w:pStyle w:val="PolicyLargeletteredPolciies"/>
              <w:tabs>
                <w:tab w:val="clear" w:pos="794"/>
                <w:tab w:val="clear" w:pos="1025"/>
                <w:tab w:val="clear" w:pos="1134"/>
                <w:tab w:val="clear" w:pos="1474"/>
                <w:tab w:val="clear" w:pos="1814"/>
              </w:tabs>
              <w:ind w:left="353" w:hanging="353"/>
              <w:rPr>
                <w:rFonts w:ascii="Arial" w:hAnsi="Arial" w:cs="Arial"/>
                <w:b/>
                <w:color w:val="auto"/>
              </w:rPr>
            </w:pPr>
            <w:r w:rsidRPr="00741B54">
              <w:rPr>
                <w:rFonts w:ascii="Arial" w:hAnsi="Arial" w:cs="Arial"/>
                <w:strike/>
                <w:color w:val="FF0000"/>
              </w:rPr>
              <w:t xml:space="preserve">D </w:t>
            </w:r>
            <w:r w:rsidRPr="00741B54">
              <w:rPr>
                <w:rFonts w:ascii="Arial" w:hAnsi="Arial" w:cs="Arial"/>
                <w:b/>
                <w:color w:val="FF0000"/>
              </w:rPr>
              <w:t>AA</w:t>
            </w:r>
            <w:r w:rsidRPr="00741B54">
              <w:rPr>
                <w:rFonts w:ascii="Arial" w:hAnsi="Arial" w:cs="Arial"/>
                <w:b/>
                <w:color w:val="FF0000"/>
              </w:rPr>
              <w:tab/>
            </w:r>
            <w:r w:rsidRPr="00741B54">
              <w:rPr>
                <w:rFonts w:ascii="Arial" w:hAnsi="Arial" w:cs="Arial"/>
                <w:color w:val="auto"/>
              </w:rPr>
              <w:t>Boroughs should designate MOL by</w:t>
            </w:r>
            <w:r w:rsidRPr="00741B54">
              <w:rPr>
                <w:rFonts w:ascii="Arial" w:hAnsi="Arial" w:cs="Arial"/>
                <w:b/>
                <w:color w:val="auto"/>
              </w:rPr>
              <w:t xml:space="preserve"> </w:t>
            </w:r>
            <w:r w:rsidRPr="00741B54">
              <w:rPr>
                <w:rFonts w:ascii="Arial" w:hAnsi="Arial" w:cs="Arial"/>
                <w:color w:val="auto"/>
              </w:rPr>
              <w:t>establishing that the land meets at least one of the following criteria:</w:t>
            </w:r>
          </w:p>
          <w:p w14:paraId="743310D7" w14:textId="5D3FF236" w:rsidR="00DC7196" w:rsidRPr="00741B54" w:rsidRDefault="00DC7196" w:rsidP="00DC7196">
            <w:pPr>
              <w:pStyle w:val="PolicysubnumberedPolciies"/>
              <w:tabs>
                <w:tab w:val="clear" w:pos="1134"/>
              </w:tabs>
              <w:ind w:left="353" w:hanging="353"/>
              <w:rPr>
                <w:rFonts w:ascii="Arial" w:hAnsi="Arial" w:cs="Arial"/>
                <w:color w:val="auto"/>
              </w:rPr>
            </w:pPr>
            <w:r w:rsidRPr="00741B54">
              <w:rPr>
                <w:rStyle w:val="Numbering"/>
                <w:color w:val="auto"/>
              </w:rPr>
              <w:t>1)</w:t>
            </w:r>
            <w:r w:rsidRPr="00741B54">
              <w:rPr>
                <w:rStyle w:val="Numbering"/>
                <w:color w:val="auto"/>
              </w:rPr>
              <w:tab/>
            </w:r>
            <w:r w:rsidRPr="00741B54">
              <w:rPr>
                <w:rStyle w:val="Numbering"/>
                <w:color w:val="auto"/>
              </w:rPr>
              <w:tab/>
            </w:r>
            <w:r w:rsidRPr="00741B54">
              <w:rPr>
                <w:rFonts w:ascii="Arial" w:hAnsi="Arial" w:cs="Arial"/>
                <w:color w:val="auto"/>
              </w:rPr>
              <w:t>it contributes to the physical structure of London by being clearly distinguishable from the built-up area</w:t>
            </w:r>
          </w:p>
          <w:p w14:paraId="6619F93F" w14:textId="793BF9F3" w:rsidR="00DC7196" w:rsidRPr="00741B54" w:rsidRDefault="00DC7196" w:rsidP="00DC7196">
            <w:pPr>
              <w:pStyle w:val="PolicysubnumberedPolciies"/>
              <w:tabs>
                <w:tab w:val="clear" w:pos="1134"/>
              </w:tabs>
              <w:ind w:left="353" w:hanging="353"/>
              <w:rPr>
                <w:rFonts w:ascii="Arial" w:hAnsi="Arial" w:cs="Arial"/>
                <w:color w:val="auto"/>
              </w:rPr>
            </w:pPr>
            <w:r w:rsidRPr="00741B54">
              <w:rPr>
                <w:rStyle w:val="Numbering"/>
                <w:color w:val="auto"/>
              </w:rPr>
              <w:t>2)</w:t>
            </w:r>
            <w:r w:rsidRPr="00741B54">
              <w:rPr>
                <w:rStyle w:val="Numbering"/>
                <w:color w:val="auto"/>
              </w:rPr>
              <w:tab/>
            </w:r>
            <w:r w:rsidRPr="00741B54">
              <w:rPr>
                <w:rStyle w:val="Numbering"/>
                <w:color w:val="auto"/>
              </w:rPr>
              <w:tab/>
            </w:r>
            <w:r w:rsidRPr="00741B54">
              <w:rPr>
                <w:rFonts w:ascii="Arial" w:hAnsi="Arial" w:cs="Arial"/>
                <w:color w:val="auto"/>
              </w:rPr>
              <w:t>it includes open air facilities, especially for leisure, recreation, sport, the arts and cultural activities, which serve either the whole or significant parts of London</w:t>
            </w:r>
          </w:p>
          <w:p w14:paraId="0D7BCA85" w14:textId="0CF0D48B" w:rsidR="00DC7196" w:rsidRPr="00741B54" w:rsidRDefault="00DC7196" w:rsidP="00DC7196">
            <w:pPr>
              <w:pStyle w:val="PolicysubnumberedPolciies"/>
              <w:tabs>
                <w:tab w:val="clear" w:pos="1134"/>
              </w:tabs>
              <w:ind w:left="353" w:hanging="353"/>
              <w:rPr>
                <w:rFonts w:ascii="Arial" w:hAnsi="Arial" w:cs="Arial"/>
                <w:color w:val="auto"/>
              </w:rPr>
            </w:pPr>
            <w:r w:rsidRPr="00741B54">
              <w:rPr>
                <w:rStyle w:val="Numbering"/>
                <w:color w:val="auto"/>
              </w:rPr>
              <w:t>3)</w:t>
            </w:r>
            <w:r w:rsidRPr="00741B54">
              <w:rPr>
                <w:rStyle w:val="Numbering"/>
                <w:color w:val="auto"/>
              </w:rPr>
              <w:tab/>
            </w:r>
            <w:r w:rsidRPr="00741B54">
              <w:rPr>
                <w:rStyle w:val="Numbering"/>
                <w:color w:val="auto"/>
              </w:rPr>
              <w:tab/>
            </w:r>
            <w:r w:rsidRPr="00741B54">
              <w:rPr>
                <w:rFonts w:ascii="Arial" w:hAnsi="Arial" w:cs="Arial"/>
                <w:color w:val="auto"/>
              </w:rPr>
              <w:t>it contains features or landscapes (historic, recreational, biodiverse) of either national or metropolitan value</w:t>
            </w:r>
          </w:p>
          <w:p w14:paraId="6115019E" w14:textId="0B56BB73" w:rsidR="00DC7196" w:rsidRPr="00741B54" w:rsidRDefault="00DC7196" w:rsidP="00DC7196">
            <w:pPr>
              <w:pStyle w:val="PolicysubnumberedPolciies"/>
              <w:tabs>
                <w:tab w:val="clear" w:pos="1134"/>
              </w:tabs>
              <w:ind w:left="353" w:hanging="353"/>
              <w:rPr>
                <w:rFonts w:ascii="Arial" w:hAnsi="Arial" w:cs="Arial"/>
                <w:color w:val="auto"/>
              </w:rPr>
            </w:pPr>
            <w:r w:rsidRPr="00741B54">
              <w:rPr>
                <w:rStyle w:val="Numbering"/>
                <w:color w:val="auto"/>
              </w:rPr>
              <w:t>4)</w:t>
            </w:r>
            <w:r w:rsidRPr="00741B54">
              <w:rPr>
                <w:rStyle w:val="Numbering"/>
                <w:color w:val="auto"/>
              </w:rPr>
              <w:tab/>
            </w:r>
            <w:r w:rsidRPr="00741B54">
              <w:rPr>
                <w:rStyle w:val="Numbering"/>
                <w:color w:val="auto"/>
              </w:rPr>
              <w:tab/>
            </w:r>
            <w:r w:rsidRPr="00741B54">
              <w:rPr>
                <w:rFonts w:ascii="Arial" w:hAnsi="Arial" w:cs="Arial"/>
                <w:color w:val="auto"/>
              </w:rPr>
              <w:t>it forms part of a strategic corridor, node or a link in the network of green infrastructure and meets one of the above criteria.</w:t>
            </w:r>
          </w:p>
          <w:p w14:paraId="66453857" w14:textId="1961DCE8" w:rsidR="00DC7196" w:rsidRPr="00741B54" w:rsidRDefault="00DC7196" w:rsidP="00DC7196">
            <w:pPr>
              <w:pStyle w:val="PolicyLargeletteredPolciies"/>
              <w:tabs>
                <w:tab w:val="clear" w:pos="794"/>
                <w:tab w:val="clear" w:pos="1025"/>
                <w:tab w:val="clear" w:pos="1134"/>
                <w:tab w:val="clear" w:pos="1474"/>
                <w:tab w:val="clear" w:pos="1814"/>
              </w:tabs>
              <w:ind w:left="353" w:hanging="353"/>
              <w:rPr>
                <w:rStyle w:val="IntenseReference"/>
              </w:rPr>
            </w:pPr>
            <w:r w:rsidRPr="00741B54">
              <w:rPr>
                <w:rStyle w:val="Numbering"/>
                <w:strike/>
                <w:color w:val="auto"/>
              </w:rPr>
              <w:t xml:space="preserve">B </w:t>
            </w:r>
            <w:r w:rsidRPr="00741B54">
              <w:rPr>
                <w:rStyle w:val="Numbering"/>
                <w:b/>
                <w:color w:val="auto"/>
              </w:rPr>
              <w:t xml:space="preserve">AB </w:t>
            </w:r>
            <w:r w:rsidRPr="00741B54">
              <w:rPr>
                <w:rFonts w:ascii="Arial" w:hAnsi="Arial" w:cs="Arial"/>
                <w:color w:val="auto"/>
              </w:rPr>
              <w:t>The extension of MOL designations should be supported where appropriate</w:t>
            </w:r>
            <w:r w:rsidRPr="00741B54">
              <w:rPr>
                <w:rFonts w:ascii="Arial" w:hAnsi="Arial" w:cs="Arial"/>
              </w:rPr>
              <w:t>.</w:t>
            </w:r>
          </w:p>
        </w:tc>
        <w:tc>
          <w:tcPr>
            <w:tcW w:w="2693" w:type="dxa"/>
          </w:tcPr>
          <w:p w14:paraId="088F4005" w14:textId="77777777" w:rsidR="00DC7196" w:rsidRPr="00741B54" w:rsidRDefault="00DC7196" w:rsidP="00DC7196">
            <w:pPr>
              <w:ind w:left="5" w:firstLine="0"/>
              <w:rPr>
                <w:rFonts w:cs="Arial"/>
              </w:rPr>
            </w:pPr>
          </w:p>
        </w:tc>
        <w:tc>
          <w:tcPr>
            <w:tcW w:w="1985" w:type="dxa"/>
          </w:tcPr>
          <w:p w14:paraId="7A97AE32" w14:textId="2F8C087B" w:rsidR="00DC7196" w:rsidRPr="00741B54" w:rsidRDefault="00DC7196" w:rsidP="00DC7196">
            <w:pPr>
              <w:ind w:left="5" w:firstLine="0"/>
              <w:rPr>
                <w:rFonts w:cs="Arial"/>
              </w:rPr>
            </w:pPr>
            <w:r w:rsidRPr="00741B54">
              <w:rPr>
                <w:rFonts w:cs="Arial"/>
              </w:rPr>
              <w:t>Readability</w:t>
            </w:r>
          </w:p>
        </w:tc>
      </w:tr>
      <w:tr w:rsidR="00DC7196" w:rsidRPr="00741B54" w14:paraId="15F5376F" w14:textId="77777777" w:rsidTr="00D51B54">
        <w:tc>
          <w:tcPr>
            <w:tcW w:w="1276" w:type="dxa"/>
          </w:tcPr>
          <w:p w14:paraId="5EE8991F" w14:textId="302A3EAE" w:rsidR="00DC7196" w:rsidRPr="00741B54" w:rsidRDefault="00DC7196" w:rsidP="00DC7196">
            <w:pPr>
              <w:rPr>
                <w:rFonts w:cs="Arial"/>
              </w:rPr>
            </w:pPr>
            <w:r w:rsidRPr="00741B54">
              <w:rPr>
                <w:rFonts w:cs="Arial"/>
                <w:color w:val="000000"/>
              </w:rPr>
              <w:t>MSC.8.18</w:t>
            </w:r>
          </w:p>
        </w:tc>
        <w:tc>
          <w:tcPr>
            <w:tcW w:w="2126" w:type="dxa"/>
          </w:tcPr>
          <w:p w14:paraId="1C47196C" w14:textId="77777777" w:rsidR="00DC7196" w:rsidRPr="00741B54" w:rsidRDefault="00DC7196" w:rsidP="00DC7196">
            <w:pPr>
              <w:ind w:left="34" w:firstLine="0"/>
              <w:rPr>
                <w:rFonts w:cs="Arial"/>
              </w:rPr>
            </w:pPr>
            <w:r w:rsidRPr="00741B54">
              <w:rPr>
                <w:rFonts w:cs="Arial"/>
              </w:rPr>
              <w:t>G3 AC</w:t>
            </w:r>
          </w:p>
        </w:tc>
        <w:tc>
          <w:tcPr>
            <w:tcW w:w="5245" w:type="dxa"/>
          </w:tcPr>
          <w:p w14:paraId="6EA711EF" w14:textId="17FDF7CE" w:rsidR="00DC7196" w:rsidRPr="00741B54" w:rsidRDefault="00DC7196" w:rsidP="00DC7196">
            <w:pPr>
              <w:tabs>
                <w:tab w:val="clear" w:pos="1025"/>
              </w:tabs>
              <w:rPr>
                <w:color w:val="353D42"/>
                <w:spacing w:val="8"/>
              </w:rPr>
            </w:pPr>
            <w:r w:rsidRPr="00741B54">
              <w:rPr>
                <w:rStyle w:val="BookTitle"/>
              </w:rPr>
              <w:t>C</w:t>
            </w:r>
            <w:r w:rsidRPr="00741B54">
              <w:rPr>
                <w:rStyle w:val="IntenseReference"/>
              </w:rPr>
              <w:t>AC</w:t>
            </w:r>
            <w:r w:rsidRPr="00741B54">
              <w:t xml:space="preserve"> Any alterations to the boundary of MOL should be undertaken through the Local Plan process, in consultation with the Mayor and adjoining boroughs; </w:t>
            </w:r>
            <w:r w:rsidRPr="00741B54">
              <w:rPr>
                <w:b/>
                <w:color w:val="FF0000"/>
              </w:rPr>
              <w:t>ensuring that the overall quantum of MOL is not reduced, and that the value of the land</w:t>
            </w:r>
            <w:r w:rsidRPr="00741B54">
              <w:t xml:space="preserve"> designate</w:t>
            </w:r>
            <w:r w:rsidRPr="00741B54">
              <w:rPr>
                <w:b/>
                <w:color w:val="FF0000"/>
              </w:rPr>
              <w:t>d as</w:t>
            </w:r>
            <w:r w:rsidRPr="00741B54">
              <w:t xml:space="preserve"> MOL </w:t>
            </w:r>
            <w:r w:rsidRPr="00741B54">
              <w:rPr>
                <w:b/>
                <w:color w:val="FF0000"/>
              </w:rPr>
              <w:t>is improved, having regard to all of the criteria in Part B</w:t>
            </w:r>
          </w:p>
        </w:tc>
        <w:tc>
          <w:tcPr>
            <w:tcW w:w="2693" w:type="dxa"/>
          </w:tcPr>
          <w:p w14:paraId="1A67E587" w14:textId="77777777" w:rsidR="00DC7196" w:rsidRPr="00741B54" w:rsidRDefault="00DC7196" w:rsidP="00DC7196">
            <w:pPr>
              <w:ind w:left="5" w:firstLine="0"/>
              <w:rPr>
                <w:rFonts w:cs="Arial"/>
              </w:rPr>
            </w:pPr>
            <w:r w:rsidRPr="00741B54">
              <w:rPr>
                <w:rFonts w:cs="Arial"/>
              </w:rPr>
              <w:t>Landscape Institute London</w:t>
            </w:r>
          </w:p>
        </w:tc>
        <w:tc>
          <w:tcPr>
            <w:tcW w:w="1985" w:type="dxa"/>
          </w:tcPr>
          <w:p w14:paraId="1EDD2E82" w14:textId="3DDBC3B8" w:rsidR="00DC7196" w:rsidRPr="00741B54" w:rsidRDefault="00DC7196" w:rsidP="00DC7196">
            <w:pPr>
              <w:ind w:left="5" w:firstLine="0"/>
              <w:rPr>
                <w:rFonts w:cs="Arial"/>
              </w:rPr>
            </w:pPr>
            <w:r w:rsidRPr="00741B54">
              <w:rPr>
                <w:rFonts w:cs="Arial"/>
              </w:rPr>
              <w:t>Clarification</w:t>
            </w:r>
          </w:p>
        </w:tc>
      </w:tr>
      <w:tr w:rsidR="00DC7196" w:rsidRPr="00741B54" w14:paraId="309D4712" w14:textId="77777777" w:rsidTr="00D51B54">
        <w:tc>
          <w:tcPr>
            <w:tcW w:w="1276" w:type="dxa"/>
          </w:tcPr>
          <w:p w14:paraId="7B5C69BF" w14:textId="032641D4" w:rsidR="00DC7196" w:rsidRPr="00741B54" w:rsidRDefault="00DC7196" w:rsidP="00DC7196">
            <w:pPr>
              <w:rPr>
                <w:rFonts w:cs="Arial"/>
              </w:rPr>
            </w:pPr>
            <w:r w:rsidRPr="00741B54">
              <w:rPr>
                <w:rFonts w:cs="Arial"/>
                <w:color w:val="000000"/>
              </w:rPr>
              <w:t>MSC.8.19</w:t>
            </w:r>
          </w:p>
        </w:tc>
        <w:tc>
          <w:tcPr>
            <w:tcW w:w="2126" w:type="dxa"/>
          </w:tcPr>
          <w:p w14:paraId="2351CF15" w14:textId="77777777" w:rsidR="00DC7196" w:rsidRPr="00741B54" w:rsidRDefault="00DC7196" w:rsidP="00DC7196">
            <w:pPr>
              <w:ind w:left="34" w:firstLine="0"/>
              <w:rPr>
                <w:rFonts w:cs="Arial"/>
              </w:rPr>
            </w:pPr>
            <w:r w:rsidRPr="00741B54">
              <w:rPr>
                <w:rFonts w:cs="Arial"/>
              </w:rPr>
              <w:t>G3 Paragraph 8.3.1</w:t>
            </w:r>
          </w:p>
        </w:tc>
        <w:tc>
          <w:tcPr>
            <w:tcW w:w="5245" w:type="dxa"/>
          </w:tcPr>
          <w:p w14:paraId="14821480" w14:textId="77777777" w:rsidR="00DC7196" w:rsidRPr="00741B54" w:rsidRDefault="00DC7196" w:rsidP="00DC7196">
            <w:pPr>
              <w:tabs>
                <w:tab w:val="clear" w:pos="1025"/>
              </w:tabs>
              <w:rPr>
                <w:b/>
                <w:color w:val="404040"/>
              </w:rPr>
            </w:pPr>
            <w:r w:rsidRPr="00741B54">
              <w:t>8.3.1 …</w:t>
            </w:r>
            <w:r w:rsidRPr="00741B54">
              <w:rPr>
                <w:b/>
                <w:bCs/>
                <w:color w:val="000000"/>
              </w:rPr>
              <w:t>MOL protects and enhances the open environment</w:t>
            </w:r>
            <w:r w:rsidRPr="00741B54">
              <w:t xml:space="preserve"> and improves Londoners’ quality of life by providing localities which offer sporting and leisure use, heritage value, biodiversity, </w:t>
            </w:r>
            <w:r w:rsidRPr="00741B54">
              <w:rPr>
                <w:b/>
                <w:color w:val="FF0000"/>
              </w:rPr>
              <w:t>food growing</w:t>
            </w:r>
            <w:r w:rsidRPr="00741B54">
              <w:t>, and health benefits through encouraging walking, running and other physical activity.</w:t>
            </w:r>
          </w:p>
        </w:tc>
        <w:tc>
          <w:tcPr>
            <w:tcW w:w="2693" w:type="dxa"/>
          </w:tcPr>
          <w:p w14:paraId="5D592AFF" w14:textId="77777777" w:rsidR="00DC7196" w:rsidRPr="00741B54" w:rsidRDefault="00DC7196" w:rsidP="00DC7196">
            <w:pPr>
              <w:ind w:left="5" w:firstLine="0"/>
              <w:rPr>
                <w:rFonts w:cs="Arial"/>
              </w:rPr>
            </w:pPr>
            <w:r w:rsidRPr="00741B54">
              <w:rPr>
                <w:rFonts w:cs="Arial"/>
              </w:rPr>
              <w:t>London Food Link/ Sustain</w:t>
            </w:r>
          </w:p>
        </w:tc>
        <w:tc>
          <w:tcPr>
            <w:tcW w:w="1985" w:type="dxa"/>
          </w:tcPr>
          <w:p w14:paraId="40D350D4" w14:textId="52B7F3B6" w:rsidR="00DC7196" w:rsidRPr="00741B54" w:rsidRDefault="00DC7196" w:rsidP="00DC7196">
            <w:pPr>
              <w:ind w:left="5" w:firstLine="0"/>
              <w:rPr>
                <w:rFonts w:cs="Arial"/>
              </w:rPr>
            </w:pPr>
            <w:r w:rsidRPr="00741B54">
              <w:rPr>
                <w:rFonts w:cs="Arial"/>
              </w:rPr>
              <w:t>Clarification</w:t>
            </w:r>
          </w:p>
        </w:tc>
      </w:tr>
      <w:tr w:rsidR="00DC7196" w:rsidRPr="00741B54" w14:paraId="4A2077C9" w14:textId="77777777" w:rsidTr="00D51B54">
        <w:tc>
          <w:tcPr>
            <w:tcW w:w="1276" w:type="dxa"/>
          </w:tcPr>
          <w:p w14:paraId="1CBC4386" w14:textId="4A56D1DC" w:rsidR="00DC7196" w:rsidRPr="00741B54" w:rsidRDefault="00DC7196" w:rsidP="00DC7196">
            <w:pPr>
              <w:rPr>
                <w:rFonts w:cs="Arial"/>
              </w:rPr>
            </w:pPr>
            <w:r w:rsidRPr="00741B54">
              <w:rPr>
                <w:rFonts w:cs="Arial"/>
                <w:color w:val="000000"/>
              </w:rPr>
              <w:t>MSC.8.20</w:t>
            </w:r>
          </w:p>
        </w:tc>
        <w:tc>
          <w:tcPr>
            <w:tcW w:w="2126" w:type="dxa"/>
          </w:tcPr>
          <w:p w14:paraId="7D77382E" w14:textId="77777777" w:rsidR="00DC7196" w:rsidRPr="00741B54" w:rsidRDefault="00DC7196" w:rsidP="00DC7196">
            <w:pPr>
              <w:ind w:left="34" w:firstLine="0"/>
              <w:rPr>
                <w:rFonts w:cs="Arial"/>
              </w:rPr>
            </w:pPr>
            <w:r w:rsidRPr="00741B54">
              <w:rPr>
                <w:rFonts w:cs="Arial"/>
              </w:rPr>
              <w:t xml:space="preserve">G4 Title </w:t>
            </w:r>
          </w:p>
        </w:tc>
        <w:tc>
          <w:tcPr>
            <w:tcW w:w="5245" w:type="dxa"/>
          </w:tcPr>
          <w:p w14:paraId="61B32802" w14:textId="09C2AEA5" w:rsidR="00DC7196" w:rsidRPr="00741B54" w:rsidRDefault="00DC7196" w:rsidP="00DC7196">
            <w:pPr>
              <w:tabs>
                <w:tab w:val="clear" w:pos="1025"/>
              </w:tabs>
              <w:rPr>
                <w:b/>
                <w:color w:val="595959"/>
              </w:rPr>
            </w:pPr>
            <w:r w:rsidRPr="00741B54">
              <w:t xml:space="preserve">Policy G4 </w:t>
            </w:r>
            <w:r w:rsidRPr="00741B54">
              <w:rPr>
                <w:rStyle w:val="BookTitle"/>
              </w:rPr>
              <w:t xml:space="preserve">Local green and o </w:t>
            </w:r>
            <w:r w:rsidRPr="00741B54">
              <w:rPr>
                <w:rStyle w:val="IntenseReference"/>
              </w:rPr>
              <w:t>O</w:t>
            </w:r>
            <w:r w:rsidRPr="00741B54">
              <w:t xml:space="preserve">pen space. </w:t>
            </w:r>
          </w:p>
        </w:tc>
        <w:tc>
          <w:tcPr>
            <w:tcW w:w="2693" w:type="dxa"/>
          </w:tcPr>
          <w:p w14:paraId="3112B2C3" w14:textId="25B94348" w:rsidR="00DC7196" w:rsidRPr="00741B54" w:rsidRDefault="008C20B4" w:rsidP="00DC7196">
            <w:pPr>
              <w:ind w:left="5" w:firstLine="0"/>
              <w:rPr>
                <w:rFonts w:cs="Arial"/>
              </w:rPr>
            </w:pPr>
            <w:r>
              <w:rPr>
                <w:rFonts w:cs="Arial"/>
              </w:rPr>
              <w:t xml:space="preserve">London </w:t>
            </w:r>
            <w:r w:rsidR="00DC7196" w:rsidRPr="00741B54">
              <w:rPr>
                <w:rFonts w:cs="Arial"/>
              </w:rPr>
              <w:t>Boroughs</w:t>
            </w:r>
          </w:p>
        </w:tc>
        <w:tc>
          <w:tcPr>
            <w:tcW w:w="1985" w:type="dxa"/>
          </w:tcPr>
          <w:p w14:paraId="3560BB1B" w14:textId="0887D818" w:rsidR="00DC7196" w:rsidRPr="00741B54" w:rsidRDefault="00DC7196" w:rsidP="00DC7196">
            <w:pPr>
              <w:ind w:left="5" w:firstLine="0"/>
              <w:rPr>
                <w:rFonts w:cs="Arial"/>
              </w:rPr>
            </w:pPr>
            <w:r w:rsidRPr="00741B54">
              <w:rPr>
                <w:rFonts w:cs="Arial"/>
              </w:rPr>
              <w:t>Clarification</w:t>
            </w:r>
          </w:p>
        </w:tc>
      </w:tr>
      <w:tr w:rsidR="00DC7196" w:rsidRPr="00741B54" w14:paraId="1953FFA8" w14:textId="77777777" w:rsidTr="00D51B54">
        <w:tc>
          <w:tcPr>
            <w:tcW w:w="1276" w:type="dxa"/>
          </w:tcPr>
          <w:p w14:paraId="5AA046BD" w14:textId="2FD5B349" w:rsidR="00DC7196" w:rsidRPr="00741B54" w:rsidRDefault="00DC7196" w:rsidP="00DC7196">
            <w:pPr>
              <w:rPr>
                <w:rFonts w:cs="Arial"/>
              </w:rPr>
            </w:pPr>
            <w:r w:rsidRPr="00741B54">
              <w:rPr>
                <w:rFonts w:cs="Arial"/>
                <w:color w:val="000000"/>
              </w:rPr>
              <w:t>MSC.8.21</w:t>
            </w:r>
          </w:p>
        </w:tc>
        <w:tc>
          <w:tcPr>
            <w:tcW w:w="2126" w:type="dxa"/>
          </w:tcPr>
          <w:p w14:paraId="51C6B001" w14:textId="77777777" w:rsidR="00DC7196" w:rsidRPr="00741B54" w:rsidRDefault="00DC7196" w:rsidP="00DC7196">
            <w:pPr>
              <w:ind w:left="34" w:firstLine="0"/>
              <w:rPr>
                <w:rFonts w:cs="Arial"/>
              </w:rPr>
            </w:pPr>
            <w:r w:rsidRPr="00741B54">
              <w:rPr>
                <w:rFonts w:cs="Arial"/>
              </w:rPr>
              <w:t>G4</w:t>
            </w:r>
          </w:p>
        </w:tc>
        <w:tc>
          <w:tcPr>
            <w:tcW w:w="5245" w:type="dxa"/>
          </w:tcPr>
          <w:p w14:paraId="4E5AED0E" w14:textId="3D81828B" w:rsidR="00DC7196" w:rsidRPr="00741B54" w:rsidRDefault="00DC7196" w:rsidP="00DC7196">
            <w:pPr>
              <w:tabs>
                <w:tab w:val="clear" w:pos="1025"/>
              </w:tabs>
              <w:ind w:left="0" w:firstLine="0"/>
              <w:rPr>
                <w:rStyle w:val="BookTitle"/>
                <w:i/>
                <w:strike w:val="0"/>
              </w:rPr>
            </w:pPr>
            <w:r w:rsidRPr="00741B54">
              <w:t>Amend and reorder Policy G4 by deleting A, amending C, inserting new clauses AA and AB, and renumbering B – D</w:t>
            </w:r>
            <w:r w:rsidRPr="00741B54">
              <w:rPr>
                <w:rStyle w:val="BookTitle"/>
                <w:i/>
                <w:strike w:val="0"/>
                <w:color w:val="auto"/>
              </w:rPr>
              <w:t>.</w:t>
            </w:r>
          </w:p>
        </w:tc>
        <w:tc>
          <w:tcPr>
            <w:tcW w:w="2693" w:type="dxa"/>
          </w:tcPr>
          <w:p w14:paraId="114511FF" w14:textId="77777777" w:rsidR="00DC7196" w:rsidRPr="00741B54" w:rsidRDefault="00DC7196" w:rsidP="00DC7196">
            <w:pPr>
              <w:ind w:left="5" w:firstLine="0"/>
              <w:rPr>
                <w:rFonts w:cs="Arial"/>
              </w:rPr>
            </w:pPr>
          </w:p>
        </w:tc>
        <w:tc>
          <w:tcPr>
            <w:tcW w:w="1985" w:type="dxa"/>
          </w:tcPr>
          <w:p w14:paraId="21D02A4C" w14:textId="77777777" w:rsidR="00DC7196" w:rsidRPr="00741B54" w:rsidRDefault="00DC7196" w:rsidP="00DC7196">
            <w:pPr>
              <w:ind w:left="5" w:firstLine="0"/>
              <w:rPr>
                <w:rFonts w:cs="Arial"/>
              </w:rPr>
            </w:pPr>
          </w:p>
        </w:tc>
      </w:tr>
      <w:tr w:rsidR="00DC7196" w:rsidRPr="00741B54" w14:paraId="5184B96E" w14:textId="77777777" w:rsidTr="00D51B54">
        <w:tc>
          <w:tcPr>
            <w:tcW w:w="1276" w:type="dxa"/>
          </w:tcPr>
          <w:p w14:paraId="46838B13" w14:textId="5A021B3C" w:rsidR="00DC7196" w:rsidRPr="00741B54" w:rsidRDefault="00DC7196" w:rsidP="00DC7196">
            <w:pPr>
              <w:rPr>
                <w:rFonts w:cs="Arial"/>
              </w:rPr>
            </w:pPr>
            <w:r w:rsidRPr="00741B54">
              <w:rPr>
                <w:rFonts w:cs="Arial"/>
                <w:color w:val="000000"/>
              </w:rPr>
              <w:t>MSC.8.22</w:t>
            </w:r>
          </w:p>
        </w:tc>
        <w:tc>
          <w:tcPr>
            <w:tcW w:w="2126" w:type="dxa"/>
          </w:tcPr>
          <w:p w14:paraId="3F7B36D6" w14:textId="77777777" w:rsidR="00DC7196" w:rsidRPr="00741B54" w:rsidRDefault="00DC7196" w:rsidP="00DC7196">
            <w:pPr>
              <w:ind w:left="34" w:firstLine="0"/>
              <w:rPr>
                <w:rFonts w:cs="Arial"/>
              </w:rPr>
            </w:pPr>
            <w:r w:rsidRPr="00741B54">
              <w:rPr>
                <w:rFonts w:cs="Arial"/>
              </w:rPr>
              <w:t>G4 A</w:t>
            </w:r>
          </w:p>
        </w:tc>
        <w:tc>
          <w:tcPr>
            <w:tcW w:w="5245" w:type="dxa"/>
          </w:tcPr>
          <w:p w14:paraId="74F38EE6" w14:textId="77777777" w:rsidR="00DC7196" w:rsidRPr="00741B54" w:rsidRDefault="00DC7196" w:rsidP="00DC7196">
            <w:pPr>
              <w:tabs>
                <w:tab w:val="clear" w:pos="1025"/>
              </w:tabs>
            </w:pPr>
            <w:r w:rsidRPr="00741B54">
              <w:rPr>
                <w:rStyle w:val="BookTitle"/>
              </w:rPr>
              <w:t>A</w:t>
            </w:r>
            <w:r w:rsidRPr="00741B54">
              <w:rPr>
                <w:rStyle w:val="BookTitle"/>
              </w:rPr>
              <w:tab/>
              <w:t>Local green and open spaces should be protected</w:t>
            </w:r>
            <w:r w:rsidRPr="00741B54">
              <w:t xml:space="preserve">. </w:t>
            </w:r>
          </w:p>
        </w:tc>
        <w:tc>
          <w:tcPr>
            <w:tcW w:w="2693" w:type="dxa"/>
          </w:tcPr>
          <w:p w14:paraId="3EBE019E" w14:textId="283D62A1" w:rsidR="00DC7196" w:rsidRPr="00741B54" w:rsidRDefault="008C20B4" w:rsidP="00DC7196">
            <w:pPr>
              <w:ind w:left="5" w:firstLine="0"/>
              <w:rPr>
                <w:rFonts w:cs="Arial"/>
              </w:rPr>
            </w:pPr>
            <w:r>
              <w:rPr>
                <w:rFonts w:cs="Arial"/>
              </w:rPr>
              <w:t xml:space="preserve">London </w:t>
            </w:r>
            <w:r w:rsidR="00DC7196" w:rsidRPr="00741B54">
              <w:rPr>
                <w:rFonts w:cs="Arial"/>
              </w:rPr>
              <w:t>Boroughs</w:t>
            </w:r>
          </w:p>
        </w:tc>
        <w:tc>
          <w:tcPr>
            <w:tcW w:w="1985" w:type="dxa"/>
          </w:tcPr>
          <w:p w14:paraId="1A50F22D" w14:textId="6ADF411A" w:rsidR="00DC7196" w:rsidRPr="00741B54" w:rsidRDefault="00DC7196" w:rsidP="00DC7196">
            <w:pPr>
              <w:ind w:left="5" w:firstLine="0"/>
              <w:rPr>
                <w:rFonts w:cs="Arial"/>
              </w:rPr>
            </w:pPr>
            <w:r w:rsidRPr="00741B54">
              <w:rPr>
                <w:rFonts w:cs="Arial"/>
              </w:rPr>
              <w:t>Clarification</w:t>
            </w:r>
          </w:p>
        </w:tc>
      </w:tr>
      <w:tr w:rsidR="00DC7196" w:rsidRPr="00741B54" w14:paraId="2F6760E6" w14:textId="77777777" w:rsidTr="00D51B54">
        <w:tc>
          <w:tcPr>
            <w:tcW w:w="1276" w:type="dxa"/>
          </w:tcPr>
          <w:p w14:paraId="6BCA9E81" w14:textId="0DEDD464" w:rsidR="00DC7196" w:rsidRPr="00741B54" w:rsidRDefault="00DC7196" w:rsidP="00DC7196">
            <w:pPr>
              <w:rPr>
                <w:rFonts w:cs="Arial"/>
              </w:rPr>
            </w:pPr>
            <w:r w:rsidRPr="00741B54">
              <w:rPr>
                <w:rFonts w:cs="Arial"/>
                <w:color w:val="000000"/>
              </w:rPr>
              <w:t>MSC.8.23</w:t>
            </w:r>
          </w:p>
        </w:tc>
        <w:tc>
          <w:tcPr>
            <w:tcW w:w="2126" w:type="dxa"/>
          </w:tcPr>
          <w:p w14:paraId="572FAA21" w14:textId="77777777" w:rsidR="00DC7196" w:rsidRPr="00741B54" w:rsidRDefault="00DC7196" w:rsidP="00DC7196">
            <w:pPr>
              <w:ind w:left="34" w:firstLine="0"/>
              <w:rPr>
                <w:rFonts w:cs="Arial"/>
              </w:rPr>
            </w:pPr>
            <w:r w:rsidRPr="00741B54">
              <w:rPr>
                <w:rFonts w:cs="Arial"/>
              </w:rPr>
              <w:t>G4 AA</w:t>
            </w:r>
          </w:p>
        </w:tc>
        <w:tc>
          <w:tcPr>
            <w:tcW w:w="5245" w:type="dxa"/>
          </w:tcPr>
          <w:p w14:paraId="5A9EAA26" w14:textId="77777777" w:rsidR="00DC7196" w:rsidRPr="00741B54" w:rsidRDefault="00DC7196" w:rsidP="00DC7196">
            <w:pPr>
              <w:tabs>
                <w:tab w:val="clear" w:pos="1025"/>
              </w:tabs>
              <w:rPr>
                <w:rStyle w:val="IntenseReference"/>
              </w:rPr>
            </w:pPr>
            <w:r w:rsidRPr="00741B54">
              <w:rPr>
                <w:rStyle w:val="IntenseReference"/>
              </w:rPr>
              <w:t>AA</w:t>
            </w:r>
            <w:r w:rsidRPr="00741B54">
              <w:rPr>
                <w:rStyle w:val="IntenseReference"/>
              </w:rPr>
              <w:tab/>
              <w:t xml:space="preserve">Development Plans should: </w:t>
            </w:r>
          </w:p>
          <w:p w14:paraId="13F25ECE" w14:textId="1B409D74" w:rsidR="00DC7196" w:rsidRPr="00741B54" w:rsidRDefault="00DC7196" w:rsidP="00DC7196">
            <w:pPr>
              <w:tabs>
                <w:tab w:val="clear" w:pos="1025"/>
              </w:tabs>
              <w:rPr>
                <w:strike/>
                <w:color w:val="FF0000"/>
              </w:rPr>
            </w:pPr>
            <w:r w:rsidRPr="00741B54">
              <w:rPr>
                <w:strike/>
                <w:color w:val="FF0000"/>
              </w:rPr>
              <w:t>C</w:t>
            </w:r>
            <w:r w:rsidRPr="00741B54">
              <w:rPr>
                <w:strike/>
                <w:color w:val="FF0000"/>
              </w:rPr>
              <w:tab/>
            </w:r>
            <w:r w:rsidRPr="00741B54">
              <w:rPr>
                <w:b/>
                <w:color w:val="FF0000"/>
              </w:rPr>
              <w:t>1)</w:t>
            </w:r>
            <w:r w:rsidRPr="00741B54">
              <w:rPr>
                <w:color w:val="FF0000"/>
              </w:rPr>
              <w:t xml:space="preserve"> </w:t>
            </w:r>
            <w:r w:rsidRPr="00741B54">
              <w:rPr>
                <w:strike/>
                <w:color w:val="FF0000"/>
              </w:rPr>
              <w:t xml:space="preserve">Boroughs should </w:t>
            </w:r>
            <w:r w:rsidRPr="00741B54">
              <w:t xml:space="preserve">undertake a needs assessment of </w:t>
            </w:r>
            <w:r w:rsidRPr="00741B54">
              <w:rPr>
                <w:strike/>
                <w:color w:val="FF0000"/>
              </w:rPr>
              <w:t>local green and</w:t>
            </w:r>
            <w:r w:rsidRPr="00741B54">
              <w:rPr>
                <w:color w:val="FF0000"/>
              </w:rPr>
              <w:t xml:space="preserve"> </w:t>
            </w:r>
            <w:r w:rsidRPr="00741B54">
              <w:t>open space to inform policy. Assessments should identify areas of public green and open space deficiency, using the categorisation set out in Table 8.1 as a benchmark for all the different types required</w:t>
            </w:r>
            <w:r w:rsidRPr="00741B54">
              <w:rPr>
                <w:vertAlign w:val="superscript"/>
              </w:rPr>
              <w:t>105</w:t>
            </w:r>
            <w:r w:rsidRPr="00741B54">
              <w:t>.</w:t>
            </w:r>
          </w:p>
          <w:p w14:paraId="542BC6FF" w14:textId="77777777" w:rsidR="00DC7196" w:rsidRPr="00741B54" w:rsidRDefault="00DC7196" w:rsidP="00DC7196">
            <w:pPr>
              <w:tabs>
                <w:tab w:val="clear" w:pos="1025"/>
              </w:tabs>
              <w:rPr>
                <w:rStyle w:val="BookTitle"/>
              </w:rPr>
            </w:pPr>
            <w:r w:rsidRPr="00741B54">
              <w:rPr>
                <w:rStyle w:val="BookTitle"/>
              </w:rPr>
              <w:t>E</w:t>
            </w:r>
            <w:r w:rsidRPr="00741B54">
              <w:rPr>
                <w:rStyle w:val="BookTitle"/>
              </w:rPr>
              <w:tab/>
              <w:t xml:space="preserve">Development Plans and Opportunity Area Frameworks Should: </w:t>
            </w:r>
          </w:p>
          <w:p w14:paraId="2E7E0D63" w14:textId="77777777" w:rsidR="00DC7196" w:rsidRPr="00741B54" w:rsidRDefault="00DC7196" w:rsidP="00DC7196">
            <w:pPr>
              <w:tabs>
                <w:tab w:val="clear" w:pos="1025"/>
              </w:tabs>
            </w:pPr>
            <w:r w:rsidRPr="00741B54">
              <w:rPr>
                <w:strike/>
                <w:color w:val="FF0000"/>
              </w:rPr>
              <w:t>1)</w:t>
            </w:r>
            <w:r w:rsidRPr="00741B54">
              <w:rPr>
                <w:color w:val="FF0000"/>
              </w:rPr>
              <w:t xml:space="preserve"> </w:t>
            </w:r>
            <w:r w:rsidRPr="00741B54">
              <w:rPr>
                <w:rStyle w:val="IntenseReference"/>
              </w:rPr>
              <w:t xml:space="preserve">1A) </w:t>
            </w:r>
            <w:r w:rsidRPr="00741B54">
              <w:t>Include appropriate designations and policies for the protection of open space to address deficiencies.</w:t>
            </w:r>
          </w:p>
          <w:p w14:paraId="34D46642" w14:textId="77777777" w:rsidR="00DC7196" w:rsidRPr="00741B54" w:rsidRDefault="00DC7196" w:rsidP="00DC7196">
            <w:pPr>
              <w:tabs>
                <w:tab w:val="clear" w:pos="1025"/>
              </w:tabs>
              <w:rPr>
                <w:b/>
              </w:rPr>
            </w:pPr>
            <w:r w:rsidRPr="00741B54">
              <w:rPr>
                <w:rStyle w:val="BookTitle"/>
              </w:rPr>
              <w:t>B 2)</w:t>
            </w:r>
            <w:r w:rsidRPr="00741B54">
              <w:t xml:space="preserve"> </w:t>
            </w:r>
            <w:r w:rsidRPr="00741B54">
              <w:rPr>
                <w:rStyle w:val="IntenseReference"/>
              </w:rPr>
              <w:t>1B) promote</w:t>
            </w:r>
            <w:r w:rsidRPr="00741B54">
              <w:rPr>
                <w:b/>
              </w:rPr>
              <w:t xml:space="preserve"> </w:t>
            </w:r>
            <w:r w:rsidRPr="00741B54">
              <w:rPr>
                <w:rStyle w:val="BookTitle"/>
              </w:rPr>
              <w:t xml:space="preserve">T </w:t>
            </w:r>
            <w:r w:rsidRPr="00741B54">
              <w:rPr>
                <w:rStyle w:val="IntenseReference"/>
              </w:rPr>
              <w:t>t</w:t>
            </w:r>
            <w:r w:rsidRPr="00741B54">
              <w:t>he</w:t>
            </w:r>
            <w:r w:rsidRPr="00741B54">
              <w:rPr>
                <w:b/>
              </w:rPr>
              <w:t xml:space="preserve"> </w:t>
            </w:r>
            <w:r w:rsidRPr="00741B54">
              <w:t>creation of new</w:t>
            </w:r>
            <w:r w:rsidRPr="00741B54">
              <w:rPr>
                <w:b/>
              </w:rPr>
              <w:t xml:space="preserve"> </w:t>
            </w:r>
            <w:r w:rsidRPr="00741B54">
              <w:t>areas of publicly-accessible</w:t>
            </w:r>
            <w:r w:rsidRPr="00741B54">
              <w:rPr>
                <w:b/>
              </w:rPr>
              <w:t xml:space="preserve"> </w:t>
            </w:r>
            <w:r w:rsidRPr="00741B54">
              <w:rPr>
                <w:rStyle w:val="BookTitle"/>
              </w:rPr>
              <w:t>green and</w:t>
            </w:r>
            <w:r w:rsidRPr="00741B54">
              <w:rPr>
                <w:b/>
              </w:rPr>
              <w:t xml:space="preserve"> </w:t>
            </w:r>
            <w:r w:rsidRPr="00741B54">
              <w:t xml:space="preserve">open space </w:t>
            </w:r>
            <w:r w:rsidRPr="00741B54">
              <w:rPr>
                <w:strike/>
                <w:color w:val="FF0000"/>
              </w:rPr>
              <w:t>should be supported</w:t>
            </w:r>
            <w:r w:rsidRPr="00741B54">
              <w:t xml:space="preserve">, </w:t>
            </w:r>
            <w:r w:rsidRPr="00741B54">
              <w:rPr>
                <w:rStyle w:val="BookTitle"/>
              </w:rPr>
              <w:t>especially in areas of deficiency in access to public open space</w:t>
            </w:r>
            <w:r w:rsidRPr="00741B54">
              <w:rPr>
                <w:rStyle w:val="IntenseReference"/>
              </w:rPr>
              <w:t xml:space="preserve"> particularly green space,</w:t>
            </w:r>
            <w:r w:rsidRPr="00741B54">
              <w:rPr>
                <w:b/>
              </w:rPr>
              <w:t xml:space="preserve"> </w:t>
            </w:r>
            <w:r w:rsidRPr="00741B54">
              <w:t>ensur</w:t>
            </w:r>
            <w:r w:rsidRPr="00741B54">
              <w:rPr>
                <w:rStyle w:val="BookTitle"/>
              </w:rPr>
              <w:t>e</w:t>
            </w:r>
            <w:r w:rsidRPr="00741B54">
              <w:rPr>
                <w:rStyle w:val="IntenseReference"/>
              </w:rPr>
              <w:t xml:space="preserve">ing </w:t>
            </w:r>
            <w:r w:rsidRPr="00741B54">
              <w:t xml:space="preserve">that future </w:t>
            </w:r>
            <w:r w:rsidRPr="00741B54">
              <w:rPr>
                <w:rStyle w:val="BookTitle"/>
              </w:rPr>
              <w:t>green and</w:t>
            </w:r>
            <w:r w:rsidRPr="00741B54">
              <w:rPr>
                <w:strike/>
              </w:rPr>
              <w:t xml:space="preserve"> </w:t>
            </w:r>
            <w:r w:rsidRPr="00741B54">
              <w:t>open space needs are planned for in areas with the potential for substantial change.</w:t>
            </w:r>
          </w:p>
          <w:p w14:paraId="5363BCE7" w14:textId="77777777" w:rsidR="00DC7196" w:rsidRPr="00741B54" w:rsidRDefault="00DC7196" w:rsidP="00DC7196">
            <w:pPr>
              <w:tabs>
                <w:tab w:val="clear" w:pos="1025"/>
              </w:tabs>
            </w:pPr>
            <w:r w:rsidRPr="00741B54">
              <w:rPr>
                <w:rStyle w:val="BookTitle"/>
              </w:rPr>
              <w:t>3)</w:t>
            </w:r>
            <w:r w:rsidRPr="00741B54">
              <w:rPr>
                <w:color w:val="FF0000"/>
              </w:rPr>
              <w:tab/>
            </w:r>
            <w:r w:rsidRPr="00741B54">
              <w:rPr>
                <w:b/>
                <w:color w:val="FF0000"/>
              </w:rPr>
              <w:t xml:space="preserve">1C) </w:t>
            </w:r>
            <w:r w:rsidRPr="00741B54">
              <w:t xml:space="preserve">ensure that </w:t>
            </w:r>
            <w:r w:rsidRPr="00741B54">
              <w:rPr>
                <w:b/>
                <w:color w:val="FF0000"/>
              </w:rPr>
              <w:t>secured</w:t>
            </w:r>
            <w:r w:rsidRPr="00741B54">
              <w:t xml:space="preserve"> </w:t>
            </w:r>
            <w:r w:rsidRPr="00741B54">
              <w:rPr>
                <w:rStyle w:val="BookTitle"/>
              </w:rPr>
              <w:t xml:space="preserve">green and </w:t>
            </w:r>
            <w:r w:rsidRPr="00741B54">
              <w:t>open space</w:t>
            </w:r>
            <w:r w:rsidRPr="00741B54">
              <w:rPr>
                <w:b/>
                <w:color w:val="FF0000"/>
              </w:rPr>
              <w:t xml:space="preserve">, particularly green space remains publicly accessible. </w:t>
            </w:r>
            <w:r w:rsidRPr="00741B54">
              <w:rPr>
                <w:rStyle w:val="BookTitle"/>
              </w:rPr>
              <w:t>needs are planned in line with objectives in green infrastructure strategies in order to deliver multiple benefits and in recognition of the cross-borough nature of some forms of green infrastructure.</w:t>
            </w:r>
            <w:r w:rsidRPr="00741B54">
              <w:t xml:space="preserve"> </w:t>
            </w:r>
          </w:p>
        </w:tc>
        <w:tc>
          <w:tcPr>
            <w:tcW w:w="2693" w:type="dxa"/>
          </w:tcPr>
          <w:p w14:paraId="3452DC56" w14:textId="4D5B519E" w:rsidR="00DC7196" w:rsidRPr="00741B54" w:rsidRDefault="008C20B4" w:rsidP="00DC7196">
            <w:pPr>
              <w:ind w:left="5" w:firstLine="0"/>
              <w:rPr>
                <w:rFonts w:cs="Arial"/>
              </w:rPr>
            </w:pPr>
            <w:r>
              <w:rPr>
                <w:rFonts w:cs="Arial"/>
              </w:rPr>
              <w:t>London Boroughs, I</w:t>
            </w:r>
            <w:r w:rsidR="00DC7196" w:rsidRPr="00741B54">
              <w:rPr>
                <w:rFonts w:cs="Arial"/>
              </w:rPr>
              <w:t>ndividuals</w:t>
            </w:r>
          </w:p>
        </w:tc>
        <w:tc>
          <w:tcPr>
            <w:tcW w:w="1985" w:type="dxa"/>
          </w:tcPr>
          <w:p w14:paraId="69DB90BA" w14:textId="58AB2A5D" w:rsidR="00DC7196" w:rsidRPr="00741B54" w:rsidRDefault="00DC7196" w:rsidP="00DC7196">
            <w:pPr>
              <w:ind w:left="5" w:firstLine="0"/>
              <w:rPr>
                <w:rFonts w:cs="Arial"/>
              </w:rPr>
            </w:pPr>
            <w:r w:rsidRPr="00741B54">
              <w:rPr>
                <w:rFonts w:cs="Arial"/>
              </w:rPr>
              <w:t>Clarification</w:t>
            </w:r>
          </w:p>
        </w:tc>
      </w:tr>
      <w:tr w:rsidR="00DC7196" w:rsidRPr="00741B54" w14:paraId="64C5943D" w14:textId="77777777" w:rsidTr="00D51B54">
        <w:trPr>
          <w:trHeight w:val="427"/>
        </w:trPr>
        <w:tc>
          <w:tcPr>
            <w:tcW w:w="1276" w:type="dxa"/>
          </w:tcPr>
          <w:p w14:paraId="2BFD1F1D" w14:textId="42B5A906" w:rsidR="00DC7196" w:rsidRPr="00741B54" w:rsidRDefault="00DC7196" w:rsidP="00DC7196">
            <w:pPr>
              <w:rPr>
                <w:rFonts w:cs="Arial"/>
              </w:rPr>
            </w:pPr>
            <w:r w:rsidRPr="00741B54">
              <w:rPr>
                <w:rFonts w:cs="Arial"/>
                <w:color w:val="000000"/>
              </w:rPr>
              <w:t>MSC.8.24</w:t>
            </w:r>
          </w:p>
        </w:tc>
        <w:tc>
          <w:tcPr>
            <w:tcW w:w="2126" w:type="dxa"/>
          </w:tcPr>
          <w:p w14:paraId="289F60EC" w14:textId="77777777" w:rsidR="00DC7196" w:rsidRPr="00741B54" w:rsidRDefault="00DC7196" w:rsidP="00DC7196">
            <w:pPr>
              <w:ind w:left="34" w:firstLine="0"/>
              <w:rPr>
                <w:rFonts w:cs="Arial"/>
              </w:rPr>
            </w:pPr>
            <w:r w:rsidRPr="00741B54">
              <w:rPr>
                <w:rFonts w:cs="Arial"/>
              </w:rPr>
              <w:t>G4 AB</w:t>
            </w:r>
          </w:p>
        </w:tc>
        <w:tc>
          <w:tcPr>
            <w:tcW w:w="5245" w:type="dxa"/>
          </w:tcPr>
          <w:p w14:paraId="0555F8DB" w14:textId="3A2B1694" w:rsidR="00DC7196" w:rsidRPr="00741B54" w:rsidRDefault="00DC7196" w:rsidP="00DC7196">
            <w:pPr>
              <w:tabs>
                <w:tab w:val="clear" w:pos="1025"/>
              </w:tabs>
              <w:ind w:left="0" w:firstLine="0"/>
              <w:rPr>
                <w:rStyle w:val="IntenseReference"/>
                <w:b w:val="0"/>
                <w:i/>
                <w:color w:val="auto"/>
              </w:rPr>
            </w:pPr>
            <w:r w:rsidRPr="00741B54">
              <w:rPr>
                <w:rStyle w:val="IntenseReference"/>
                <w:b w:val="0"/>
                <w:i/>
                <w:color w:val="auto"/>
              </w:rPr>
              <w:t>Insert new clause AB and amend D to become a sub-clause of AB</w:t>
            </w:r>
          </w:p>
          <w:p w14:paraId="6EBBFF1E" w14:textId="7390F343" w:rsidR="00DC7196" w:rsidRPr="00741B54" w:rsidRDefault="00DC7196" w:rsidP="00DC7196">
            <w:pPr>
              <w:tabs>
                <w:tab w:val="clear" w:pos="1025"/>
              </w:tabs>
              <w:rPr>
                <w:rStyle w:val="IntenseReference"/>
              </w:rPr>
            </w:pPr>
            <w:r w:rsidRPr="00741B54">
              <w:rPr>
                <w:rStyle w:val="IntenseReference"/>
              </w:rPr>
              <w:t>AB  Development proposals should:</w:t>
            </w:r>
          </w:p>
          <w:p w14:paraId="3D371656" w14:textId="77777777" w:rsidR="00DC7196" w:rsidRPr="00741B54" w:rsidRDefault="00DC7196" w:rsidP="00DC7196">
            <w:pPr>
              <w:tabs>
                <w:tab w:val="clear" w:pos="1025"/>
              </w:tabs>
              <w:rPr>
                <w:rStyle w:val="IntenseReference"/>
              </w:rPr>
            </w:pPr>
            <w:r w:rsidRPr="00741B54">
              <w:rPr>
                <w:rStyle w:val="IntenseReference"/>
              </w:rPr>
              <w:t>1)</w:t>
            </w:r>
            <w:r w:rsidRPr="00741B54">
              <w:rPr>
                <w:rStyle w:val="IntenseReference"/>
              </w:rPr>
              <w:tab/>
              <w:t xml:space="preserve">where possible create areas of publicly accessible open space, particularly in areas of deficiency. </w:t>
            </w:r>
          </w:p>
          <w:p w14:paraId="6C885431" w14:textId="1A552E9D" w:rsidR="00DC7196" w:rsidRPr="00741B54" w:rsidRDefault="00DC7196" w:rsidP="00DC7196">
            <w:pPr>
              <w:tabs>
                <w:tab w:val="clear" w:pos="1025"/>
              </w:tabs>
              <w:ind w:left="349" w:hanging="401"/>
            </w:pPr>
            <w:r w:rsidRPr="00741B54">
              <w:rPr>
                <w:rStyle w:val="BookTitle"/>
              </w:rPr>
              <w:t>D</w:t>
            </w:r>
            <w:r w:rsidRPr="00741B54">
              <w:rPr>
                <w:rStyle w:val="BookTitle"/>
              </w:rPr>
              <w:tab/>
            </w:r>
            <w:r w:rsidRPr="00741B54">
              <w:rPr>
                <w:b/>
                <w:color w:val="FF0000"/>
              </w:rPr>
              <w:t xml:space="preserve">1A) resist </w:t>
            </w:r>
            <w:r w:rsidRPr="00741B54">
              <w:rPr>
                <w:strike/>
                <w:color w:val="FF0000"/>
              </w:rPr>
              <w:t>T</w:t>
            </w:r>
            <w:r w:rsidRPr="00741B54">
              <w:rPr>
                <w:b/>
                <w:color w:val="FF0000"/>
              </w:rPr>
              <w:t>t</w:t>
            </w:r>
            <w:r w:rsidRPr="00741B54">
              <w:t xml:space="preserve">he loss of </w:t>
            </w:r>
            <w:r w:rsidRPr="00741B54">
              <w:rPr>
                <w:b/>
                <w:color w:val="FF0000"/>
              </w:rPr>
              <w:t xml:space="preserve">protected </w:t>
            </w:r>
            <w:r w:rsidRPr="00741B54">
              <w:rPr>
                <w:strike/>
                <w:color w:val="FF0000"/>
              </w:rPr>
              <w:t>green and</w:t>
            </w:r>
            <w:r w:rsidRPr="00741B54">
              <w:rPr>
                <w:color w:val="FF0000"/>
              </w:rPr>
              <w:t xml:space="preserve"> </w:t>
            </w:r>
            <w:r w:rsidRPr="00741B54">
              <w:t>open space</w:t>
            </w:r>
            <w:r w:rsidRPr="00741B54">
              <w:rPr>
                <w:b/>
                <w:strike/>
                <w:color w:val="FF0000"/>
              </w:rPr>
              <w:t>s</w:t>
            </w:r>
            <w:r w:rsidRPr="00741B54">
              <w:t xml:space="preserve"> </w:t>
            </w:r>
            <w:r w:rsidRPr="00741B54">
              <w:rPr>
                <w:strike/>
                <w:color w:val="FF0000"/>
              </w:rPr>
              <w:t>should be resisted</w:t>
            </w:r>
            <w:r w:rsidRPr="00741B54">
              <w:rPr>
                <w:color w:val="FF0000"/>
              </w:rPr>
              <w:t xml:space="preserve"> </w:t>
            </w:r>
            <w:r w:rsidRPr="00741B54">
              <w:t>in areas of deficiency. If losses are proposed outside of areas of deficiency, equivalent or better</w:t>
            </w:r>
            <w:r w:rsidRPr="00741B54">
              <w:rPr>
                <w:b/>
                <w:color w:val="FF0000"/>
              </w:rPr>
              <w:t>-</w:t>
            </w:r>
            <w:r w:rsidRPr="00741B54">
              <w:t>quality provision should be made within the local catchment area unless an up-to-date needs assessment demonstrates this is unnecessary.</w:t>
            </w:r>
          </w:p>
        </w:tc>
        <w:tc>
          <w:tcPr>
            <w:tcW w:w="2693" w:type="dxa"/>
          </w:tcPr>
          <w:p w14:paraId="4512DA0E" w14:textId="0AB669F6" w:rsidR="00DC7196" w:rsidRPr="00741B54" w:rsidRDefault="008C20B4" w:rsidP="00DC7196">
            <w:pPr>
              <w:ind w:left="5" w:firstLine="0"/>
              <w:rPr>
                <w:rFonts w:cs="Arial"/>
              </w:rPr>
            </w:pPr>
            <w:r>
              <w:rPr>
                <w:rFonts w:cs="Arial"/>
              </w:rPr>
              <w:t>London Boroughs, I</w:t>
            </w:r>
            <w:r w:rsidR="00DC7196" w:rsidRPr="00741B54">
              <w:rPr>
                <w:rFonts w:cs="Arial"/>
              </w:rPr>
              <w:t>ndividuals</w:t>
            </w:r>
          </w:p>
        </w:tc>
        <w:tc>
          <w:tcPr>
            <w:tcW w:w="1985" w:type="dxa"/>
          </w:tcPr>
          <w:p w14:paraId="7F442778" w14:textId="0EC05F92" w:rsidR="00DC7196" w:rsidRPr="00741B54" w:rsidRDefault="00DC7196" w:rsidP="00DC7196">
            <w:pPr>
              <w:ind w:left="5" w:firstLine="0"/>
              <w:rPr>
                <w:rFonts w:cs="Arial"/>
              </w:rPr>
            </w:pPr>
            <w:r w:rsidRPr="00741B54">
              <w:rPr>
                <w:rFonts w:cs="Arial"/>
              </w:rPr>
              <w:t>Clarification</w:t>
            </w:r>
          </w:p>
        </w:tc>
      </w:tr>
      <w:tr w:rsidR="00DC7196" w:rsidRPr="00741B54" w14:paraId="1385FCB8" w14:textId="77777777" w:rsidTr="00D51B54">
        <w:trPr>
          <w:trHeight w:val="427"/>
        </w:trPr>
        <w:tc>
          <w:tcPr>
            <w:tcW w:w="1276" w:type="dxa"/>
          </w:tcPr>
          <w:p w14:paraId="0AD4C334" w14:textId="0EB98514" w:rsidR="00DC7196" w:rsidRPr="00741B54" w:rsidRDefault="00DC7196" w:rsidP="00DC7196">
            <w:pPr>
              <w:rPr>
                <w:rFonts w:cs="Arial"/>
              </w:rPr>
            </w:pPr>
            <w:r w:rsidRPr="00741B54">
              <w:rPr>
                <w:rFonts w:cs="Arial"/>
                <w:color w:val="000000"/>
              </w:rPr>
              <w:t>MSC.8.25</w:t>
            </w:r>
          </w:p>
        </w:tc>
        <w:tc>
          <w:tcPr>
            <w:tcW w:w="2126" w:type="dxa"/>
          </w:tcPr>
          <w:p w14:paraId="1F51499B" w14:textId="77777777" w:rsidR="00DC7196" w:rsidRPr="00741B54" w:rsidRDefault="00DC7196" w:rsidP="00DC7196">
            <w:pPr>
              <w:ind w:left="34" w:firstLine="0"/>
              <w:rPr>
                <w:rFonts w:cs="Arial"/>
              </w:rPr>
            </w:pPr>
            <w:r w:rsidRPr="00741B54">
              <w:rPr>
                <w:rFonts w:cs="Arial"/>
              </w:rPr>
              <w:t>G4 Paragraph 8.4.1</w:t>
            </w:r>
          </w:p>
        </w:tc>
        <w:tc>
          <w:tcPr>
            <w:tcW w:w="5245" w:type="dxa"/>
          </w:tcPr>
          <w:p w14:paraId="0C817D21" w14:textId="77777777" w:rsidR="00DC7196" w:rsidRPr="00741B54" w:rsidRDefault="00DC7196" w:rsidP="00DC7196">
            <w:pPr>
              <w:tabs>
                <w:tab w:val="clear" w:pos="1025"/>
              </w:tabs>
              <w:rPr>
                <w:b/>
                <w:color w:val="FF0000"/>
              </w:rPr>
            </w:pPr>
            <w:r w:rsidRPr="00741B54">
              <w:t xml:space="preserve">8.4.1 </w:t>
            </w:r>
            <w:r w:rsidRPr="00741B54">
              <w:rPr>
                <w:strike/>
                <w:color w:val="FF0000"/>
              </w:rPr>
              <w:t>Green and</w:t>
            </w:r>
            <w:r w:rsidRPr="00741B54">
              <w:rPr>
                <w:color w:val="FF0000"/>
              </w:rPr>
              <w:t xml:space="preserve"> </w:t>
            </w:r>
            <w:r w:rsidRPr="00741B54">
              <w:rPr>
                <w:b/>
                <w:color w:val="FF0000"/>
              </w:rPr>
              <w:t>O</w:t>
            </w:r>
            <w:r w:rsidRPr="00741B54">
              <w:t>pen spaces</w:t>
            </w:r>
            <w:r w:rsidRPr="00741B54">
              <w:rPr>
                <w:b/>
                <w:color w:val="FF0000"/>
              </w:rPr>
              <w:t>, particularly those</w:t>
            </w:r>
            <w:r w:rsidRPr="00741B54">
              <w:t xml:space="preserve"> </w:t>
            </w:r>
            <w:r w:rsidRPr="00741B54">
              <w:rPr>
                <w:rStyle w:val="BookTitle"/>
              </w:rPr>
              <w:t xml:space="preserve">– </w:t>
            </w:r>
            <w:r w:rsidRPr="00741B54">
              <w:t xml:space="preserve">planned, designed and managed as green infrastructure – provide a wide range of social, health and environmental benefits, and are a </w:t>
            </w:r>
            <w:r w:rsidRPr="00741B54">
              <w:rPr>
                <w:b/>
                <w:bCs/>
                <w:color w:val="000000"/>
              </w:rPr>
              <w:t>vital component of London’s infrastructure</w:t>
            </w:r>
            <w:r w:rsidRPr="00741B54">
              <w:t xml:space="preserve">. </w:t>
            </w:r>
            <w:r w:rsidRPr="00741B54">
              <w:rPr>
                <w:strike/>
                <w:color w:val="FF0000"/>
              </w:rPr>
              <w:t>Although individual spaces may not provide the strategic functions of Green Belt or MOL, they are nonetheless important</w:t>
            </w:r>
            <w:r w:rsidRPr="00741B54">
              <w:rPr>
                <w:strike/>
              </w:rPr>
              <w:t xml:space="preserve"> </w:t>
            </w:r>
            <w:r w:rsidRPr="00741B54">
              <w:rPr>
                <w:b/>
                <w:color w:val="FF0000"/>
              </w:rPr>
              <w:t xml:space="preserve">All types of open space, regardless of their function are valuable in their ability to connect Londoners to open spaces </w:t>
            </w:r>
            <w:r w:rsidRPr="00741B54">
              <w:t>at the neighbourhood level.</w:t>
            </w:r>
            <w:r w:rsidRPr="00741B54">
              <w:rPr>
                <w:strike/>
                <w:color w:val="FF0000"/>
              </w:rPr>
              <w:t xml:space="preserve"> as they are the spaces which most Londoners use most often.</w:t>
            </w:r>
            <w:r w:rsidRPr="00741B54">
              <w:t xml:space="preserve"> Connectivity across the network of </w:t>
            </w:r>
            <w:r w:rsidRPr="00741B54">
              <w:rPr>
                <w:strike/>
                <w:color w:val="FF0000"/>
              </w:rPr>
              <w:t>green and</w:t>
            </w:r>
            <w:r w:rsidRPr="00741B54">
              <w:rPr>
                <w:color w:val="FF0000"/>
              </w:rPr>
              <w:t xml:space="preserve"> </w:t>
            </w:r>
            <w:r w:rsidRPr="00741B54">
              <w:t>open spaces is particularly important as this provides opportunities for walking and cycling</w:t>
            </w:r>
            <w:r w:rsidRPr="00741B54">
              <w:rPr>
                <w:b/>
                <w:color w:val="FF0000"/>
              </w:rPr>
              <w:t>. Green spaces are especially important</w:t>
            </w:r>
            <w:r w:rsidRPr="00741B54">
              <w:t xml:space="preserve"> </w:t>
            </w:r>
            <w:r w:rsidRPr="00741B54">
              <w:rPr>
                <w:strike/>
                <w:color w:val="FF0000"/>
              </w:rPr>
              <w:t xml:space="preserve">and </w:t>
            </w:r>
            <w:r w:rsidRPr="00741B54">
              <w:t>for improving wildlife corridors.</w:t>
            </w:r>
          </w:p>
        </w:tc>
        <w:tc>
          <w:tcPr>
            <w:tcW w:w="2693" w:type="dxa"/>
          </w:tcPr>
          <w:p w14:paraId="5EAA08D8" w14:textId="3EE03A8C" w:rsidR="00DC7196" w:rsidRPr="00741B54" w:rsidRDefault="008C20B4" w:rsidP="00DC7196">
            <w:pPr>
              <w:ind w:left="5" w:firstLine="0"/>
              <w:rPr>
                <w:rFonts w:cs="Arial"/>
              </w:rPr>
            </w:pPr>
            <w:r>
              <w:rPr>
                <w:rFonts w:cs="Arial"/>
              </w:rPr>
              <w:t xml:space="preserve">London </w:t>
            </w:r>
            <w:r w:rsidR="00DC7196" w:rsidRPr="00741B54">
              <w:rPr>
                <w:rFonts w:cs="Arial"/>
              </w:rPr>
              <w:t>Boroughs, Individuals</w:t>
            </w:r>
          </w:p>
        </w:tc>
        <w:tc>
          <w:tcPr>
            <w:tcW w:w="1985" w:type="dxa"/>
          </w:tcPr>
          <w:p w14:paraId="3C22269A" w14:textId="159F2B93" w:rsidR="00DC7196" w:rsidRPr="00741B54" w:rsidRDefault="00DC7196" w:rsidP="00DC7196">
            <w:pPr>
              <w:ind w:left="5" w:firstLine="0"/>
              <w:rPr>
                <w:rFonts w:cs="Arial"/>
              </w:rPr>
            </w:pPr>
            <w:r w:rsidRPr="00741B54">
              <w:rPr>
                <w:rFonts w:cs="Arial"/>
              </w:rPr>
              <w:t>Clarification</w:t>
            </w:r>
          </w:p>
        </w:tc>
      </w:tr>
      <w:tr w:rsidR="00DC7196" w:rsidRPr="00741B54" w14:paraId="47BB1B2F" w14:textId="77777777" w:rsidTr="00D51B54">
        <w:trPr>
          <w:trHeight w:val="427"/>
        </w:trPr>
        <w:tc>
          <w:tcPr>
            <w:tcW w:w="1276" w:type="dxa"/>
          </w:tcPr>
          <w:p w14:paraId="163CE62E" w14:textId="06EC98A5" w:rsidR="00DC7196" w:rsidRPr="00741B54" w:rsidRDefault="00DC7196" w:rsidP="00DC7196">
            <w:pPr>
              <w:rPr>
                <w:rFonts w:cs="Arial"/>
              </w:rPr>
            </w:pPr>
            <w:r w:rsidRPr="00741B54">
              <w:rPr>
                <w:rFonts w:cs="Arial"/>
                <w:color w:val="000000"/>
              </w:rPr>
              <w:t>MSC.8.26</w:t>
            </w:r>
          </w:p>
        </w:tc>
        <w:tc>
          <w:tcPr>
            <w:tcW w:w="2126" w:type="dxa"/>
          </w:tcPr>
          <w:p w14:paraId="39572331" w14:textId="77777777" w:rsidR="00DC7196" w:rsidRPr="00741B54" w:rsidRDefault="00DC7196" w:rsidP="00DC7196">
            <w:pPr>
              <w:ind w:left="34" w:firstLine="0"/>
              <w:rPr>
                <w:rFonts w:cs="Arial"/>
              </w:rPr>
            </w:pPr>
            <w:r w:rsidRPr="00741B54">
              <w:rPr>
                <w:rFonts w:cs="Arial"/>
              </w:rPr>
              <w:t>G4 Paragraph 8.4.2</w:t>
            </w:r>
          </w:p>
        </w:tc>
        <w:tc>
          <w:tcPr>
            <w:tcW w:w="5245" w:type="dxa"/>
          </w:tcPr>
          <w:p w14:paraId="5EEDD648" w14:textId="77777777" w:rsidR="00DC7196" w:rsidRPr="00741B54" w:rsidRDefault="00DC7196" w:rsidP="00DC7196">
            <w:pPr>
              <w:tabs>
                <w:tab w:val="clear" w:pos="1025"/>
              </w:tabs>
              <w:rPr>
                <w:b/>
                <w:strike/>
                <w:color w:val="FF0000"/>
              </w:rPr>
            </w:pPr>
            <w:r w:rsidRPr="00741B54">
              <w:t>8.4.2 Boroughs should undertake a</w:t>
            </w:r>
            <w:r w:rsidRPr="00741B54">
              <w:rPr>
                <w:b/>
                <w:color w:val="FF0000"/>
              </w:rPr>
              <w:t>n</w:t>
            </w:r>
            <w:r w:rsidRPr="00741B54">
              <w:t xml:space="preserve"> </w:t>
            </w:r>
            <w:r w:rsidRPr="00741B54">
              <w:rPr>
                <w:strike/>
                <w:color w:val="FF0000"/>
              </w:rPr>
              <w:t>green and</w:t>
            </w:r>
            <w:r w:rsidRPr="00741B54">
              <w:rPr>
                <w:color w:val="FF0000"/>
              </w:rPr>
              <w:t xml:space="preserve"> </w:t>
            </w:r>
            <w:r w:rsidRPr="00741B54">
              <w:t>open space needs assessment</w:t>
            </w:r>
            <w:r w:rsidRPr="00741B54">
              <w:rPr>
                <w:b/>
                <w:color w:val="FF0000"/>
              </w:rPr>
              <w:t>, which should be in-line with objectives in</w:t>
            </w:r>
            <w:r w:rsidRPr="00741B54">
              <w:t xml:space="preserve"> </w:t>
            </w:r>
            <w:r w:rsidRPr="00741B54">
              <w:rPr>
                <w:strike/>
                <w:color w:val="FF0000"/>
              </w:rPr>
              <w:t xml:space="preserve">to inform their </w:t>
            </w:r>
            <w:r w:rsidRPr="00741B54">
              <w:rPr>
                <w:b/>
                <w:bCs/>
                <w:color w:val="000000"/>
              </w:rPr>
              <w:t>green infrastructure strateg</w:t>
            </w:r>
            <w:r w:rsidRPr="00741B54">
              <w:rPr>
                <w:b/>
                <w:bCs/>
                <w:strike/>
                <w:color w:val="FF0000"/>
              </w:rPr>
              <w:t>y</w:t>
            </w:r>
            <w:r w:rsidRPr="00741B54">
              <w:rPr>
                <w:b/>
                <w:bCs/>
                <w:color w:val="FF0000"/>
              </w:rPr>
              <w:t>ies (G1 Green Infrastructure)</w:t>
            </w:r>
            <w:r w:rsidRPr="00741B54">
              <w:t xml:space="preserve"> (drawing from existing strategies such as play, trees and playing pitches). </w:t>
            </w:r>
            <w:r w:rsidRPr="00741B54">
              <w:rPr>
                <w:b/>
              </w:rPr>
              <w:t xml:space="preserve">These strategies </w:t>
            </w:r>
            <w:r w:rsidRPr="00741B54">
              <w:rPr>
                <w:b/>
                <w:strike/>
              </w:rPr>
              <w:t>s</w:t>
            </w:r>
            <w:r w:rsidRPr="00741B54">
              <w:rPr>
                <w:b/>
                <w:strike/>
                <w:color w:val="FF0000"/>
              </w:rPr>
              <w:t>Open space strategies</w:t>
            </w:r>
            <w:r w:rsidRPr="00741B54">
              <w:rPr>
                <w:b/>
                <w:color w:val="FF0000"/>
              </w:rPr>
              <w:t xml:space="preserve"> </w:t>
            </w:r>
            <w:r w:rsidRPr="00741B54">
              <w:rPr>
                <w:b/>
              </w:rPr>
              <w:t>and assessments</w:t>
            </w:r>
            <w:r w:rsidRPr="00741B54">
              <w:rPr>
                <w:b/>
                <w:color w:val="FF0000"/>
              </w:rPr>
              <w:t xml:space="preserve"> </w:t>
            </w:r>
            <w:r w:rsidRPr="00741B54">
              <w:rPr>
                <w:b/>
                <w:strike/>
                <w:color w:val="FF0000"/>
              </w:rPr>
              <w:t>and Green Infrastructure Strategies</w:t>
            </w:r>
            <w:r w:rsidRPr="00741B54">
              <w:rPr>
                <w:b/>
                <w:color w:val="FF0000"/>
              </w:rPr>
              <w:t xml:space="preserve"> should inform each other to deliver multiple benefits in recognition of the cross-borough nature of some forms of green infrastructure.</w:t>
            </w:r>
            <w:r w:rsidRPr="00741B54">
              <w:rPr>
                <w:b/>
                <w:strike/>
                <w:color w:val="FF0000"/>
              </w:rPr>
              <w:t xml:space="preserve"> </w:t>
            </w:r>
          </w:p>
        </w:tc>
        <w:tc>
          <w:tcPr>
            <w:tcW w:w="2693" w:type="dxa"/>
          </w:tcPr>
          <w:p w14:paraId="65426CEF" w14:textId="65455323" w:rsidR="00DC7196" w:rsidRPr="00741B54" w:rsidRDefault="008C20B4" w:rsidP="00DC7196">
            <w:pPr>
              <w:ind w:left="5" w:firstLine="0"/>
              <w:rPr>
                <w:rFonts w:cs="Arial"/>
              </w:rPr>
            </w:pPr>
            <w:r>
              <w:rPr>
                <w:rFonts w:cs="Arial"/>
              </w:rPr>
              <w:t>London Boroughs, I</w:t>
            </w:r>
            <w:r w:rsidR="00DC7196" w:rsidRPr="00741B54">
              <w:rPr>
                <w:rFonts w:cs="Arial"/>
              </w:rPr>
              <w:t>ndividuals</w:t>
            </w:r>
          </w:p>
        </w:tc>
        <w:tc>
          <w:tcPr>
            <w:tcW w:w="1985" w:type="dxa"/>
          </w:tcPr>
          <w:p w14:paraId="4059F26D" w14:textId="15E98166" w:rsidR="00DC7196" w:rsidRPr="00741B54" w:rsidRDefault="00DC7196" w:rsidP="00DC7196">
            <w:pPr>
              <w:ind w:left="5" w:firstLine="0"/>
              <w:rPr>
                <w:rFonts w:cs="Arial"/>
              </w:rPr>
            </w:pPr>
            <w:r w:rsidRPr="00741B54">
              <w:rPr>
                <w:rFonts w:cs="Arial"/>
              </w:rPr>
              <w:t>Clarification</w:t>
            </w:r>
          </w:p>
        </w:tc>
      </w:tr>
      <w:tr w:rsidR="00DC7196" w:rsidRPr="00741B54" w14:paraId="23A895AC" w14:textId="77777777" w:rsidTr="00D51B54">
        <w:trPr>
          <w:trHeight w:val="427"/>
        </w:trPr>
        <w:tc>
          <w:tcPr>
            <w:tcW w:w="1276" w:type="dxa"/>
          </w:tcPr>
          <w:p w14:paraId="700EBCC1" w14:textId="0C90AC82" w:rsidR="00DC7196" w:rsidRPr="00741B54" w:rsidRDefault="00DC7196" w:rsidP="00DC7196">
            <w:pPr>
              <w:rPr>
                <w:rFonts w:cs="Arial"/>
              </w:rPr>
            </w:pPr>
            <w:r w:rsidRPr="00741B54">
              <w:rPr>
                <w:rFonts w:cs="Arial"/>
                <w:color w:val="000000"/>
              </w:rPr>
              <w:t>MSC.8.27</w:t>
            </w:r>
          </w:p>
        </w:tc>
        <w:tc>
          <w:tcPr>
            <w:tcW w:w="2126" w:type="dxa"/>
          </w:tcPr>
          <w:p w14:paraId="006C1A6C" w14:textId="77777777" w:rsidR="00DC7196" w:rsidRPr="00741B54" w:rsidRDefault="00DC7196" w:rsidP="00DC7196">
            <w:pPr>
              <w:ind w:left="34" w:firstLine="0"/>
              <w:rPr>
                <w:rFonts w:cs="Arial"/>
              </w:rPr>
            </w:pPr>
            <w:r w:rsidRPr="00741B54">
              <w:rPr>
                <w:rFonts w:cs="Arial"/>
              </w:rPr>
              <w:t>G4 Paragraph 8.4.3</w:t>
            </w:r>
          </w:p>
        </w:tc>
        <w:tc>
          <w:tcPr>
            <w:tcW w:w="5245" w:type="dxa"/>
          </w:tcPr>
          <w:p w14:paraId="4E3E60B3" w14:textId="77777777" w:rsidR="00DC7196" w:rsidRPr="00741B54" w:rsidRDefault="00DC7196" w:rsidP="00DC7196">
            <w:pPr>
              <w:tabs>
                <w:tab w:val="clear" w:pos="1025"/>
              </w:tabs>
            </w:pPr>
            <w:r w:rsidRPr="00741B54">
              <w:t xml:space="preserve">8.4.3 The creation of new </w:t>
            </w:r>
            <w:r w:rsidRPr="00741B54">
              <w:rPr>
                <w:strike/>
                <w:color w:val="FF0000"/>
              </w:rPr>
              <w:t>green or</w:t>
            </w:r>
            <w:r w:rsidRPr="00741B54">
              <w:rPr>
                <w:color w:val="FF0000"/>
              </w:rPr>
              <w:t xml:space="preserve"> </w:t>
            </w:r>
            <w:r w:rsidRPr="00741B54">
              <w:t>open space</w:t>
            </w:r>
            <w:r w:rsidRPr="00741B54">
              <w:rPr>
                <w:b/>
                <w:color w:val="FF0000"/>
              </w:rPr>
              <w:t>, particularly green space,</w:t>
            </w:r>
            <w:r w:rsidRPr="00741B54">
              <w:t xml:space="preserve"> is essential in helping to meet the Mayor’s </w:t>
            </w:r>
            <w:r w:rsidRPr="00741B54">
              <w:rPr>
                <w:strike/>
                <w:color w:val="FF0000"/>
              </w:rPr>
              <w:t>long-term</w:t>
            </w:r>
            <w:r w:rsidRPr="00741B54">
              <w:rPr>
                <w:color w:val="FF0000"/>
              </w:rPr>
              <w:t xml:space="preserve"> </w:t>
            </w:r>
            <w:r w:rsidRPr="00741B54">
              <w:t xml:space="preserve">target of making more than 50 per cent of London green by 2050. </w:t>
            </w:r>
            <w:r w:rsidRPr="00741B54">
              <w:rPr>
                <w:b/>
                <w:bCs/>
                <w:color w:val="000000"/>
              </w:rPr>
              <w:t xml:space="preserve">New provision or improved </w:t>
            </w:r>
            <w:r w:rsidRPr="00741B54">
              <w:rPr>
                <w:b/>
                <w:bCs/>
                <w:color w:val="FF0000"/>
              </w:rPr>
              <w:t>public</w:t>
            </w:r>
            <w:r w:rsidRPr="00741B54">
              <w:rPr>
                <w:b/>
                <w:bCs/>
                <w:color w:val="000000"/>
              </w:rPr>
              <w:t xml:space="preserve"> access</w:t>
            </w:r>
            <w:r w:rsidRPr="00741B54">
              <w:t xml:space="preserve"> should be particularly encouraged in areas of deficiency in access to public open space. It </w:t>
            </w:r>
            <w:r w:rsidRPr="00741B54">
              <w:rPr>
                <w:strike/>
                <w:color w:val="FF0000"/>
              </w:rPr>
              <w:t xml:space="preserve">will also be </w:t>
            </w:r>
            <w:r w:rsidRPr="00741B54">
              <w:rPr>
                <w:b/>
                <w:color w:val="FF0000"/>
              </w:rPr>
              <w:t>is</w:t>
            </w:r>
            <w:r w:rsidRPr="00741B54">
              <w:t xml:space="preserve"> important to secure appropriate management and maintenance of open spaces to ensure that a wide range of benefits can be secured and </w:t>
            </w:r>
            <w:r w:rsidRPr="00741B54">
              <w:rPr>
                <w:strike/>
                <w:color w:val="FF0000"/>
              </w:rPr>
              <w:t>that</w:t>
            </w:r>
            <w:r w:rsidRPr="00741B54">
              <w:t xml:space="preserve"> any conflicts between uses are minimised.</w:t>
            </w:r>
          </w:p>
        </w:tc>
        <w:tc>
          <w:tcPr>
            <w:tcW w:w="2693" w:type="dxa"/>
          </w:tcPr>
          <w:p w14:paraId="4A108719" w14:textId="316675C2" w:rsidR="00DC7196" w:rsidRPr="00741B54" w:rsidRDefault="008C20B4" w:rsidP="00DC7196">
            <w:pPr>
              <w:ind w:left="5" w:firstLine="0"/>
              <w:rPr>
                <w:rFonts w:cs="Arial"/>
              </w:rPr>
            </w:pPr>
            <w:r>
              <w:rPr>
                <w:rFonts w:cs="Arial"/>
              </w:rPr>
              <w:t>London Boroughs, I</w:t>
            </w:r>
            <w:r w:rsidR="00DC7196" w:rsidRPr="00741B54">
              <w:rPr>
                <w:rFonts w:cs="Arial"/>
              </w:rPr>
              <w:t>ndividuals</w:t>
            </w:r>
          </w:p>
        </w:tc>
        <w:tc>
          <w:tcPr>
            <w:tcW w:w="1985" w:type="dxa"/>
          </w:tcPr>
          <w:p w14:paraId="771BA7BD" w14:textId="72279502" w:rsidR="00DC7196" w:rsidRPr="00741B54" w:rsidRDefault="00DC7196" w:rsidP="00DC7196">
            <w:pPr>
              <w:ind w:left="5" w:firstLine="0"/>
              <w:rPr>
                <w:rFonts w:cs="Arial"/>
              </w:rPr>
            </w:pPr>
            <w:r w:rsidRPr="00741B54">
              <w:rPr>
                <w:rFonts w:cs="Arial"/>
              </w:rPr>
              <w:t>Clarification</w:t>
            </w:r>
          </w:p>
        </w:tc>
      </w:tr>
      <w:tr w:rsidR="00DC7196" w:rsidRPr="00741B54" w14:paraId="2E59D8AB" w14:textId="77777777" w:rsidTr="00D51B54">
        <w:trPr>
          <w:trHeight w:val="427"/>
        </w:trPr>
        <w:tc>
          <w:tcPr>
            <w:tcW w:w="1276" w:type="dxa"/>
          </w:tcPr>
          <w:p w14:paraId="1582A980" w14:textId="3E703F5B" w:rsidR="00DC7196" w:rsidRPr="00741B54" w:rsidRDefault="00DC7196" w:rsidP="00DC7196">
            <w:pPr>
              <w:rPr>
                <w:rFonts w:cs="Arial"/>
              </w:rPr>
            </w:pPr>
            <w:r w:rsidRPr="00741B54">
              <w:rPr>
                <w:rFonts w:cs="Arial"/>
                <w:color w:val="000000"/>
              </w:rPr>
              <w:t>MSC.8.28</w:t>
            </w:r>
          </w:p>
        </w:tc>
        <w:tc>
          <w:tcPr>
            <w:tcW w:w="2126" w:type="dxa"/>
          </w:tcPr>
          <w:p w14:paraId="50AD47F3" w14:textId="77777777" w:rsidR="00DC7196" w:rsidRPr="00741B54" w:rsidRDefault="00DC7196" w:rsidP="00DC7196">
            <w:pPr>
              <w:ind w:left="34" w:firstLine="0"/>
              <w:rPr>
                <w:rFonts w:cs="Arial"/>
              </w:rPr>
            </w:pPr>
            <w:r w:rsidRPr="00741B54">
              <w:rPr>
                <w:rFonts w:cs="Arial"/>
              </w:rPr>
              <w:t>G4 Paragraph 8.4.4</w:t>
            </w:r>
          </w:p>
        </w:tc>
        <w:tc>
          <w:tcPr>
            <w:tcW w:w="5245" w:type="dxa"/>
          </w:tcPr>
          <w:p w14:paraId="0B6139BF" w14:textId="771AAE0F" w:rsidR="00DC7196" w:rsidRPr="00741B54" w:rsidRDefault="00DC7196" w:rsidP="00DC7196">
            <w:pPr>
              <w:tabs>
                <w:tab w:val="clear" w:pos="1025"/>
              </w:tabs>
            </w:pPr>
            <w:r w:rsidRPr="00741B54">
              <w:t xml:space="preserve">8.4.4 Proposals to </w:t>
            </w:r>
            <w:r w:rsidRPr="00741B54">
              <w:rPr>
                <w:b/>
                <w:bCs/>
                <w:color w:val="000000"/>
              </w:rPr>
              <w:t xml:space="preserve">enhance </w:t>
            </w:r>
            <w:r w:rsidRPr="00741B54">
              <w:rPr>
                <w:b/>
                <w:bCs/>
                <w:strike/>
                <w:color w:val="FF0000"/>
              </w:rPr>
              <w:t xml:space="preserve">green and </w:t>
            </w:r>
            <w:r w:rsidRPr="00741B54">
              <w:rPr>
                <w:b/>
                <w:bCs/>
                <w:color w:val="000000"/>
              </w:rPr>
              <w:t>open spaces</w:t>
            </w:r>
            <w:r w:rsidRPr="00741B54">
              <w:t xml:space="preserve"> to provide a wider range of benefits for Londoners will be encouraged. Examples could include improved public access </w:t>
            </w:r>
            <w:r w:rsidRPr="00741B54">
              <w:rPr>
                <w:strike/>
                <w:color w:val="FF0000"/>
              </w:rPr>
              <w:t>for all</w:t>
            </w:r>
            <w:r w:rsidRPr="00741B54">
              <w:t xml:space="preserve">, inclusive design, recreation facilities, habitat creation, landscaping improvement or </w:t>
            </w:r>
            <w:r w:rsidRPr="00741B54">
              <w:rPr>
                <w:b/>
                <w:color w:val="FF0000"/>
              </w:rPr>
              <w:t>Sustainable Drainage Systems (SuDS)</w:t>
            </w:r>
            <w:r w:rsidRPr="00741B54">
              <w:t xml:space="preserve"> </w:t>
            </w:r>
            <w:r w:rsidRPr="00741B54">
              <w:rPr>
                <w:strike/>
                <w:color w:val="FF0000"/>
              </w:rPr>
              <w:t>flood storage</w:t>
            </w:r>
            <w:r w:rsidRPr="00741B54">
              <w:t>.</w:t>
            </w:r>
          </w:p>
        </w:tc>
        <w:tc>
          <w:tcPr>
            <w:tcW w:w="2693" w:type="dxa"/>
          </w:tcPr>
          <w:p w14:paraId="2BF1011F" w14:textId="6351D958" w:rsidR="00DC7196" w:rsidRPr="00741B54" w:rsidRDefault="008C20B4" w:rsidP="00DC7196">
            <w:pPr>
              <w:ind w:left="5" w:firstLine="0"/>
              <w:rPr>
                <w:rFonts w:cs="Arial"/>
              </w:rPr>
            </w:pPr>
            <w:r>
              <w:rPr>
                <w:rFonts w:cs="Arial"/>
              </w:rPr>
              <w:t xml:space="preserve">London </w:t>
            </w:r>
            <w:r w:rsidR="00DC7196" w:rsidRPr="00741B54">
              <w:rPr>
                <w:rFonts w:cs="Arial"/>
              </w:rPr>
              <w:t>B</w:t>
            </w:r>
            <w:r>
              <w:rPr>
                <w:rFonts w:cs="Arial"/>
              </w:rPr>
              <w:t>oroughs, I</w:t>
            </w:r>
            <w:r w:rsidR="00DC7196" w:rsidRPr="00741B54">
              <w:rPr>
                <w:rFonts w:cs="Arial"/>
              </w:rPr>
              <w:t>ndividuals</w:t>
            </w:r>
          </w:p>
        </w:tc>
        <w:tc>
          <w:tcPr>
            <w:tcW w:w="1985" w:type="dxa"/>
          </w:tcPr>
          <w:p w14:paraId="57C4C698" w14:textId="39EB638B" w:rsidR="00DC7196" w:rsidRPr="00741B54" w:rsidRDefault="00DC7196" w:rsidP="00DC7196">
            <w:pPr>
              <w:ind w:left="5" w:firstLine="0"/>
              <w:rPr>
                <w:rFonts w:cs="Arial"/>
              </w:rPr>
            </w:pPr>
            <w:r w:rsidRPr="00741B54">
              <w:rPr>
                <w:rFonts w:cs="Arial"/>
              </w:rPr>
              <w:t>Clarification</w:t>
            </w:r>
          </w:p>
        </w:tc>
      </w:tr>
      <w:tr w:rsidR="00DC7196" w:rsidRPr="00741B54" w14:paraId="0B2100EF" w14:textId="77777777" w:rsidTr="00D51B54">
        <w:trPr>
          <w:trHeight w:val="427"/>
        </w:trPr>
        <w:tc>
          <w:tcPr>
            <w:tcW w:w="1276" w:type="dxa"/>
          </w:tcPr>
          <w:p w14:paraId="47D9EDEA" w14:textId="4590669C" w:rsidR="00DC7196" w:rsidRPr="00741B54" w:rsidRDefault="00DC7196" w:rsidP="00DC7196">
            <w:pPr>
              <w:rPr>
                <w:rFonts w:cs="Arial"/>
              </w:rPr>
            </w:pPr>
            <w:r w:rsidRPr="00741B54">
              <w:rPr>
                <w:rFonts w:cs="Arial"/>
                <w:color w:val="000000"/>
              </w:rPr>
              <w:t>MSC.8.29</w:t>
            </w:r>
          </w:p>
        </w:tc>
        <w:tc>
          <w:tcPr>
            <w:tcW w:w="2126" w:type="dxa"/>
          </w:tcPr>
          <w:p w14:paraId="7006F507" w14:textId="77777777" w:rsidR="00DC7196" w:rsidRPr="00741B54" w:rsidRDefault="00DC7196" w:rsidP="00DC7196">
            <w:pPr>
              <w:ind w:left="34" w:firstLine="0"/>
              <w:rPr>
                <w:rFonts w:cs="Arial"/>
              </w:rPr>
            </w:pPr>
            <w:r w:rsidRPr="00741B54">
              <w:rPr>
                <w:rFonts w:cs="Arial"/>
              </w:rPr>
              <w:t xml:space="preserve">G4 </w:t>
            </w:r>
          </w:p>
          <w:p w14:paraId="0E890307" w14:textId="42311532" w:rsidR="00DC7196" w:rsidRPr="00741B54" w:rsidRDefault="00DC7196" w:rsidP="00DC7196">
            <w:pPr>
              <w:ind w:left="34" w:firstLine="0"/>
              <w:rPr>
                <w:rFonts w:cs="Arial"/>
              </w:rPr>
            </w:pPr>
            <w:r w:rsidRPr="00741B54">
              <w:rPr>
                <w:rFonts w:cs="Arial"/>
              </w:rPr>
              <w:t>Table 8.1</w:t>
            </w:r>
          </w:p>
        </w:tc>
        <w:tc>
          <w:tcPr>
            <w:tcW w:w="5245" w:type="dxa"/>
          </w:tcPr>
          <w:p w14:paraId="64B862EC" w14:textId="77777777" w:rsidR="00DC7196" w:rsidRPr="00741B54" w:rsidRDefault="00DC7196" w:rsidP="00DC7196">
            <w:pPr>
              <w:tabs>
                <w:tab w:val="clear" w:pos="1025"/>
              </w:tabs>
            </w:pPr>
            <w:r w:rsidRPr="00741B54">
              <w:rPr>
                <w:rFonts w:cs="Arial"/>
              </w:rPr>
              <w:t>Small Open Spaces</w:t>
            </w:r>
            <w:r w:rsidRPr="00741B54">
              <w:t xml:space="preserve"> </w:t>
            </w:r>
          </w:p>
          <w:p w14:paraId="3945CEED" w14:textId="19015F79" w:rsidR="00DC7196" w:rsidRPr="00741B54" w:rsidRDefault="00DC7196" w:rsidP="00DC7196">
            <w:pPr>
              <w:tabs>
                <w:tab w:val="clear" w:pos="1025"/>
              </w:tabs>
              <w:ind w:left="0" w:hanging="52"/>
            </w:pPr>
            <w:r w:rsidRPr="00741B54">
              <w:t xml:space="preserve">These include </w:t>
            </w:r>
            <w:r w:rsidRPr="00741B54">
              <w:rPr>
                <w:b/>
                <w:color w:val="FF0000"/>
              </w:rPr>
              <w:t>public</w:t>
            </w:r>
            <w:r w:rsidRPr="00741B54">
              <w:t xml:space="preserve"> gardens, sitting out areas, children’s play spaces or other areas of a specialist nature, including nature conservation areas.</w:t>
            </w:r>
          </w:p>
        </w:tc>
        <w:tc>
          <w:tcPr>
            <w:tcW w:w="2693" w:type="dxa"/>
          </w:tcPr>
          <w:p w14:paraId="46203A75" w14:textId="43B067C4" w:rsidR="00DC7196" w:rsidRPr="00741B54" w:rsidRDefault="008C20B4" w:rsidP="00DC7196">
            <w:pPr>
              <w:ind w:left="5" w:firstLine="0"/>
              <w:rPr>
                <w:rFonts w:cs="Arial"/>
              </w:rPr>
            </w:pPr>
            <w:r>
              <w:rPr>
                <w:rFonts w:cs="Arial"/>
              </w:rPr>
              <w:t xml:space="preserve">London </w:t>
            </w:r>
            <w:r w:rsidR="00DC7196" w:rsidRPr="00741B54">
              <w:rPr>
                <w:rFonts w:cs="Arial"/>
              </w:rPr>
              <w:t>Boroughs, individuals</w:t>
            </w:r>
          </w:p>
        </w:tc>
        <w:tc>
          <w:tcPr>
            <w:tcW w:w="1985" w:type="dxa"/>
          </w:tcPr>
          <w:p w14:paraId="5D6F649B" w14:textId="12F25E5C" w:rsidR="00DC7196" w:rsidRPr="00741B54" w:rsidRDefault="00DC7196" w:rsidP="00DC7196">
            <w:pPr>
              <w:ind w:left="5" w:firstLine="0"/>
              <w:rPr>
                <w:rFonts w:cs="Arial"/>
              </w:rPr>
            </w:pPr>
            <w:r w:rsidRPr="00741B54">
              <w:rPr>
                <w:rFonts w:cs="Arial"/>
              </w:rPr>
              <w:t>Clarification</w:t>
            </w:r>
          </w:p>
        </w:tc>
      </w:tr>
      <w:tr w:rsidR="00DC7196" w:rsidRPr="00741B54" w14:paraId="1CFB17DA" w14:textId="77777777" w:rsidTr="00D51B54">
        <w:tc>
          <w:tcPr>
            <w:tcW w:w="1276" w:type="dxa"/>
          </w:tcPr>
          <w:p w14:paraId="0C2D76BE" w14:textId="2B09A179" w:rsidR="00DC7196" w:rsidRPr="00741B54" w:rsidRDefault="00DC7196" w:rsidP="00DC7196">
            <w:pPr>
              <w:rPr>
                <w:rFonts w:cs="Arial"/>
              </w:rPr>
            </w:pPr>
            <w:r w:rsidRPr="00741B54">
              <w:rPr>
                <w:rFonts w:cs="Arial"/>
                <w:color w:val="000000"/>
              </w:rPr>
              <w:t>MSC.8.30</w:t>
            </w:r>
          </w:p>
        </w:tc>
        <w:tc>
          <w:tcPr>
            <w:tcW w:w="2126" w:type="dxa"/>
          </w:tcPr>
          <w:p w14:paraId="4731070D" w14:textId="04954EAF" w:rsidR="00DC7196" w:rsidRPr="00741B54" w:rsidRDefault="00DC7196" w:rsidP="00DC7196">
            <w:pPr>
              <w:ind w:left="34" w:firstLine="0"/>
              <w:rPr>
                <w:rFonts w:cs="Arial"/>
              </w:rPr>
            </w:pPr>
            <w:r w:rsidRPr="00741B54">
              <w:rPr>
                <w:rFonts w:cs="Arial"/>
              </w:rPr>
              <w:t>G5 BA</w:t>
            </w:r>
          </w:p>
        </w:tc>
        <w:tc>
          <w:tcPr>
            <w:tcW w:w="5245" w:type="dxa"/>
          </w:tcPr>
          <w:p w14:paraId="3EE8681F" w14:textId="3B3BD8A7" w:rsidR="00DC7196" w:rsidRPr="00741B54" w:rsidRDefault="00DC7196" w:rsidP="00DC7196">
            <w:pPr>
              <w:tabs>
                <w:tab w:val="clear" w:pos="1025"/>
              </w:tabs>
              <w:rPr>
                <w:rStyle w:val="IntenseReference"/>
                <w:b w:val="0"/>
                <w:i/>
                <w:color w:val="auto"/>
              </w:rPr>
            </w:pPr>
            <w:r w:rsidRPr="00741B54">
              <w:rPr>
                <w:rStyle w:val="IntenseReference"/>
                <w:b w:val="0"/>
                <w:i/>
                <w:color w:val="auto"/>
              </w:rPr>
              <w:t>Insert new clause BA…</w:t>
            </w:r>
          </w:p>
          <w:p w14:paraId="1A2006C7" w14:textId="52FCB5EE" w:rsidR="00DC7196" w:rsidRPr="00741B54" w:rsidRDefault="00DC7196" w:rsidP="00DC7196">
            <w:pPr>
              <w:tabs>
                <w:tab w:val="clear" w:pos="1025"/>
              </w:tabs>
              <w:rPr>
                <w:rStyle w:val="IntenseReference"/>
              </w:rPr>
            </w:pPr>
            <w:r w:rsidRPr="00741B54">
              <w:rPr>
                <w:rStyle w:val="IntenseReference"/>
              </w:rPr>
              <w:t>BA Existing green cover retained on site should count towards developments meeting the interim target scores set out in (B) based on the factors set out in Table 8.2.</w:t>
            </w:r>
          </w:p>
        </w:tc>
        <w:tc>
          <w:tcPr>
            <w:tcW w:w="2693" w:type="dxa"/>
          </w:tcPr>
          <w:p w14:paraId="59B0AE5F" w14:textId="5D401BF4" w:rsidR="00DC7196" w:rsidRPr="00741B54" w:rsidRDefault="008C20B4" w:rsidP="00DC7196">
            <w:pPr>
              <w:ind w:left="5" w:firstLine="0"/>
              <w:rPr>
                <w:rFonts w:cs="Arial"/>
              </w:rPr>
            </w:pPr>
            <w:r>
              <w:rPr>
                <w:rFonts w:cs="Arial"/>
              </w:rPr>
              <w:t xml:space="preserve">London </w:t>
            </w:r>
            <w:r w:rsidR="00DC7196" w:rsidRPr="00741B54">
              <w:rPr>
                <w:rFonts w:cs="Arial"/>
              </w:rPr>
              <w:t>Boroughs, developers, campaign groups</w:t>
            </w:r>
          </w:p>
        </w:tc>
        <w:tc>
          <w:tcPr>
            <w:tcW w:w="1985" w:type="dxa"/>
          </w:tcPr>
          <w:p w14:paraId="6A1E678C" w14:textId="7EB1F0B5" w:rsidR="00DC7196" w:rsidRPr="00741B54" w:rsidRDefault="00DC7196" w:rsidP="00DC7196">
            <w:pPr>
              <w:ind w:left="5" w:firstLine="0"/>
              <w:rPr>
                <w:rFonts w:cs="Arial"/>
              </w:rPr>
            </w:pPr>
            <w:r w:rsidRPr="00741B54">
              <w:rPr>
                <w:rFonts w:cs="Arial"/>
              </w:rPr>
              <w:t>Clarification</w:t>
            </w:r>
          </w:p>
        </w:tc>
      </w:tr>
      <w:tr w:rsidR="00DC7196" w:rsidRPr="00741B54" w14:paraId="28B8F9B5" w14:textId="77777777" w:rsidTr="00D51B54">
        <w:tc>
          <w:tcPr>
            <w:tcW w:w="1276" w:type="dxa"/>
          </w:tcPr>
          <w:p w14:paraId="67CEC2F6" w14:textId="0F2FF46E" w:rsidR="00DC7196" w:rsidRPr="00741B54" w:rsidRDefault="00DC7196" w:rsidP="00DC7196">
            <w:pPr>
              <w:rPr>
                <w:rFonts w:cs="Arial"/>
              </w:rPr>
            </w:pPr>
            <w:r w:rsidRPr="00741B54">
              <w:rPr>
                <w:rFonts w:cs="Arial"/>
                <w:color w:val="000000"/>
              </w:rPr>
              <w:t>MSC.8.31</w:t>
            </w:r>
          </w:p>
        </w:tc>
        <w:tc>
          <w:tcPr>
            <w:tcW w:w="2126" w:type="dxa"/>
          </w:tcPr>
          <w:p w14:paraId="021A3D20" w14:textId="77777777" w:rsidR="00DC7196" w:rsidRPr="00741B54" w:rsidRDefault="00DC7196" w:rsidP="00DC7196">
            <w:pPr>
              <w:ind w:left="34" w:firstLine="0"/>
              <w:rPr>
                <w:rFonts w:cs="Arial"/>
              </w:rPr>
            </w:pPr>
            <w:r w:rsidRPr="00741B54">
              <w:rPr>
                <w:rFonts w:cs="Arial"/>
              </w:rPr>
              <w:t>G5 Paragraph 8.5.3</w:t>
            </w:r>
          </w:p>
        </w:tc>
        <w:tc>
          <w:tcPr>
            <w:tcW w:w="5245" w:type="dxa"/>
          </w:tcPr>
          <w:p w14:paraId="43A79B5D" w14:textId="4C3EC088" w:rsidR="00DC7196" w:rsidRPr="00741B54" w:rsidRDefault="00DC7196" w:rsidP="00DC7196">
            <w:pPr>
              <w:tabs>
                <w:tab w:val="clear" w:pos="1025"/>
              </w:tabs>
            </w:pPr>
            <w:r w:rsidRPr="00741B54">
              <w:t>8.5.3 …This is based on a review of green space factors in other cities</w:t>
            </w:r>
            <w:r w:rsidRPr="00741B54">
              <w:rPr>
                <w:vertAlign w:val="superscript"/>
              </w:rPr>
              <w:t>106</w:t>
            </w:r>
            <w:r w:rsidRPr="00741B54">
              <w:t xml:space="preserve">. </w:t>
            </w:r>
            <w:r w:rsidRPr="00741B54">
              <w:rPr>
                <w:b/>
                <w:color w:val="FF0000"/>
              </w:rPr>
              <w:t>The factors outlined in Table 8.2 are a simplified measure of various benefits provided by soils, vegetation and water based on their potential for rainwater infiltration as a proxy to provide a range of benefits such as improved health, climate change adaption and biodiversity conservation</w:t>
            </w:r>
            <w:r w:rsidRPr="00741B54">
              <w:t xml:space="preserve">. </w:t>
            </w:r>
          </w:p>
        </w:tc>
        <w:tc>
          <w:tcPr>
            <w:tcW w:w="2693" w:type="dxa"/>
          </w:tcPr>
          <w:p w14:paraId="1000151C" w14:textId="1B6702E2" w:rsidR="00DC7196" w:rsidRPr="00741B54" w:rsidRDefault="008C20B4" w:rsidP="00DC7196">
            <w:pPr>
              <w:ind w:left="5" w:firstLine="0"/>
              <w:rPr>
                <w:rFonts w:cs="Arial"/>
              </w:rPr>
            </w:pPr>
            <w:r>
              <w:rPr>
                <w:rFonts w:cs="Arial"/>
              </w:rPr>
              <w:t xml:space="preserve">London </w:t>
            </w:r>
            <w:r w:rsidR="00DC7196" w:rsidRPr="00741B54">
              <w:rPr>
                <w:rFonts w:cs="Arial"/>
              </w:rPr>
              <w:t>Boroughs, developers, campaign groups</w:t>
            </w:r>
          </w:p>
        </w:tc>
        <w:tc>
          <w:tcPr>
            <w:tcW w:w="1985" w:type="dxa"/>
          </w:tcPr>
          <w:p w14:paraId="6E3680E0" w14:textId="249BFBEE" w:rsidR="00DC7196" w:rsidRPr="00741B54" w:rsidRDefault="00DC7196" w:rsidP="00DC7196">
            <w:pPr>
              <w:ind w:left="5" w:firstLine="0"/>
              <w:rPr>
                <w:rFonts w:cs="Arial"/>
              </w:rPr>
            </w:pPr>
            <w:r w:rsidRPr="00741B54">
              <w:rPr>
                <w:rFonts w:cs="Arial"/>
              </w:rPr>
              <w:t>Clarification</w:t>
            </w:r>
          </w:p>
        </w:tc>
      </w:tr>
      <w:tr w:rsidR="00DC7196" w:rsidRPr="00741B54" w14:paraId="1C45D00D" w14:textId="77777777" w:rsidTr="00D51B54">
        <w:tc>
          <w:tcPr>
            <w:tcW w:w="1276" w:type="dxa"/>
          </w:tcPr>
          <w:p w14:paraId="5B504D19" w14:textId="29B5BEC6" w:rsidR="00DC7196" w:rsidRPr="00741B54" w:rsidRDefault="00DC7196" w:rsidP="00DC7196">
            <w:pPr>
              <w:rPr>
                <w:rFonts w:cs="Arial"/>
              </w:rPr>
            </w:pPr>
            <w:r w:rsidRPr="00741B54">
              <w:rPr>
                <w:rFonts w:cs="Arial"/>
                <w:color w:val="000000"/>
              </w:rPr>
              <w:t>MSC.8.32</w:t>
            </w:r>
          </w:p>
        </w:tc>
        <w:tc>
          <w:tcPr>
            <w:tcW w:w="2126" w:type="dxa"/>
          </w:tcPr>
          <w:p w14:paraId="32AAA8B3" w14:textId="7C994A74" w:rsidR="00DC7196" w:rsidRPr="00741B54" w:rsidRDefault="00DC7196" w:rsidP="00DC7196">
            <w:pPr>
              <w:ind w:left="34" w:firstLine="0"/>
              <w:rPr>
                <w:rFonts w:cs="Arial"/>
              </w:rPr>
            </w:pPr>
            <w:r w:rsidRPr="00741B54">
              <w:rPr>
                <w:rFonts w:cs="Arial"/>
              </w:rPr>
              <w:t>G5 Paragraph 8.5.3A</w:t>
            </w:r>
          </w:p>
        </w:tc>
        <w:tc>
          <w:tcPr>
            <w:tcW w:w="5245" w:type="dxa"/>
          </w:tcPr>
          <w:p w14:paraId="0E768070" w14:textId="57004E87" w:rsidR="00DC7196" w:rsidRPr="00741B54" w:rsidRDefault="00DC7196" w:rsidP="00DC7196">
            <w:pPr>
              <w:tabs>
                <w:tab w:val="clear" w:pos="1025"/>
              </w:tabs>
              <w:rPr>
                <w:rStyle w:val="IntenseReference"/>
              </w:rPr>
            </w:pPr>
            <w:r w:rsidRPr="00741B54">
              <w:rPr>
                <w:rStyle w:val="IntenseReference"/>
                <w:b w:val="0"/>
                <w:i/>
                <w:color w:val="auto"/>
              </w:rPr>
              <w:t>Insert new paragraph 3.5.3A</w:t>
            </w:r>
          </w:p>
          <w:p w14:paraId="5816B517" w14:textId="717E1EF5" w:rsidR="00DC7196" w:rsidRPr="00741B54" w:rsidRDefault="00DC7196" w:rsidP="00DC7196">
            <w:pPr>
              <w:tabs>
                <w:tab w:val="clear" w:pos="1025"/>
              </w:tabs>
            </w:pPr>
            <w:r w:rsidRPr="00741B54">
              <w:rPr>
                <w:rStyle w:val="IntenseReference"/>
              </w:rPr>
              <w:t>8.5.3A</w:t>
            </w:r>
            <w:r w:rsidRPr="00741B54">
              <w:t xml:space="preserve"> …Residential development places greater demands on </w:t>
            </w:r>
            <w:r w:rsidRPr="00741B54">
              <w:rPr>
                <w:b/>
                <w:color w:val="FF0000"/>
              </w:rPr>
              <w:t>existing</w:t>
            </w:r>
            <w:r w:rsidRPr="00741B54">
              <w:t xml:space="preserve"> green infrastructure, and as such, a higher standard is justified.</w:t>
            </w:r>
          </w:p>
        </w:tc>
        <w:tc>
          <w:tcPr>
            <w:tcW w:w="2693" w:type="dxa"/>
          </w:tcPr>
          <w:p w14:paraId="7A2E19EE" w14:textId="509AE50C" w:rsidR="00DC7196" w:rsidRPr="00741B54" w:rsidRDefault="008C20B4" w:rsidP="00DC7196">
            <w:pPr>
              <w:ind w:left="5" w:firstLine="0"/>
              <w:rPr>
                <w:rFonts w:cs="Arial"/>
              </w:rPr>
            </w:pPr>
            <w:r>
              <w:rPr>
                <w:rFonts w:cs="Arial"/>
              </w:rPr>
              <w:t xml:space="preserve">London </w:t>
            </w:r>
            <w:r w:rsidR="00DC7196" w:rsidRPr="00741B54">
              <w:rPr>
                <w:rFonts w:cs="Arial"/>
              </w:rPr>
              <w:t>Boroughs</w:t>
            </w:r>
          </w:p>
        </w:tc>
        <w:tc>
          <w:tcPr>
            <w:tcW w:w="1985" w:type="dxa"/>
          </w:tcPr>
          <w:p w14:paraId="55A5B2D9" w14:textId="312C12CF" w:rsidR="00DC7196" w:rsidRPr="00741B54" w:rsidRDefault="00DC7196" w:rsidP="00DC7196">
            <w:pPr>
              <w:ind w:left="5" w:firstLine="0"/>
              <w:rPr>
                <w:rFonts w:cs="Arial"/>
              </w:rPr>
            </w:pPr>
            <w:r w:rsidRPr="00741B54">
              <w:rPr>
                <w:rFonts w:cs="Arial"/>
              </w:rPr>
              <w:t>Readability and clarification</w:t>
            </w:r>
          </w:p>
        </w:tc>
      </w:tr>
      <w:tr w:rsidR="00DC7196" w:rsidRPr="00741B54" w14:paraId="7CCF31A8" w14:textId="77777777" w:rsidTr="00D51B54">
        <w:tc>
          <w:tcPr>
            <w:tcW w:w="1276" w:type="dxa"/>
          </w:tcPr>
          <w:p w14:paraId="3D4B373F" w14:textId="776720D7" w:rsidR="00DC7196" w:rsidRPr="00741B54" w:rsidRDefault="00DC7196" w:rsidP="00DC7196">
            <w:pPr>
              <w:rPr>
                <w:rFonts w:cs="Arial"/>
              </w:rPr>
            </w:pPr>
            <w:r w:rsidRPr="00741B54">
              <w:rPr>
                <w:rFonts w:cs="Arial"/>
                <w:color w:val="000000"/>
              </w:rPr>
              <w:t>MSC.8.33</w:t>
            </w:r>
          </w:p>
        </w:tc>
        <w:tc>
          <w:tcPr>
            <w:tcW w:w="2126" w:type="dxa"/>
          </w:tcPr>
          <w:p w14:paraId="09935264" w14:textId="77777777" w:rsidR="00DC7196" w:rsidRPr="00741B54" w:rsidRDefault="00DC7196" w:rsidP="00DC7196">
            <w:pPr>
              <w:ind w:left="34" w:firstLine="0"/>
              <w:rPr>
                <w:rFonts w:cs="Arial"/>
              </w:rPr>
            </w:pPr>
            <w:r w:rsidRPr="00741B54">
              <w:rPr>
                <w:rFonts w:cs="Arial"/>
              </w:rPr>
              <w:t>G5</w:t>
            </w:r>
          </w:p>
          <w:p w14:paraId="73CC8C62" w14:textId="77777777" w:rsidR="00DC7196" w:rsidRPr="00741B54" w:rsidRDefault="00DC7196" w:rsidP="00DC7196">
            <w:pPr>
              <w:ind w:left="34" w:firstLine="0"/>
              <w:rPr>
                <w:rFonts w:cs="Arial"/>
              </w:rPr>
            </w:pPr>
            <w:r w:rsidRPr="00741B54">
              <w:rPr>
                <w:rFonts w:cs="Arial"/>
              </w:rPr>
              <w:t>Table 8.2</w:t>
            </w:r>
          </w:p>
        </w:tc>
        <w:tc>
          <w:tcPr>
            <w:tcW w:w="5245" w:type="dxa"/>
          </w:tcPr>
          <w:p w14:paraId="09328570" w14:textId="4CCB818D" w:rsidR="00DC7196" w:rsidRPr="00741B54" w:rsidRDefault="00DC7196" w:rsidP="00DC7196">
            <w:pPr>
              <w:tabs>
                <w:tab w:val="clear" w:pos="1025"/>
              </w:tabs>
            </w:pPr>
            <w:r w:rsidRPr="00741B54">
              <w:t xml:space="preserve">      Semi-natural vegetation (e.g. </w:t>
            </w:r>
            <w:r w:rsidRPr="00741B54">
              <w:rPr>
                <w:rStyle w:val="IntenseReference"/>
              </w:rPr>
              <w:t>trees in natural soils</w:t>
            </w:r>
            <w:r w:rsidRPr="00741B54">
              <w:rPr>
                <w:b/>
              </w:rPr>
              <w:t xml:space="preserve"> </w:t>
            </w:r>
            <w:r w:rsidRPr="00741B54">
              <w:t xml:space="preserve">woodland, </w:t>
            </w:r>
            <w:r w:rsidRPr="00741B54">
              <w:rPr>
                <w:rStyle w:val="IntenseReference"/>
              </w:rPr>
              <w:t>species</w:t>
            </w:r>
            <w:r w:rsidRPr="00741B54">
              <w:rPr>
                <w:rStyle w:val="BookTitle"/>
              </w:rPr>
              <w:t xml:space="preserve"> flower</w:t>
            </w:r>
            <w:r w:rsidRPr="00741B54">
              <w:t xml:space="preserve">-rich grassland) </w:t>
            </w:r>
            <w:r w:rsidRPr="00741B54">
              <w:rPr>
                <w:rStyle w:val="IntenseReference"/>
              </w:rPr>
              <w:t xml:space="preserve">maintained or established </w:t>
            </w:r>
            <w:r w:rsidRPr="00741B54">
              <w:rPr>
                <w:rStyle w:val="BookTitle"/>
              </w:rPr>
              <w:t xml:space="preserve">created </w:t>
            </w:r>
            <w:r w:rsidRPr="00741B54">
              <w:t>on site.</w:t>
            </w:r>
          </w:p>
        </w:tc>
        <w:tc>
          <w:tcPr>
            <w:tcW w:w="2693" w:type="dxa"/>
          </w:tcPr>
          <w:p w14:paraId="7235DAA6" w14:textId="4EEA8E0F" w:rsidR="00DC7196" w:rsidRPr="00741B54" w:rsidRDefault="00DC7196" w:rsidP="00DC7196">
            <w:pPr>
              <w:ind w:left="5" w:firstLine="0"/>
              <w:rPr>
                <w:rFonts w:cs="Arial"/>
              </w:rPr>
            </w:pPr>
            <w:r w:rsidRPr="00741B54">
              <w:rPr>
                <w:rFonts w:cs="Arial"/>
              </w:rPr>
              <w:t>Landscape Institute</w:t>
            </w:r>
          </w:p>
        </w:tc>
        <w:tc>
          <w:tcPr>
            <w:tcW w:w="1985" w:type="dxa"/>
          </w:tcPr>
          <w:p w14:paraId="1711FEA7" w14:textId="409FB7AD" w:rsidR="00DC7196" w:rsidRPr="00741B54" w:rsidRDefault="00DC7196" w:rsidP="00DC7196">
            <w:pPr>
              <w:ind w:left="5" w:firstLine="0"/>
              <w:rPr>
                <w:rFonts w:cs="Arial"/>
              </w:rPr>
            </w:pPr>
            <w:r w:rsidRPr="00741B54">
              <w:rPr>
                <w:rFonts w:cs="Arial"/>
              </w:rPr>
              <w:t>Clarification</w:t>
            </w:r>
          </w:p>
        </w:tc>
      </w:tr>
      <w:tr w:rsidR="00DC7196" w:rsidRPr="00741B54" w14:paraId="14737EA3" w14:textId="77777777" w:rsidTr="00D51B54">
        <w:tc>
          <w:tcPr>
            <w:tcW w:w="1276" w:type="dxa"/>
          </w:tcPr>
          <w:p w14:paraId="33B0F630" w14:textId="72432DE5" w:rsidR="00DC7196" w:rsidRPr="00741B54" w:rsidRDefault="00DC7196" w:rsidP="00DC7196">
            <w:pPr>
              <w:rPr>
                <w:rFonts w:cs="Arial"/>
              </w:rPr>
            </w:pPr>
            <w:r w:rsidRPr="00741B54">
              <w:rPr>
                <w:rFonts w:cs="Arial"/>
                <w:color w:val="000000"/>
              </w:rPr>
              <w:t>MSC.8.34</w:t>
            </w:r>
          </w:p>
        </w:tc>
        <w:tc>
          <w:tcPr>
            <w:tcW w:w="2126" w:type="dxa"/>
          </w:tcPr>
          <w:p w14:paraId="26E16887" w14:textId="77777777" w:rsidR="00DC7196" w:rsidRPr="00741B54" w:rsidRDefault="00DC7196" w:rsidP="00DC7196">
            <w:pPr>
              <w:ind w:left="34" w:firstLine="0"/>
              <w:rPr>
                <w:rFonts w:cs="Arial"/>
              </w:rPr>
            </w:pPr>
            <w:r w:rsidRPr="00741B54">
              <w:rPr>
                <w:rFonts w:cs="Arial"/>
              </w:rPr>
              <w:t>G5</w:t>
            </w:r>
          </w:p>
          <w:p w14:paraId="3073DBC2" w14:textId="77777777" w:rsidR="00DC7196" w:rsidRPr="00741B54" w:rsidRDefault="00DC7196" w:rsidP="00DC7196">
            <w:pPr>
              <w:ind w:left="34" w:firstLine="0"/>
              <w:rPr>
                <w:rFonts w:cs="Arial"/>
              </w:rPr>
            </w:pPr>
            <w:r w:rsidRPr="00741B54">
              <w:rPr>
                <w:rFonts w:cs="Arial"/>
              </w:rPr>
              <w:t>Table 8.2</w:t>
            </w:r>
          </w:p>
        </w:tc>
        <w:tc>
          <w:tcPr>
            <w:tcW w:w="5245" w:type="dxa"/>
          </w:tcPr>
          <w:p w14:paraId="67C27DB6" w14:textId="6A235978" w:rsidR="00DC7196" w:rsidRPr="00741B54" w:rsidRDefault="00DC7196" w:rsidP="00DC7196">
            <w:pPr>
              <w:tabs>
                <w:tab w:val="clear" w:pos="1025"/>
              </w:tabs>
            </w:pPr>
            <w:r w:rsidRPr="00741B54">
              <w:t xml:space="preserve">      Wetland or open water (semi-natural; not chlorinated) </w:t>
            </w:r>
            <w:r w:rsidRPr="00741B54">
              <w:rPr>
                <w:b/>
                <w:color w:val="FF0000"/>
              </w:rPr>
              <w:t xml:space="preserve">maintained or established </w:t>
            </w:r>
            <w:r w:rsidRPr="00741B54">
              <w:rPr>
                <w:strike/>
                <w:color w:val="FF0000"/>
              </w:rPr>
              <w:t xml:space="preserve">created </w:t>
            </w:r>
            <w:r w:rsidRPr="00741B54">
              <w:t>on site.</w:t>
            </w:r>
          </w:p>
        </w:tc>
        <w:tc>
          <w:tcPr>
            <w:tcW w:w="2693" w:type="dxa"/>
          </w:tcPr>
          <w:p w14:paraId="2B5D9FF6" w14:textId="235B6D2F" w:rsidR="00DC7196" w:rsidRPr="00741B54" w:rsidRDefault="00DC7196" w:rsidP="00DC7196">
            <w:pPr>
              <w:ind w:left="5" w:firstLine="0"/>
              <w:rPr>
                <w:rFonts w:cs="Arial"/>
              </w:rPr>
            </w:pPr>
          </w:p>
        </w:tc>
        <w:tc>
          <w:tcPr>
            <w:tcW w:w="1985" w:type="dxa"/>
          </w:tcPr>
          <w:p w14:paraId="41CE68F9" w14:textId="6D24A82B" w:rsidR="00DC7196" w:rsidRPr="00741B54" w:rsidRDefault="00DC7196" w:rsidP="00DC7196">
            <w:pPr>
              <w:ind w:left="5" w:firstLine="0"/>
              <w:rPr>
                <w:rFonts w:cs="Arial"/>
              </w:rPr>
            </w:pPr>
            <w:r w:rsidRPr="00741B54">
              <w:rPr>
                <w:rFonts w:cs="Arial"/>
              </w:rPr>
              <w:t>Clarification</w:t>
            </w:r>
          </w:p>
        </w:tc>
      </w:tr>
      <w:tr w:rsidR="00DC7196" w:rsidRPr="00741B54" w14:paraId="1462FE50" w14:textId="77777777" w:rsidTr="00D51B54">
        <w:tc>
          <w:tcPr>
            <w:tcW w:w="1276" w:type="dxa"/>
          </w:tcPr>
          <w:p w14:paraId="2DCDF800" w14:textId="5F810218" w:rsidR="00DC7196" w:rsidRPr="00741B54" w:rsidRDefault="00DC7196" w:rsidP="00DC7196">
            <w:pPr>
              <w:rPr>
                <w:rFonts w:cs="Arial"/>
              </w:rPr>
            </w:pPr>
            <w:r w:rsidRPr="00741B54">
              <w:rPr>
                <w:rFonts w:cs="Arial"/>
                <w:color w:val="000000"/>
              </w:rPr>
              <w:t>MSC.8.35</w:t>
            </w:r>
          </w:p>
        </w:tc>
        <w:tc>
          <w:tcPr>
            <w:tcW w:w="2126" w:type="dxa"/>
          </w:tcPr>
          <w:p w14:paraId="51AFE819" w14:textId="77777777" w:rsidR="00DC7196" w:rsidRPr="00741B54" w:rsidRDefault="00DC7196" w:rsidP="00DC7196">
            <w:pPr>
              <w:ind w:left="34" w:firstLine="0"/>
              <w:rPr>
                <w:rFonts w:cs="Arial"/>
              </w:rPr>
            </w:pPr>
            <w:r w:rsidRPr="00741B54">
              <w:rPr>
                <w:rFonts w:cs="Arial"/>
              </w:rPr>
              <w:t>G5</w:t>
            </w:r>
          </w:p>
          <w:p w14:paraId="6467E796" w14:textId="77777777" w:rsidR="00DC7196" w:rsidRPr="00741B54" w:rsidRDefault="00DC7196" w:rsidP="00DC7196">
            <w:pPr>
              <w:ind w:left="34" w:firstLine="0"/>
              <w:rPr>
                <w:rFonts w:cs="Arial"/>
              </w:rPr>
            </w:pPr>
            <w:r w:rsidRPr="00741B54">
              <w:rPr>
                <w:rFonts w:cs="Arial"/>
              </w:rPr>
              <w:t>Table 8.2</w:t>
            </w:r>
          </w:p>
        </w:tc>
        <w:tc>
          <w:tcPr>
            <w:tcW w:w="5245" w:type="dxa"/>
          </w:tcPr>
          <w:p w14:paraId="012C63E6" w14:textId="65158767" w:rsidR="00DC7196" w:rsidRPr="00741B54" w:rsidRDefault="00DC7196" w:rsidP="00DC7196">
            <w:pPr>
              <w:tabs>
                <w:tab w:val="clear" w:pos="1025"/>
              </w:tabs>
            </w:pPr>
            <w:r w:rsidRPr="00741B54">
              <w:t xml:space="preserve">      Intensive green roof or vegetation over structure. </w:t>
            </w:r>
            <w:r w:rsidRPr="00741B54">
              <w:rPr>
                <w:strike/>
                <w:color w:val="FF0000"/>
              </w:rPr>
              <w:t>Vegetated sections only.</w:t>
            </w:r>
            <w:r w:rsidRPr="00741B54">
              <w:rPr>
                <w:color w:val="FF0000"/>
              </w:rPr>
              <w:t xml:space="preserve"> </w:t>
            </w:r>
            <w:r w:rsidRPr="00741B54">
              <w:t>Substrate minimum settled depth of 150mm – see livingroofs.org for descriptions</w:t>
            </w:r>
            <w:r w:rsidRPr="00741B54">
              <w:rPr>
                <w:vertAlign w:val="superscript"/>
              </w:rPr>
              <w:t>A</w:t>
            </w:r>
            <w:r w:rsidRPr="00741B54">
              <w:t>.</w:t>
            </w:r>
          </w:p>
        </w:tc>
        <w:tc>
          <w:tcPr>
            <w:tcW w:w="2693" w:type="dxa"/>
          </w:tcPr>
          <w:p w14:paraId="1F013271" w14:textId="05786BB6" w:rsidR="00DC7196" w:rsidRPr="00741B54" w:rsidRDefault="00DC7196" w:rsidP="00DC7196">
            <w:pPr>
              <w:ind w:left="5" w:firstLine="0"/>
              <w:rPr>
                <w:rFonts w:cs="Arial"/>
              </w:rPr>
            </w:pPr>
          </w:p>
        </w:tc>
        <w:tc>
          <w:tcPr>
            <w:tcW w:w="1985" w:type="dxa"/>
          </w:tcPr>
          <w:p w14:paraId="0BF8E243" w14:textId="69F591E3" w:rsidR="00DC7196" w:rsidRPr="00741B54" w:rsidRDefault="00DC7196" w:rsidP="00DC7196">
            <w:pPr>
              <w:ind w:left="5" w:firstLine="0"/>
              <w:rPr>
                <w:rFonts w:cs="Arial"/>
              </w:rPr>
            </w:pPr>
            <w:r w:rsidRPr="00741B54">
              <w:rPr>
                <w:rFonts w:cs="Arial"/>
              </w:rPr>
              <w:t>Clarification</w:t>
            </w:r>
          </w:p>
        </w:tc>
      </w:tr>
      <w:tr w:rsidR="00DC7196" w:rsidRPr="00741B54" w14:paraId="6EF9186C" w14:textId="77777777" w:rsidTr="00D51B54">
        <w:tc>
          <w:tcPr>
            <w:tcW w:w="1276" w:type="dxa"/>
          </w:tcPr>
          <w:p w14:paraId="34C30B4B" w14:textId="1CF9B706" w:rsidR="00DC7196" w:rsidRPr="00741B54" w:rsidRDefault="00DC7196" w:rsidP="00DC7196">
            <w:pPr>
              <w:rPr>
                <w:rFonts w:cs="Arial"/>
              </w:rPr>
            </w:pPr>
            <w:r w:rsidRPr="00741B54">
              <w:rPr>
                <w:rFonts w:cs="Arial"/>
                <w:color w:val="000000"/>
              </w:rPr>
              <w:t>MSC.8.36</w:t>
            </w:r>
          </w:p>
        </w:tc>
        <w:tc>
          <w:tcPr>
            <w:tcW w:w="2126" w:type="dxa"/>
          </w:tcPr>
          <w:p w14:paraId="399519FB" w14:textId="77777777" w:rsidR="00DC7196" w:rsidRPr="00741B54" w:rsidRDefault="00DC7196" w:rsidP="00DC7196">
            <w:pPr>
              <w:ind w:left="34" w:firstLine="0"/>
              <w:rPr>
                <w:rFonts w:cs="Arial"/>
              </w:rPr>
            </w:pPr>
            <w:r w:rsidRPr="00741B54">
              <w:rPr>
                <w:rFonts w:cs="Arial"/>
              </w:rPr>
              <w:t>G5</w:t>
            </w:r>
          </w:p>
          <w:p w14:paraId="281294F1" w14:textId="77777777" w:rsidR="00DC7196" w:rsidRPr="00741B54" w:rsidRDefault="00DC7196" w:rsidP="00DC7196">
            <w:pPr>
              <w:ind w:left="34" w:firstLine="0"/>
              <w:rPr>
                <w:rFonts w:cs="Arial"/>
              </w:rPr>
            </w:pPr>
            <w:r w:rsidRPr="00741B54">
              <w:rPr>
                <w:rFonts w:cs="Arial"/>
              </w:rPr>
              <w:t>Table 8.2</w:t>
            </w:r>
          </w:p>
        </w:tc>
        <w:tc>
          <w:tcPr>
            <w:tcW w:w="5245" w:type="dxa"/>
          </w:tcPr>
          <w:p w14:paraId="6BE8A476" w14:textId="19139BD6" w:rsidR="00DC7196" w:rsidRPr="00741B54" w:rsidRDefault="00DC7196" w:rsidP="00DC7196">
            <w:pPr>
              <w:tabs>
                <w:tab w:val="clear" w:pos="1025"/>
              </w:tabs>
            </w:pPr>
            <w:r w:rsidRPr="00741B54">
              <w:t xml:space="preserve">      Standard trees planted </w:t>
            </w:r>
            <w:r w:rsidRPr="00741B54">
              <w:rPr>
                <w:strike/>
                <w:color w:val="FF0000"/>
              </w:rPr>
              <w:t>in natural soils or</w:t>
            </w:r>
            <w:r w:rsidRPr="00741B54">
              <w:rPr>
                <w:color w:val="FF0000"/>
              </w:rPr>
              <w:t xml:space="preserve"> </w:t>
            </w:r>
            <w:r w:rsidRPr="00741B54">
              <w:t>in connected tree pits with a minimum soil volume equivalent to at least two thirds of the projected canopy area of the mature tree – see Trees in Hard Landscapes for overview</w:t>
            </w:r>
            <w:r w:rsidRPr="00741B54">
              <w:rPr>
                <w:vertAlign w:val="superscript"/>
              </w:rPr>
              <w:t>B</w:t>
            </w:r>
            <w:r w:rsidRPr="00741B54">
              <w:t>.</w:t>
            </w:r>
          </w:p>
        </w:tc>
        <w:tc>
          <w:tcPr>
            <w:tcW w:w="2693" w:type="dxa"/>
          </w:tcPr>
          <w:p w14:paraId="56FA2493" w14:textId="3B5A923A" w:rsidR="00DC7196" w:rsidRPr="00741B54" w:rsidRDefault="00DC7196" w:rsidP="00DC7196">
            <w:pPr>
              <w:ind w:left="5" w:firstLine="0"/>
              <w:rPr>
                <w:rFonts w:cs="Arial"/>
              </w:rPr>
            </w:pPr>
          </w:p>
        </w:tc>
        <w:tc>
          <w:tcPr>
            <w:tcW w:w="1985" w:type="dxa"/>
          </w:tcPr>
          <w:p w14:paraId="5559EFD8" w14:textId="1DA418DD" w:rsidR="00DC7196" w:rsidRPr="00741B54" w:rsidRDefault="00DC7196" w:rsidP="00DC7196">
            <w:pPr>
              <w:ind w:left="5" w:firstLine="0"/>
              <w:rPr>
                <w:rFonts w:cs="Arial"/>
              </w:rPr>
            </w:pPr>
            <w:r w:rsidRPr="00741B54">
              <w:rPr>
                <w:rFonts w:cs="Arial"/>
              </w:rPr>
              <w:t>Clarification</w:t>
            </w:r>
          </w:p>
        </w:tc>
      </w:tr>
      <w:tr w:rsidR="00DC7196" w:rsidRPr="00741B54" w14:paraId="68338A8E" w14:textId="77777777" w:rsidTr="00D51B54">
        <w:tc>
          <w:tcPr>
            <w:tcW w:w="1276" w:type="dxa"/>
          </w:tcPr>
          <w:p w14:paraId="652AE749" w14:textId="1C5C5BA6" w:rsidR="00DC7196" w:rsidRPr="00741B54" w:rsidRDefault="00DC7196" w:rsidP="00DC7196">
            <w:pPr>
              <w:rPr>
                <w:rFonts w:cs="Arial"/>
              </w:rPr>
            </w:pPr>
            <w:bookmarkStart w:id="13" w:name="_Hlk516570774"/>
            <w:r w:rsidRPr="00741B54">
              <w:rPr>
                <w:rFonts w:cs="Arial"/>
                <w:color w:val="000000"/>
              </w:rPr>
              <w:t>MSC.8.37</w:t>
            </w:r>
          </w:p>
        </w:tc>
        <w:tc>
          <w:tcPr>
            <w:tcW w:w="2126" w:type="dxa"/>
          </w:tcPr>
          <w:p w14:paraId="39F7C5B2" w14:textId="77777777" w:rsidR="00DC7196" w:rsidRPr="00741B54" w:rsidRDefault="00DC7196" w:rsidP="00DC7196">
            <w:pPr>
              <w:ind w:left="34" w:firstLine="0"/>
              <w:rPr>
                <w:rFonts w:cs="Arial"/>
              </w:rPr>
            </w:pPr>
            <w:r w:rsidRPr="00741B54">
              <w:rPr>
                <w:rFonts w:cs="Arial"/>
              </w:rPr>
              <w:t>G6 A</w:t>
            </w:r>
          </w:p>
          <w:p w14:paraId="7167FFE6" w14:textId="77777777" w:rsidR="00DC7196" w:rsidRPr="00741B54" w:rsidRDefault="00DC7196" w:rsidP="00DC7196">
            <w:pPr>
              <w:ind w:left="34" w:firstLine="0"/>
              <w:rPr>
                <w:rFonts w:cs="Arial"/>
              </w:rPr>
            </w:pPr>
          </w:p>
        </w:tc>
        <w:tc>
          <w:tcPr>
            <w:tcW w:w="5245" w:type="dxa"/>
          </w:tcPr>
          <w:p w14:paraId="1783F2AE" w14:textId="492084C1" w:rsidR="00DC7196" w:rsidRPr="00741B54" w:rsidRDefault="00DC7196" w:rsidP="00DC7196">
            <w:pPr>
              <w:tabs>
                <w:tab w:val="clear" w:pos="1025"/>
              </w:tabs>
            </w:pPr>
            <w:r w:rsidRPr="00741B54">
              <w:t>A</w:t>
            </w:r>
            <w:r w:rsidRPr="00741B54">
              <w:tab/>
              <w:t xml:space="preserve">Sites of Importance for Nature Conservation (SINCs) should be protected </w:t>
            </w:r>
            <w:r w:rsidRPr="00741B54">
              <w:rPr>
                <w:strike/>
                <w:color w:val="FF0000"/>
              </w:rPr>
              <w:t>The greatest protection should be given to the most significant sites</w:t>
            </w:r>
            <w:r w:rsidRPr="00741B54">
              <w:t>.</w:t>
            </w:r>
          </w:p>
        </w:tc>
        <w:tc>
          <w:tcPr>
            <w:tcW w:w="2693" w:type="dxa"/>
          </w:tcPr>
          <w:p w14:paraId="3C01A91F" w14:textId="77777777" w:rsidR="00DC7196" w:rsidRPr="00741B54" w:rsidRDefault="00DC7196" w:rsidP="00DC7196">
            <w:pPr>
              <w:ind w:left="5" w:firstLine="0"/>
              <w:rPr>
                <w:rFonts w:cs="Arial"/>
              </w:rPr>
            </w:pPr>
            <w:r w:rsidRPr="00741B54">
              <w:rPr>
                <w:rFonts w:cs="Arial"/>
              </w:rPr>
              <w:t>Natural England</w:t>
            </w:r>
          </w:p>
        </w:tc>
        <w:tc>
          <w:tcPr>
            <w:tcW w:w="1985" w:type="dxa"/>
          </w:tcPr>
          <w:p w14:paraId="26C1CEAC" w14:textId="0E4146DF" w:rsidR="00DC7196" w:rsidRPr="00741B54" w:rsidRDefault="00DC7196" w:rsidP="00DC7196">
            <w:pPr>
              <w:ind w:left="5" w:firstLine="0"/>
              <w:rPr>
                <w:rFonts w:cs="Arial"/>
              </w:rPr>
            </w:pPr>
            <w:r w:rsidRPr="00741B54">
              <w:rPr>
                <w:rFonts w:cs="Arial"/>
              </w:rPr>
              <w:t>Clarification</w:t>
            </w:r>
          </w:p>
        </w:tc>
      </w:tr>
      <w:bookmarkEnd w:id="13"/>
      <w:tr w:rsidR="00DC7196" w:rsidRPr="00741B54" w14:paraId="2E15A62B" w14:textId="77777777" w:rsidTr="00D51B54">
        <w:tc>
          <w:tcPr>
            <w:tcW w:w="1276" w:type="dxa"/>
          </w:tcPr>
          <w:p w14:paraId="1C576632" w14:textId="677A801D" w:rsidR="00DC7196" w:rsidRPr="00741B54" w:rsidRDefault="00DC7196" w:rsidP="00DC7196">
            <w:pPr>
              <w:rPr>
                <w:rFonts w:cs="Arial"/>
              </w:rPr>
            </w:pPr>
            <w:r w:rsidRPr="00741B54">
              <w:rPr>
                <w:rFonts w:cs="Arial"/>
                <w:color w:val="000000"/>
              </w:rPr>
              <w:t>MSC.8.38</w:t>
            </w:r>
          </w:p>
        </w:tc>
        <w:tc>
          <w:tcPr>
            <w:tcW w:w="2126" w:type="dxa"/>
          </w:tcPr>
          <w:p w14:paraId="5FF84243" w14:textId="77777777" w:rsidR="00DC7196" w:rsidRPr="00741B54" w:rsidRDefault="00DC7196" w:rsidP="00DC7196">
            <w:pPr>
              <w:ind w:left="34" w:firstLine="0"/>
              <w:rPr>
                <w:rFonts w:cs="Arial"/>
              </w:rPr>
            </w:pPr>
            <w:r w:rsidRPr="00741B54">
              <w:rPr>
                <w:rFonts w:cs="Arial"/>
              </w:rPr>
              <w:t>G6 B 1</w:t>
            </w:r>
          </w:p>
          <w:p w14:paraId="5212E3B9" w14:textId="77777777" w:rsidR="00DC7196" w:rsidRPr="00741B54" w:rsidRDefault="00DC7196" w:rsidP="00DC7196">
            <w:pPr>
              <w:ind w:left="34" w:firstLine="0"/>
              <w:rPr>
                <w:rFonts w:cs="Arial"/>
              </w:rPr>
            </w:pPr>
          </w:p>
        </w:tc>
        <w:tc>
          <w:tcPr>
            <w:tcW w:w="5245" w:type="dxa"/>
          </w:tcPr>
          <w:p w14:paraId="661CD00C" w14:textId="77777777" w:rsidR="00DC7196" w:rsidRPr="00741B54" w:rsidRDefault="00DC7196" w:rsidP="00DC7196">
            <w:r w:rsidRPr="00741B54">
              <w:rPr>
                <w:rStyle w:val="Numbering"/>
              </w:rPr>
              <w:t>B</w:t>
            </w:r>
            <w:r w:rsidRPr="00741B54">
              <w:rPr>
                <w:rStyle w:val="Numbering"/>
              </w:rPr>
              <w:tab/>
            </w:r>
            <w:r w:rsidRPr="00741B54">
              <w:t>In developing Development Plan policies, boroughs should:</w:t>
            </w:r>
          </w:p>
          <w:p w14:paraId="3F5990E7" w14:textId="59F6F4BD" w:rsidR="00DC7196" w:rsidRPr="00741B54" w:rsidRDefault="00DC7196" w:rsidP="00DC7196">
            <w:pPr>
              <w:rPr>
                <w:strike/>
              </w:rPr>
            </w:pPr>
            <w:r w:rsidRPr="00741B54">
              <w:rPr>
                <w:color w:val="353D42"/>
              </w:rPr>
              <w:t>1)</w:t>
            </w:r>
            <w:r w:rsidRPr="00741B54">
              <w:rPr>
                <w:color w:val="353D42"/>
              </w:rPr>
              <w:tab/>
              <w:t xml:space="preserve">use </w:t>
            </w:r>
            <w:r w:rsidRPr="00741B54">
              <w:rPr>
                <w:rStyle w:val="IntenseReference"/>
              </w:rPr>
              <w:t>up-to-date information about the natural environment and</w:t>
            </w:r>
            <w:r w:rsidRPr="00741B54">
              <w:rPr>
                <w:color w:val="353D42"/>
              </w:rPr>
              <w:t xml:space="preserve"> the relevant procedures to identify SINCs and </w:t>
            </w:r>
            <w:r w:rsidRPr="00741B54">
              <w:rPr>
                <w:rStyle w:val="BookTitle"/>
              </w:rPr>
              <w:t>green</w:t>
            </w:r>
            <w:r w:rsidRPr="00741B54">
              <w:rPr>
                <w:color w:val="353D42"/>
              </w:rPr>
              <w:t xml:space="preserve"> </w:t>
            </w:r>
            <w:r w:rsidRPr="00741B54">
              <w:rPr>
                <w:rStyle w:val="IntenseReference"/>
              </w:rPr>
              <w:t xml:space="preserve">ecological </w:t>
            </w:r>
            <w:r w:rsidRPr="00741B54">
              <w:t xml:space="preserve">corridors </w:t>
            </w:r>
            <w:r w:rsidRPr="00741B54">
              <w:rPr>
                <w:rStyle w:val="IntenseReference"/>
              </w:rPr>
              <w:t xml:space="preserve">to identify coherent ecological networks. </w:t>
            </w:r>
            <w:r w:rsidRPr="00741B54">
              <w:rPr>
                <w:rStyle w:val="BookTitle"/>
              </w:rPr>
              <w:t>When undertaking comprehensive reviews of SINCs across a borough or when identifying or amending Sites of Metropolitan Importance boroughs should consult the London Wildlife Sites Board</w:t>
            </w:r>
          </w:p>
        </w:tc>
        <w:tc>
          <w:tcPr>
            <w:tcW w:w="2693" w:type="dxa"/>
          </w:tcPr>
          <w:p w14:paraId="6A18B180" w14:textId="613546A1" w:rsidR="00DC7196" w:rsidRPr="00741B54" w:rsidRDefault="00DC7196" w:rsidP="00DC7196">
            <w:pPr>
              <w:ind w:left="5" w:firstLine="0"/>
              <w:rPr>
                <w:rFonts w:cs="Arial"/>
              </w:rPr>
            </w:pPr>
            <w:r w:rsidRPr="00741B54">
              <w:rPr>
                <w:rFonts w:cs="Arial"/>
              </w:rPr>
              <w:t>London Wildlife Trust</w:t>
            </w:r>
          </w:p>
        </w:tc>
        <w:tc>
          <w:tcPr>
            <w:tcW w:w="1985" w:type="dxa"/>
          </w:tcPr>
          <w:p w14:paraId="505E758F" w14:textId="714D918B" w:rsidR="00DC7196" w:rsidRPr="00741B54" w:rsidRDefault="00DC7196" w:rsidP="00DC7196">
            <w:pPr>
              <w:ind w:left="5" w:firstLine="0"/>
              <w:rPr>
                <w:rFonts w:cs="Arial"/>
              </w:rPr>
            </w:pPr>
            <w:r w:rsidRPr="00741B54">
              <w:rPr>
                <w:rFonts w:cs="Arial"/>
              </w:rPr>
              <w:t>Clarification</w:t>
            </w:r>
          </w:p>
        </w:tc>
      </w:tr>
      <w:tr w:rsidR="00DC7196" w:rsidRPr="00741B54" w14:paraId="34C5445A" w14:textId="77777777" w:rsidTr="00D51B54">
        <w:tc>
          <w:tcPr>
            <w:tcW w:w="1276" w:type="dxa"/>
          </w:tcPr>
          <w:p w14:paraId="0F94957E" w14:textId="32B06248" w:rsidR="00DC7196" w:rsidRPr="00741B54" w:rsidRDefault="00DC7196" w:rsidP="00DC7196">
            <w:pPr>
              <w:rPr>
                <w:rFonts w:cs="Arial"/>
              </w:rPr>
            </w:pPr>
            <w:r w:rsidRPr="00741B54">
              <w:rPr>
                <w:rFonts w:cs="Arial"/>
                <w:color w:val="000000"/>
              </w:rPr>
              <w:t>MSC.8.39</w:t>
            </w:r>
          </w:p>
        </w:tc>
        <w:tc>
          <w:tcPr>
            <w:tcW w:w="2126" w:type="dxa"/>
          </w:tcPr>
          <w:p w14:paraId="5237BC64" w14:textId="77777777" w:rsidR="00DC7196" w:rsidRPr="00741B54" w:rsidRDefault="00DC7196" w:rsidP="00DC7196">
            <w:pPr>
              <w:ind w:left="34" w:firstLine="0"/>
              <w:rPr>
                <w:rFonts w:cs="Arial"/>
              </w:rPr>
            </w:pPr>
            <w:r w:rsidRPr="00741B54">
              <w:rPr>
                <w:rFonts w:cs="Arial"/>
              </w:rPr>
              <w:t>G6 B 3</w:t>
            </w:r>
          </w:p>
          <w:p w14:paraId="3F433C51" w14:textId="77777777" w:rsidR="00DC7196" w:rsidRPr="00741B54" w:rsidRDefault="00DC7196" w:rsidP="00DC7196">
            <w:pPr>
              <w:ind w:left="34" w:firstLine="0"/>
              <w:rPr>
                <w:rFonts w:cs="Arial"/>
              </w:rPr>
            </w:pPr>
          </w:p>
        </w:tc>
        <w:tc>
          <w:tcPr>
            <w:tcW w:w="5245" w:type="dxa"/>
          </w:tcPr>
          <w:p w14:paraId="05FAA0E3" w14:textId="04667BB3" w:rsidR="00DC7196" w:rsidRPr="00741B54" w:rsidRDefault="00DC7196" w:rsidP="00DC7196">
            <w:r w:rsidRPr="00741B54">
              <w:rPr>
                <w:rStyle w:val="Numbering"/>
              </w:rPr>
              <w:t>B</w:t>
            </w:r>
            <w:r w:rsidRPr="00741B54">
              <w:rPr>
                <w:rStyle w:val="Numbering"/>
              </w:rPr>
              <w:tab/>
            </w:r>
            <w:r w:rsidRPr="00741B54">
              <w:t>In developing Development Plan policies, boroughs should:…</w:t>
            </w:r>
          </w:p>
          <w:p w14:paraId="3CD77B7A" w14:textId="54710F61" w:rsidR="00DC7196" w:rsidRPr="00741B54" w:rsidRDefault="00DC7196" w:rsidP="00DC7196">
            <w:r w:rsidRPr="00741B54">
              <w:t>3)</w:t>
            </w:r>
            <w:r w:rsidRPr="00741B54">
              <w:tab/>
            </w:r>
            <w:r w:rsidRPr="00741B54">
              <w:rPr>
                <w:rStyle w:val="IntenseReference"/>
              </w:rPr>
              <w:t>support the protection and conservation of priority species and habitats that sit outside of the SINC network, and promote opportunities for enhancing them using Biodiversity Action Plans.</w:t>
            </w:r>
            <w:r w:rsidRPr="00741B54">
              <w:rPr>
                <w:rStyle w:val="BookTitle"/>
              </w:rPr>
              <w:t>seek opportunities to create habitats that are of particular relevance and benefit in an urban context</w:t>
            </w:r>
          </w:p>
        </w:tc>
        <w:tc>
          <w:tcPr>
            <w:tcW w:w="2693" w:type="dxa"/>
          </w:tcPr>
          <w:p w14:paraId="31A8D535" w14:textId="77777777" w:rsidR="00DC7196" w:rsidRPr="00741B54" w:rsidRDefault="00DC7196" w:rsidP="00DC7196">
            <w:pPr>
              <w:ind w:left="5" w:firstLine="0"/>
              <w:rPr>
                <w:rFonts w:cs="Arial"/>
              </w:rPr>
            </w:pPr>
            <w:r w:rsidRPr="00741B54">
              <w:rPr>
                <w:rFonts w:cs="Arial"/>
              </w:rPr>
              <w:t>London Wildlife Trust</w:t>
            </w:r>
          </w:p>
        </w:tc>
        <w:tc>
          <w:tcPr>
            <w:tcW w:w="1985" w:type="dxa"/>
          </w:tcPr>
          <w:p w14:paraId="35081C95" w14:textId="61A1A705" w:rsidR="00DC7196" w:rsidRPr="00741B54" w:rsidRDefault="00DC7196" w:rsidP="00DC7196">
            <w:pPr>
              <w:ind w:left="5" w:firstLine="0"/>
              <w:rPr>
                <w:rFonts w:cs="Arial"/>
              </w:rPr>
            </w:pPr>
            <w:r w:rsidRPr="00741B54">
              <w:rPr>
                <w:rFonts w:cs="Arial"/>
              </w:rPr>
              <w:t>Clarification</w:t>
            </w:r>
          </w:p>
        </w:tc>
      </w:tr>
      <w:tr w:rsidR="00DC7196" w:rsidRPr="00741B54" w14:paraId="0B53B7FD" w14:textId="77777777" w:rsidTr="00D51B54">
        <w:tc>
          <w:tcPr>
            <w:tcW w:w="1276" w:type="dxa"/>
          </w:tcPr>
          <w:p w14:paraId="0EDBFE19" w14:textId="176AB5F8" w:rsidR="00DC7196" w:rsidRPr="00741B54" w:rsidRDefault="00DC7196" w:rsidP="00DC7196">
            <w:pPr>
              <w:rPr>
                <w:rFonts w:cs="Arial"/>
              </w:rPr>
            </w:pPr>
            <w:r w:rsidRPr="00741B54">
              <w:rPr>
                <w:rFonts w:cs="Arial"/>
                <w:color w:val="000000"/>
              </w:rPr>
              <w:t>MSC.8.40</w:t>
            </w:r>
          </w:p>
        </w:tc>
        <w:tc>
          <w:tcPr>
            <w:tcW w:w="2126" w:type="dxa"/>
          </w:tcPr>
          <w:p w14:paraId="28AFD0E9" w14:textId="77777777" w:rsidR="00DC7196" w:rsidRPr="00741B54" w:rsidRDefault="00DC7196" w:rsidP="00DC7196">
            <w:pPr>
              <w:ind w:left="34" w:firstLine="0"/>
              <w:rPr>
                <w:rFonts w:cs="Arial"/>
              </w:rPr>
            </w:pPr>
            <w:r w:rsidRPr="00741B54">
              <w:rPr>
                <w:rFonts w:cs="Arial"/>
              </w:rPr>
              <w:t>G6 B 4</w:t>
            </w:r>
          </w:p>
          <w:p w14:paraId="7BEE4D96" w14:textId="77777777" w:rsidR="00DC7196" w:rsidRPr="00741B54" w:rsidRDefault="00DC7196" w:rsidP="00DC7196">
            <w:pPr>
              <w:ind w:left="34" w:firstLine="0"/>
              <w:rPr>
                <w:rFonts w:cs="Arial"/>
              </w:rPr>
            </w:pPr>
          </w:p>
        </w:tc>
        <w:tc>
          <w:tcPr>
            <w:tcW w:w="5245" w:type="dxa"/>
          </w:tcPr>
          <w:p w14:paraId="617E851E" w14:textId="77777777" w:rsidR="00DC7196" w:rsidRPr="00741B54" w:rsidRDefault="00DC7196" w:rsidP="00DC7196">
            <w:r w:rsidRPr="00741B54">
              <w:rPr>
                <w:rStyle w:val="Numbering"/>
              </w:rPr>
              <w:t>B</w:t>
            </w:r>
            <w:r w:rsidRPr="00741B54">
              <w:rPr>
                <w:rStyle w:val="Numbering"/>
              </w:rPr>
              <w:tab/>
            </w:r>
            <w:r w:rsidRPr="00741B54">
              <w:t>In developing Development Plan policies, boroughs should:…</w:t>
            </w:r>
          </w:p>
          <w:p w14:paraId="0023769F" w14:textId="32E9F537" w:rsidR="00DC7196" w:rsidRPr="00741B54" w:rsidRDefault="00DC7196" w:rsidP="00DC7196">
            <w:pPr>
              <w:tabs>
                <w:tab w:val="clear" w:pos="1025"/>
              </w:tabs>
              <w:rPr>
                <w:color w:val="353D42"/>
              </w:rPr>
            </w:pPr>
            <w:r w:rsidRPr="00741B54">
              <w:t>4)</w:t>
            </w:r>
            <w:r w:rsidRPr="00741B54">
              <w:rPr>
                <w:color w:val="353D42"/>
              </w:rPr>
              <w:tab/>
            </w:r>
            <w:r w:rsidRPr="00741B54">
              <w:rPr>
                <w:rStyle w:val="BookTitle"/>
              </w:rPr>
              <w:t xml:space="preserve">include policies and proposals for the protection and conservation of priority species and habitats and opportunities for increasing species populations </w:t>
            </w:r>
            <w:r w:rsidRPr="00741B54">
              <w:rPr>
                <w:rStyle w:val="IntenseReference"/>
              </w:rPr>
              <w:t xml:space="preserve">seek opportunities to create other habitats, or features such as artificial nest sites, that are of particular relevance and benefit in an urban context. </w:t>
            </w:r>
          </w:p>
        </w:tc>
        <w:tc>
          <w:tcPr>
            <w:tcW w:w="2693" w:type="dxa"/>
          </w:tcPr>
          <w:p w14:paraId="6B8A6071" w14:textId="77777777" w:rsidR="00DC7196" w:rsidRPr="00741B54" w:rsidRDefault="00DC7196" w:rsidP="00DC7196">
            <w:pPr>
              <w:ind w:left="5" w:firstLine="0"/>
              <w:rPr>
                <w:rFonts w:cs="Arial"/>
              </w:rPr>
            </w:pPr>
            <w:r w:rsidRPr="00741B54">
              <w:rPr>
                <w:rFonts w:cs="Arial"/>
              </w:rPr>
              <w:t>Natural England</w:t>
            </w:r>
          </w:p>
        </w:tc>
        <w:tc>
          <w:tcPr>
            <w:tcW w:w="1985" w:type="dxa"/>
          </w:tcPr>
          <w:p w14:paraId="36A2AF1C" w14:textId="0DA1CB98" w:rsidR="00DC7196" w:rsidRPr="00741B54" w:rsidRDefault="00DC7196" w:rsidP="00DC7196">
            <w:pPr>
              <w:ind w:left="5" w:firstLine="0"/>
              <w:rPr>
                <w:rFonts w:cs="Arial"/>
              </w:rPr>
            </w:pPr>
            <w:r w:rsidRPr="00741B54">
              <w:rPr>
                <w:rFonts w:cs="Arial"/>
              </w:rPr>
              <w:t>Clarification</w:t>
            </w:r>
          </w:p>
        </w:tc>
      </w:tr>
      <w:tr w:rsidR="00DC7196" w:rsidRPr="00741B54" w14:paraId="15D8C6D2" w14:textId="77777777" w:rsidTr="00D51B54">
        <w:tc>
          <w:tcPr>
            <w:tcW w:w="1276" w:type="dxa"/>
          </w:tcPr>
          <w:p w14:paraId="25C613E4" w14:textId="17A26249" w:rsidR="00DC7196" w:rsidRPr="00741B54" w:rsidRDefault="00DC7196" w:rsidP="00DC7196">
            <w:pPr>
              <w:rPr>
                <w:rFonts w:cs="Arial"/>
              </w:rPr>
            </w:pPr>
            <w:r w:rsidRPr="00741B54">
              <w:rPr>
                <w:rFonts w:cs="Arial"/>
                <w:color w:val="000000"/>
              </w:rPr>
              <w:t>MSC.8.41</w:t>
            </w:r>
          </w:p>
        </w:tc>
        <w:tc>
          <w:tcPr>
            <w:tcW w:w="2126" w:type="dxa"/>
          </w:tcPr>
          <w:p w14:paraId="3AF5E766" w14:textId="77777777" w:rsidR="00DC7196" w:rsidRPr="00741B54" w:rsidRDefault="00DC7196" w:rsidP="00DC7196">
            <w:pPr>
              <w:ind w:left="34" w:firstLine="0"/>
              <w:rPr>
                <w:rFonts w:cs="Arial"/>
              </w:rPr>
            </w:pPr>
            <w:r w:rsidRPr="00741B54">
              <w:rPr>
                <w:rFonts w:cs="Arial"/>
              </w:rPr>
              <w:t>G6 B 5</w:t>
            </w:r>
          </w:p>
          <w:p w14:paraId="06BAF82B" w14:textId="77777777" w:rsidR="00DC7196" w:rsidRPr="00741B54" w:rsidRDefault="00DC7196" w:rsidP="00DC7196">
            <w:pPr>
              <w:ind w:left="34" w:firstLine="0"/>
              <w:rPr>
                <w:rFonts w:cs="Arial"/>
              </w:rPr>
            </w:pPr>
          </w:p>
        </w:tc>
        <w:tc>
          <w:tcPr>
            <w:tcW w:w="5245" w:type="dxa"/>
          </w:tcPr>
          <w:p w14:paraId="01BC0FCE" w14:textId="77777777" w:rsidR="00DC7196" w:rsidRPr="00741B54" w:rsidRDefault="00DC7196" w:rsidP="00DC7196">
            <w:r w:rsidRPr="00741B54">
              <w:rPr>
                <w:rStyle w:val="Numbering"/>
              </w:rPr>
              <w:t>B</w:t>
            </w:r>
            <w:r w:rsidRPr="00741B54">
              <w:rPr>
                <w:rStyle w:val="Numbering"/>
              </w:rPr>
              <w:tab/>
            </w:r>
            <w:r w:rsidRPr="00741B54">
              <w:t>In developing Development Plan policies, boroughs should:…</w:t>
            </w:r>
          </w:p>
          <w:p w14:paraId="230B9262" w14:textId="50E9F6BB" w:rsidR="00DC7196" w:rsidRPr="00741B54" w:rsidRDefault="00DC7196" w:rsidP="00DC7196">
            <w:pPr>
              <w:tabs>
                <w:tab w:val="clear" w:pos="1025"/>
              </w:tabs>
            </w:pPr>
            <w:r w:rsidRPr="00741B54">
              <w:t>5)</w:t>
            </w:r>
            <w:r w:rsidRPr="00741B54">
              <w:rPr>
                <w:color w:val="353D42"/>
              </w:rPr>
              <w:tab/>
            </w:r>
            <w:r w:rsidRPr="00741B54">
              <w:t xml:space="preserve">ensure </w:t>
            </w:r>
            <w:r w:rsidRPr="00741B54">
              <w:rPr>
                <w:b/>
                <w:color w:val="FF0000"/>
              </w:rPr>
              <w:t>designated</w:t>
            </w:r>
            <w:r w:rsidRPr="00741B54">
              <w:t xml:space="preserve"> sites of European or national nature conservation importance are clearly identified and </w:t>
            </w:r>
            <w:r w:rsidRPr="00741B54">
              <w:rPr>
                <w:strike/>
                <w:color w:val="FF0000"/>
              </w:rPr>
              <w:t>appropriately</w:t>
            </w:r>
            <w:r w:rsidRPr="00741B54">
              <w:t xml:space="preserve"> </w:t>
            </w:r>
            <w:r w:rsidRPr="00741B54">
              <w:rPr>
                <w:b/>
                <w:color w:val="FF0000"/>
              </w:rPr>
              <w:t>impacts</w:t>
            </w:r>
            <w:r w:rsidRPr="00741B54">
              <w:t xml:space="preserve"> </w:t>
            </w:r>
            <w:r w:rsidRPr="00741B54">
              <w:rPr>
                <w:b/>
                <w:color w:val="FF0000"/>
              </w:rPr>
              <w:t>assessed in accordance with legislative requirements</w:t>
            </w:r>
            <w:r w:rsidRPr="00741B54">
              <w:t xml:space="preserve">. </w:t>
            </w:r>
          </w:p>
        </w:tc>
        <w:tc>
          <w:tcPr>
            <w:tcW w:w="2693" w:type="dxa"/>
          </w:tcPr>
          <w:p w14:paraId="0DFB8E46" w14:textId="53E37CDB" w:rsidR="00DC7196" w:rsidRPr="00741B54" w:rsidRDefault="00DC7196" w:rsidP="00DC7196">
            <w:pPr>
              <w:ind w:left="5" w:firstLine="0"/>
              <w:rPr>
                <w:rFonts w:cs="Arial"/>
              </w:rPr>
            </w:pPr>
          </w:p>
        </w:tc>
        <w:tc>
          <w:tcPr>
            <w:tcW w:w="1985" w:type="dxa"/>
          </w:tcPr>
          <w:p w14:paraId="068DD0A6" w14:textId="57840E08" w:rsidR="00DC7196" w:rsidRPr="00741B54" w:rsidRDefault="00DC7196" w:rsidP="00DC7196">
            <w:pPr>
              <w:ind w:left="5" w:firstLine="0"/>
              <w:rPr>
                <w:rFonts w:cs="Arial"/>
              </w:rPr>
            </w:pPr>
            <w:r w:rsidRPr="00741B54">
              <w:rPr>
                <w:rFonts w:cs="Arial"/>
              </w:rPr>
              <w:t>Clarification</w:t>
            </w:r>
          </w:p>
        </w:tc>
      </w:tr>
      <w:tr w:rsidR="00DC7196" w:rsidRPr="00741B54" w14:paraId="7A6B4ACA" w14:textId="77777777" w:rsidTr="00D51B54">
        <w:tc>
          <w:tcPr>
            <w:tcW w:w="1276" w:type="dxa"/>
          </w:tcPr>
          <w:p w14:paraId="3850187E" w14:textId="03783573" w:rsidR="00DC7196" w:rsidRPr="00741B54" w:rsidRDefault="00DC7196" w:rsidP="00DC7196">
            <w:pPr>
              <w:rPr>
                <w:rFonts w:cs="Arial"/>
              </w:rPr>
            </w:pPr>
            <w:r w:rsidRPr="00741B54">
              <w:rPr>
                <w:rFonts w:cs="Arial"/>
                <w:color w:val="000000"/>
              </w:rPr>
              <w:t>MSC.8.42</w:t>
            </w:r>
          </w:p>
        </w:tc>
        <w:tc>
          <w:tcPr>
            <w:tcW w:w="2126" w:type="dxa"/>
          </w:tcPr>
          <w:p w14:paraId="73C86812" w14:textId="2E3501C4" w:rsidR="00DC7196" w:rsidRPr="00741B54" w:rsidRDefault="00DC7196" w:rsidP="00DC7196">
            <w:pPr>
              <w:ind w:left="34" w:firstLine="0"/>
              <w:rPr>
                <w:rFonts w:cs="Arial"/>
              </w:rPr>
            </w:pPr>
            <w:r w:rsidRPr="00741B54">
              <w:rPr>
                <w:rFonts w:cs="Arial"/>
              </w:rPr>
              <w:t>G6 BA</w:t>
            </w:r>
          </w:p>
          <w:p w14:paraId="6A4D739F" w14:textId="77777777" w:rsidR="00DC7196" w:rsidRPr="00741B54" w:rsidRDefault="00DC7196" w:rsidP="00DC7196">
            <w:pPr>
              <w:ind w:left="34" w:firstLine="0"/>
              <w:rPr>
                <w:rFonts w:cs="Arial"/>
              </w:rPr>
            </w:pPr>
          </w:p>
        </w:tc>
        <w:tc>
          <w:tcPr>
            <w:tcW w:w="5245" w:type="dxa"/>
          </w:tcPr>
          <w:p w14:paraId="62AC7E67" w14:textId="01A622C6" w:rsidR="00DC7196" w:rsidRPr="00741B54" w:rsidRDefault="00DC7196" w:rsidP="00DC7196">
            <w:pPr>
              <w:tabs>
                <w:tab w:val="clear" w:pos="1025"/>
              </w:tabs>
              <w:rPr>
                <w:rStyle w:val="IntenseReference"/>
                <w:b w:val="0"/>
                <w:i/>
                <w:color w:val="auto"/>
              </w:rPr>
            </w:pPr>
            <w:r w:rsidRPr="00741B54">
              <w:rPr>
                <w:rStyle w:val="IntenseReference"/>
                <w:b w:val="0"/>
                <w:i/>
                <w:color w:val="auto"/>
              </w:rPr>
              <w:t>Insert new clause BA</w:t>
            </w:r>
          </w:p>
          <w:p w14:paraId="385988FB" w14:textId="157DE130" w:rsidR="00DC7196" w:rsidRPr="00741B54" w:rsidRDefault="00DC7196" w:rsidP="00DC7196">
            <w:pPr>
              <w:tabs>
                <w:tab w:val="clear" w:pos="1025"/>
              </w:tabs>
              <w:rPr>
                <w:rStyle w:val="IntenseReference"/>
              </w:rPr>
            </w:pPr>
            <w:r w:rsidRPr="00741B54">
              <w:rPr>
                <w:rStyle w:val="IntenseReference"/>
              </w:rPr>
              <w:t>BA Where harm to a European Site or SSSI is unavoidable, a proposal must demonstrate that there are no alternatives and that there are Imperative Reasons of Overriding Public Interest (IROPI).</w:t>
            </w:r>
          </w:p>
        </w:tc>
        <w:tc>
          <w:tcPr>
            <w:tcW w:w="2693" w:type="dxa"/>
          </w:tcPr>
          <w:p w14:paraId="5DE8E670" w14:textId="001B3927" w:rsidR="00DC7196" w:rsidRPr="00741B54" w:rsidRDefault="00DC7196" w:rsidP="00DC7196">
            <w:pPr>
              <w:ind w:left="5" w:firstLine="0"/>
              <w:rPr>
                <w:rFonts w:cs="Arial"/>
              </w:rPr>
            </w:pPr>
          </w:p>
        </w:tc>
        <w:tc>
          <w:tcPr>
            <w:tcW w:w="1985" w:type="dxa"/>
          </w:tcPr>
          <w:p w14:paraId="4ADD4E0C" w14:textId="32F92E06" w:rsidR="00DC7196" w:rsidRPr="00741B54" w:rsidRDefault="00DC7196" w:rsidP="00DC7196">
            <w:pPr>
              <w:ind w:left="5" w:firstLine="0"/>
              <w:rPr>
                <w:rFonts w:cs="Arial"/>
              </w:rPr>
            </w:pPr>
            <w:r w:rsidRPr="00741B54">
              <w:rPr>
                <w:rFonts w:cs="Arial"/>
              </w:rPr>
              <w:t>Consistency</w:t>
            </w:r>
          </w:p>
        </w:tc>
      </w:tr>
      <w:tr w:rsidR="00DC7196" w:rsidRPr="00741B54" w14:paraId="0187AC4F" w14:textId="77777777" w:rsidTr="00D51B54">
        <w:tc>
          <w:tcPr>
            <w:tcW w:w="1276" w:type="dxa"/>
          </w:tcPr>
          <w:p w14:paraId="01211622" w14:textId="6C65A317" w:rsidR="00DC7196" w:rsidRPr="00741B54" w:rsidRDefault="00DC7196" w:rsidP="00DC7196">
            <w:pPr>
              <w:rPr>
                <w:rFonts w:cs="Arial"/>
              </w:rPr>
            </w:pPr>
            <w:r w:rsidRPr="00741B54">
              <w:rPr>
                <w:rFonts w:cs="Arial"/>
                <w:color w:val="000000"/>
              </w:rPr>
              <w:t>MSC.8.43</w:t>
            </w:r>
          </w:p>
        </w:tc>
        <w:tc>
          <w:tcPr>
            <w:tcW w:w="2126" w:type="dxa"/>
          </w:tcPr>
          <w:p w14:paraId="6D5AB572" w14:textId="77777777" w:rsidR="00DC7196" w:rsidRPr="00741B54" w:rsidRDefault="00DC7196" w:rsidP="00DC7196">
            <w:pPr>
              <w:ind w:left="34" w:firstLine="0"/>
              <w:rPr>
                <w:rFonts w:cs="Arial"/>
              </w:rPr>
            </w:pPr>
            <w:r w:rsidRPr="00741B54">
              <w:rPr>
                <w:rFonts w:cs="Arial"/>
              </w:rPr>
              <w:t>G6 C</w:t>
            </w:r>
          </w:p>
          <w:p w14:paraId="4BEFBEDD" w14:textId="77777777" w:rsidR="00DC7196" w:rsidRPr="00741B54" w:rsidRDefault="00DC7196" w:rsidP="00DC7196">
            <w:pPr>
              <w:ind w:left="34" w:firstLine="0"/>
              <w:rPr>
                <w:rFonts w:cs="Arial"/>
              </w:rPr>
            </w:pPr>
          </w:p>
        </w:tc>
        <w:tc>
          <w:tcPr>
            <w:tcW w:w="5245" w:type="dxa"/>
          </w:tcPr>
          <w:p w14:paraId="310241AC" w14:textId="5280CBAF" w:rsidR="00DC7196" w:rsidRPr="00741B54" w:rsidRDefault="00DC7196" w:rsidP="00DC7196">
            <w:pPr>
              <w:tabs>
                <w:tab w:val="clear" w:pos="1025"/>
              </w:tabs>
            </w:pPr>
            <w:r w:rsidRPr="00741B54">
              <w:t>C</w:t>
            </w:r>
            <w:r w:rsidRPr="00741B54">
              <w:tab/>
              <w:t>Where harm to a SINC</w:t>
            </w:r>
            <w:r w:rsidRPr="00741B54">
              <w:rPr>
                <w:color w:val="353D42"/>
              </w:rPr>
              <w:t xml:space="preserve"> </w:t>
            </w:r>
            <w:r w:rsidRPr="00741B54">
              <w:rPr>
                <w:rStyle w:val="BookTitle"/>
              </w:rPr>
              <w:t>(other than a European (International) designated site)</w:t>
            </w:r>
            <w:r w:rsidRPr="00741B54">
              <w:rPr>
                <w:color w:val="353D42"/>
              </w:rPr>
              <w:t xml:space="preserve"> </w:t>
            </w:r>
            <w:r w:rsidRPr="00741B54">
              <w:t>is unavoidable</w:t>
            </w:r>
            <w:r w:rsidRPr="00741B54">
              <w:rPr>
                <w:color w:val="353D42"/>
              </w:rPr>
              <w:t xml:space="preserve">, </w:t>
            </w:r>
            <w:r w:rsidRPr="00741B54">
              <w:rPr>
                <w:rStyle w:val="IntenseReference"/>
              </w:rPr>
              <w:t>and where the benefits of the development proposal clearly outweigh the impacts on biodiversity,</w:t>
            </w:r>
            <w:r w:rsidRPr="00741B54">
              <w:t xml:space="preserve"> the following mitigation hierarchy </w:t>
            </w:r>
            <w:r w:rsidRPr="00741B54">
              <w:rPr>
                <w:rStyle w:val="BookTitle"/>
              </w:rPr>
              <w:t>approach</w:t>
            </w:r>
            <w:r w:rsidRPr="00741B54">
              <w:rPr>
                <w:color w:val="353D42"/>
              </w:rPr>
              <w:t xml:space="preserve"> </w:t>
            </w:r>
            <w:r w:rsidRPr="00741B54">
              <w:t>should be applied to minimise development impacts:…</w:t>
            </w:r>
          </w:p>
        </w:tc>
        <w:tc>
          <w:tcPr>
            <w:tcW w:w="2693" w:type="dxa"/>
          </w:tcPr>
          <w:p w14:paraId="3E9E3F92" w14:textId="77777777" w:rsidR="00DC7196" w:rsidRPr="00741B54" w:rsidRDefault="00DC7196" w:rsidP="00DC7196">
            <w:pPr>
              <w:ind w:left="5" w:firstLine="0"/>
              <w:rPr>
                <w:rFonts w:cs="Arial"/>
              </w:rPr>
            </w:pPr>
            <w:r w:rsidRPr="00741B54">
              <w:rPr>
                <w:rFonts w:cs="Arial"/>
              </w:rPr>
              <w:t>London Wildlife Trust</w:t>
            </w:r>
          </w:p>
        </w:tc>
        <w:tc>
          <w:tcPr>
            <w:tcW w:w="1985" w:type="dxa"/>
          </w:tcPr>
          <w:p w14:paraId="57F9A6F1" w14:textId="461F26E5" w:rsidR="00DC7196" w:rsidRPr="00741B54" w:rsidRDefault="00DC7196" w:rsidP="00DC7196">
            <w:pPr>
              <w:ind w:left="5" w:firstLine="0"/>
              <w:rPr>
                <w:rFonts w:cs="Arial"/>
              </w:rPr>
            </w:pPr>
            <w:r w:rsidRPr="00741B54">
              <w:rPr>
                <w:rFonts w:cs="Arial"/>
              </w:rPr>
              <w:t>Clarification</w:t>
            </w:r>
          </w:p>
        </w:tc>
      </w:tr>
      <w:tr w:rsidR="00DC7196" w:rsidRPr="00741B54" w14:paraId="0C2D6099" w14:textId="77777777" w:rsidTr="00D51B54">
        <w:tc>
          <w:tcPr>
            <w:tcW w:w="1276" w:type="dxa"/>
          </w:tcPr>
          <w:p w14:paraId="4CEA0187" w14:textId="20B34126" w:rsidR="00DC7196" w:rsidRPr="00741B54" w:rsidRDefault="00DC7196" w:rsidP="00DC7196">
            <w:pPr>
              <w:rPr>
                <w:rFonts w:cs="Arial"/>
              </w:rPr>
            </w:pPr>
            <w:r w:rsidRPr="00741B54">
              <w:rPr>
                <w:rFonts w:cs="Arial"/>
                <w:color w:val="000000"/>
              </w:rPr>
              <w:t>MSC.8.44</w:t>
            </w:r>
          </w:p>
        </w:tc>
        <w:tc>
          <w:tcPr>
            <w:tcW w:w="2126" w:type="dxa"/>
          </w:tcPr>
          <w:p w14:paraId="4849860A" w14:textId="77777777" w:rsidR="00DC7196" w:rsidRPr="00741B54" w:rsidRDefault="00DC7196" w:rsidP="00DC7196">
            <w:pPr>
              <w:ind w:left="34" w:firstLine="0"/>
              <w:rPr>
                <w:rFonts w:cs="Arial"/>
              </w:rPr>
            </w:pPr>
            <w:r w:rsidRPr="00741B54">
              <w:rPr>
                <w:rFonts w:cs="Arial"/>
              </w:rPr>
              <w:t>G6 C 1</w:t>
            </w:r>
          </w:p>
        </w:tc>
        <w:tc>
          <w:tcPr>
            <w:tcW w:w="5245" w:type="dxa"/>
          </w:tcPr>
          <w:p w14:paraId="2D85EFDB" w14:textId="2EDD8521" w:rsidR="00DC7196" w:rsidRPr="00741B54" w:rsidRDefault="00DC7196" w:rsidP="00DC7196">
            <w:pPr>
              <w:tabs>
                <w:tab w:val="clear" w:pos="1025"/>
              </w:tabs>
            </w:pPr>
            <w:r w:rsidRPr="00741B54">
              <w:t>C</w:t>
            </w:r>
            <w:r w:rsidRPr="00741B54">
              <w:tab/>
              <w:t>… to minimise development impacts:…</w:t>
            </w:r>
          </w:p>
          <w:p w14:paraId="47A80573" w14:textId="2BC48743" w:rsidR="00DC7196" w:rsidRPr="00741B54" w:rsidRDefault="00DC7196" w:rsidP="00DC7196">
            <w:pPr>
              <w:tabs>
                <w:tab w:val="clear" w:pos="1025"/>
              </w:tabs>
              <w:rPr>
                <w:color w:val="353D42"/>
              </w:rPr>
            </w:pPr>
            <w:r w:rsidRPr="00741B54">
              <w:t>1)</w:t>
            </w:r>
            <w:r w:rsidRPr="00741B54">
              <w:tab/>
              <w:t>avoid</w:t>
            </w:r>
            <w:r w:rsidRPr="00741B54">
              <w:rPr>
                <w:color w:val="353D42"/>
              </w:rPr>
              <w:t xml:space="preserve"> </w:t>
            </w:r>
            <w:r w:rsidRPr="00741B54">
              <w:rPr>
                <w:rStyle w:val="IntenseReference"/>
              </w:rPr>
              <w:t>damaging</w:t>
            </w:r>
            <w:r w:rsidRPr="00741B54">
              <w:rPr>
                <w:color w:val="353D42"/>
              </w:rPr>
              <w:t xml:space="preserve"> </w:t>
            </w:r>
            <w:r w:rsidRPr="00741B54">
              <w:rPr>
                <w:rStyle w:val="BookTitle"/>
              </w:rPr>
              <w:t>adverse impact to</w:t>
            </w:r>
            <w:r w:rsidRPr="00741B54">
              <w:t xml:space="preserve"> the </w:t>
            </w:r>
            <w:r w:rsidRPr="00741B54">
              <w:rPr>
                <w:rStyle w:val="IntenseReference"/>
              </w:rPr>
              <w:t>significant ecological features</w:t>
            </w:r>
            <w:r w:rsidRPr="00741B54">
              <w:t xml:space="preserve"> </w:t>
            </w:r>
            <w:r w:rsidRPr="00741B54">
              <w:rPr>
                <w:rStyle w:val="BookTitle"/>
              </w:rPr>
              <w:t>special biodiversity interest</w:t>
            </w:r>
            <w:r w:rsidRPr="00741B54">
              <w:rPr>
                <w:color w:val="353D42"/>
              </w:rPr>
              <w:t xml:space="preserve"> </w:t>
            </w:r>
            <w:r w:rsidRPr="00741B54">
              <w:t>of the site</w:t>
            </w:r>
          </w:p>
        </w:tc>
        <w:tc>
          <w:tcPr>
            <w:tcW w:w="2693" w:type="dxa"/>
          </w:tcPr>
          <w:p w14:paraId="13E5E220" w14:textId="162B3D8A" w:rsidR="00DC7196" w:rsidRPr="00741B54" w:rsidRDefault="00DC7196" w:rsidP="00DC7196">
            <w:pPr>
              <w:ind w:left="5" w:firstLine="0"/>
              <w:rPr>
                <w:rFonts w:cs="Arial"/>
              </w:rPr>
            </w:pPr>
          </w:p>
        </w:tc>
        <w:tc>
          <w:tcPr>
            <w:tcW w:w="1985" w:type="dxa"/>
          </w:tcPr>
          <w:p w14:paraId="752094D4" w14:textId="7908E147" w:rsidR="00DC7196" w:rsidRPr="00741B54" w:rsidRDefault="00DC7196" w:rsidP="00DC7196">
            <w:pPr>
              <w:ind w:left="5" w:firstLine="0"/>
              <w:rPr>
                <w:rFonts w:cs="Arial"/>
              </w:rPr>
            </w:pPr>
            <w:r w:rsidRPr="00741B54">
              <w:rPr>
                <w:rFonts w:cs="Arial"/>
              </w:rPr>
              <w:t>Consistency</w:t>
            </w:r>
          </w:p>
        </w:tc>
      </w:tr>
      <w:tr w:rsidR="00DC7196" w:rsidRPr="00741B54" w14:paraId="61F13105" w14:textId="77777777" w:rsidTr="00D51B54">
        <w:tc>
          <w:tcPr>
            <w:tcW w:w="1276" w:type="dxa"/>
          </w:tcPr>
          <w:p w14:paraId="43DF8D7F" w14:textId="331CC0AD" w:rsidR="00DC7196" w:rsidRPr="00741B54" w:rsidRDefault="00DC7196" w:rsidP="00DC7196">
            <w:pPr>
              <w:rPr>
                <w:rFonts w:cs="Arial"/>
              </w:rPr>
            </w:pPr>
            <w:r w:rsidRPr="00741B54">
              <w:rPr>
                <w:rFonts w:cs="Arial"/>
                <w:color w:val="000000"/>
              </w:rPr>
              <w:t>MSC.8.45</w:t>
            </w:r>
          </w:p>
        </w:tc>
        <w:tc>
          <w:tcPr>
            <w:tcW w:w="2126" w:type="dxa"/>
          </w:tcPr>
          <w:p w14:paraId="724418A6" w14:textId="77777777" w:rsidR="00DC7196" w:rsidRPr="00741B54" w:rsidRDefault="00DC7196" w:rsidP="00DC7196">
            <w:pPr>
              <w:ind w:left="34" w:firstLine="0"/>
              <w:rPr>
                <w:rFonts w:cs="Arial"/>
              </w:rPr>
            </w:pPr>
            <w:r w:rsidRPr="00741B54">
              <w:rPr>
                <w:rFonts w:cs="Arial"/>
              </w:rPr>
              <w:t>G6 C 2</w:t>
            </w:r>
          </w:p>
        </w:tc>
        <w:tc>
          <w:tcPr>
            <w:tcW w:w="5245" w:type="dxa"/>
          </w:tcPr>
          <w:p w14:paraId="18BB9E6C" w14:textId="77777777" w:rsidR="00DC7196" w:rsidRPr="00741B54" w:rsidRDefault="00DC7196" w:rsidP="00DC7196">
            <w:pPr>
              <w:tabs>
                <w:tab w:val="clear" w:pos="1025"/>
              </w:tabs>
            </w:pPr>
            <w:r w:rsidRPr="00741B54">
              <w:t>C</w:t>
            </w:r>
            <w:r w:rsidRPr="00741B54">
              <w:tab/>
              <w:t>… to minimise development impacts:…</w:t>
            </w:r>
          </w:p>
          <w:p w14:paraId="7D377AA0" w14:textId="3212CA6F" w:rsidR="00DC7196" w:rsidRPr="00741B54" w:rsidRDefault="00DC7196" w:rsidP="00DC7196">
            <w:pPr>
              <w:tabs>
                <w:tab w:val="clear" w:pos="1025"/>
              </w:tabs>
            </w:pPr>
            <w:r w:rsidRPr="00741B54">
              <w:t>2)</w:t>
            </w:r>
            <w:r w:rsidRPr="00741B54">
              <w:tab/>
              <w:t xml:space="preserve">minimise the </w:t>
            </w:r>
            <w:r w:rsidRPr="00741B54">
              <w:rPr>
                <w:b/>
                <w:color w:val="FF0000"/>
              </w:rPr>
              <w:t>overall</w:t>
            </w:r>
            <w:r w:rsidRPr="00741B54">
              <w:t xml:space="preserve"> spatial impact and mitigate it by improving the quality or management of the rest of the site </w:t>
            </w:r>
          </w:p>
        </w:tc>
        <w:tc>
          <w:tcPr>
            <w:tcW w:w="2693" w:type="dxa"/>
          </w:tcPr>
          <w:p w14:paraId="54683C11" w14:textId="13E4A2BD" w:rsidR="00DC7196" w:rsidRPr="00741B54" w:rsidRDefault="00DC7196" w:rsidP="00DC7196">
            <w:pPr>
              <w:ind w:left="5" w:firstLine="0"/>
              <w:rPr>
                <w:rFonts w:cs="Arial"/>
              </w:rPr>
            </w:pPr>
          </w:p>
        </w:tc>
        <w:tc>
          <w:tcPr>
            <w:tcW w:w="1985" w:type="dxa"/>
          </w:tcPr>
          <w:p w14:paraId="3DD54067" w14:textId="2EB6DF99" w:rsidR="00DC7196" w:rsidRPr="00741B54" w:rsidRDefault="00DC7196" w:rsidP="00DC7196">
            <w:pPr>
              <w:ind w:left="5" w:firstLine="0"/>
              <w:rPr>
                <w:rFonts w:cs="Arial"/>
              </w:rPr>
            </w:pPr>
            <w:r w:rsidRPr="00741B54">
              <w:rPr>
                <w:rFonts w:cs="Arial"/>
              </w:rPr>
              <w:t>Consistency</w:t>
            </w:r>
          </w:p>
        </w:tc>
      </w:tr>
      <w:tr w:rsidR="00DC7196" w:rsidRPr="00741B54" w14:paraId="5F230D5E" w14:textId="77777777" w:rsidTr="00D51B54">
        <w:tc>
          <w:tcPr>
            <w:tcW w:w="1276" w:type="dxa"/>
          </w:tcPr>
          <w:p w14:paraId="7CF27C9B" w14:textId="54054A58" w:rsidR="00DC7196" w:rsidRPr="00741B54" w:rsidRDefault="00DC7196" w:rsidP="00DC7196">
            <w:pPr>
              <w:rPr>
                <w:rFonts w:cs="Arial"/>
              </w:rPr>
            </w:pPr>
            <w:r w:rsidRPr="00741B54">
              <w:rPr>
                <w:rFonts w:cs="Arial"/>
                <w:color w:val="000000"/>
              </w:rPr>
              <w:t>MSC.8.46</w:t>
            </w:r>
          </w:p>
        </w:tc>
        <w:tc>
          <w:tcPr>
            <w:tcW w:w="2126" w:type="dxa"/>
          </w:tcPr>
          <w:p w14:paraId="7DA346CF" w14:textId="77777777" w:rsidR="00DC7196" w:rsidRPr="00741B54" w:rsidRDefault="00DC7196" w:rsidP="00DC7196">
            <w:pPr>
              <w:ind w:left="34" w:firstLine="0"/>
              <w:rPr>
                <w:rFonts w:cs="Arial"/>
              </w:rPr>
            </w:pPr>
            <w:r w:rsidRPr="00741B54">
              <w:rPr>
                <w:rFonts w:cs="Arial"/>
              </w:rPr>
              <w:t>G6 C 3</w:t>
            </w:r>
          </w:p>
        </w:tc>
        <w:tc>
          <w:tcPr>
            <w:tcW w:w="5245" w:type="dxa"/>
          </w:tcPr>
          <w:p w14:paraId="70B946C2" w14:textId="77777777" w:rsidR="00DC7196" w:rsidRPr="00741B54" w:rsidRDefault="00DC7196" w:rsidP="00DC7196">
            <w:pPr>
              <w:tabs>
                <w:tab w:val="clear" w:pos="1025"/>
              </w:tabs>
            </w:pPr>
            <w:r w:rsidRPr="00741B54">
              <w:t>C</w:t>
            </w:r>
            <w:r w:rsidRPr="00741B54">
              <w:tab/>
              <w:t>… to minimise development impacts:…</w:t>
            </w:r>
          </w:p>
          <w:p w14:paraId="7BE060D1" w14:textId="77777777" w:rsidR="00DC7196" w:rsidRPr="00741B54" w:rsidRDefault="00DC7196" w:rsidP="00DC7196">
            <w:pPr>
              <w:tabs>
                <w:tab w:val="clear" w:pos="1025"/>
              </w:tabs>
              <w:rPr>
                <w:color w:val="353D42"/>
              </w:rPr>
            </w:pPr>
            <w:r w:rsidRPr="00741B54">
              <w:t>3)</w:t>
            </w:r>
            <w:r w:rsidRPr="00741B54">
              <w:tab/>
              <w:t>seek appropriate</w:t>
            </w:r>
            <w:r w:rsidRPr="00741B54">
              <w:rPr>
                <w:color w:val="353D42"/>
              </w:rPr>
              <w:t xml:space="preserve"> </w:t>
            </w:r>
            <w:r w:rsidRPr="00741B54">
              <w:rPr>
                <w:rStyle w:val="BookTitle"/>
              </w:rPr>
              <w:t>off-site</w:t>
            </w:r>
            <w:r w:rsidRPr="00741B54">
              <w:t xml:space="preserve"> compensation</w:t>
            </w:r>
            <w:r w:rsidRPr="00741B54">
              <w:rPr>
                <w:color w:val="353D42"/>
              </w:rPr>
              <w:t xml:space="preserve"> </w:t>
            </w:r>
            <w:r w:rsidRPr="00741B54">
              <w:rPr>
                <w:rStyle w:val="IntenseReference"/>
              </w:rPr>
              <w:t>off-site based on biodiversity offsets, or other appropriate metric</w:t>
            </w:r>
            <w:r w:rsidRPr="00741B54">
              <w:rPr>
                <w:color w:val="353D42"/>
              </w:rPr>
              <w:t xml:space="preserve"> </w:t>
            </w:r>
            <w:r w:rsidRPr="00741B54">
              <w:rPr>
                <w:rStyle w:val="BookTitle"/>
              </w:rPr>
              <w:t>only in exceptional cases where the benefits of the development proposal clearly outweigh the biodiversity impacts</w:t>
            </w:r>
            <w:r w:rsidRPr="00741B54">
              <w:rPr>
                <w:color w:val="353D42"/>
              </w:rPr>
              <w:t>.</w:t>
            </w:r>
          </w:p>
        </w:tc>
        <w:tc>
          <w:tcPr>
            <w:tcW w:w="2693" w:type="dxa"/>
          </w:tcPr>
          <w:p w14:paraId="69EF283C" w14:textId="4543EAB3" w:rsidR="00DC7196" w:rsidRPr="00741B54" w:rsidRDefault="00DC7196" w:rsidP="00DC7196">
            <w:pPr>
              <w:ind w:left="5" w:firstLine="0"/>
              <w:rPr>
                <w:rFonts w:cs="Arial"/>
              </w:rPr>
            </w:pPr>
          </w:p>
        </w:tc>
        <w:tc>
          <w:tcPr>
            <w:tcW w:w="1985" w:type="dxa"/>
          </w:tcPr>
          <w:p w14:paraId="16E77ECF" w14:textId="5499E88A" w:rsidR="00DC7196" w:rsidRPr="00741B54" w:rsidRDefault="00DC7196" w:rsidP="00DC7196">
            <w:pPr>
              <w:ind w:left="5" w:firstLine="0"/>
              <w:rPr>
                <w:rFonts w:cs="Arial"/>
              </w:rPr>
            </w:pPr>
            <w:r w:rsidRPr="00741B54">
              <w:rPr>
                <w:rFonts w:cs="Arial"/>
              </w:rPr>
              <w:t>Consistency</w:t>
            </w:r>
          </w:p>
        </w:tc>
      </w:tr>
      <w:tr w:rsidR="00DC7196" w:rsidRPr="00741B54" w14:paraId="244E150A" w14:textId="77777777" w:rsidTr="00D51B54">
        <w:tc>
          <w:tcPr>
            <w:tcW w:w="1276" w:type="dxa"/>
          </w:tcPr>
          <w:p w14:paraId="5EC4C622" w14:textId="66363C14" w:rsidR="00DC7196" w:rsidRPr="00741B54" w:rsidRDefault="00DC7196" w:rsidP="00DC7196">
            <w:pPr>
              <w:rPr>
                <w:rFonts w:cs="Arial"/>
              </w:rPr>
            </w:pPr>
            <w:bookmarkStart w:id="14" w:name="_Hlk516571115"/>
            <w:r w:rsidRPr="00741B54">
              <w:rPr>
                <w:rFonts w:cs="Arial"/>
                <w:color w:val="000000"/>
              </w:rPr>
              <w:t>MSC.8.47</w:t>
            </w:r>
          </w:p>
        </w:tc>
        <w:tc>
          <w:tcPr>
            <w:tcW w:w="2126" w:type="dxa"/>
          </w:tcPr>
          <w:p w14:paraId="3DF1F146" w14:textId="77777777" w:rsidR="00DC7196" w:rsidRPr="00741B54" w:rsidRDefault="00DC7196" w:rsidP="00DC7196">
            <w:pPr>
              <w:ind w:left="34" w:firstLine="0"/>
              <w:rPr>
                <w:rFonts w:cs="Arial"/>
              </w:rPr>
            </w:pPr>
            <w:r w:rsidRPr="00741B54">
              <w:rPr>
                <w:rFonts w:cs="Arial"/>
              </w:rPr>
              <w:t>G6 D</w:t>
            </w:r>
          </w:p>
        </w:tc>
        <w:tc>
          <w:tcPr>
            <w:tcW w:w="5245" w:type="dxa"/>
          </w:tcPr>
          <w:p w14:paraId="05C1EBFD" w14:textId="0C165F69" w:rsidR="00DC7196" w:rsidRPr="00741B54" w:rsidRDefault="00DC7196" w:rsidP="00DC7196">
            <w:pPr>
              <w:tabs>
                <w:tab w:val="clear" w:pos="1025"/>
              </w:tabs>
              <w:rPr>
                <w:color w:val="353D42"/>
              </w:rPr>
            </w:pPr>
            <w:bookmarkStart w:id="15" w:name="_Hlk517257521"/>
            <w:r w:rsidRPr="00741B54">
              <w:t>D</w:t>
            </w:r>
            <w:r w:rsidRPr="00741B54">
              <w:tab/>
            </w:r>
            <w:r w:rsidRPr="00741B54">
              <w:rPr>
                <w:rStyle w:val="IntenseReference"/>
              </w:rPr>
              <w:t xml:space="preserve">Development proposals should </w:t>
            </w:r>
            <w:bookmarkStart w:id="16" w:name="_Hlk516567724"/>
            <w:r w:rsidRPr="00741B54">
              <w:rPr>
                <w:rStyle w:val="IntenseReference"/>
              </w:rPr>
              <w:t>aim to secure net biodiversity gain and</w:t>
            </w:r>
            <w:bookmarkEnd w:id="16"/>
            <w:r w:rsidRPr="00741B54">
              <w:rPr>
                <w:rStyle w:val="IntenseReference"/>
              </w:rPr>
              <w:t xml:space="preserve"> be informed by the best available ecological information which</w:t>
            </w:r>
            <w:r w:rsidRPr="00741B54">
              <w:t xml:space="preserve"> </w:t>
            </w:r>
            <w:r w:rsidRPr="00741B54">
              <w:rPr>
                <w:rStyle w:val="BookTitle"/>
              </w:rPr>
              <w:t>Biodiversity enhancement</w:t>
            </w:r>
            <w:r w:rsidRPr="00741B54">
              <w:rPr>
                <w:color w:val="353D42"/>
              </w:rPr>
              <w:t xml:space="preserve"> </w:t>
            </w:r>
            <w:r w:rsidRPr="00741B54">
              <w:t>should be considered from the start of the development process.</w:t>
            </w:r>
            <w:bookmarkEnd w:id="15"/>
          </w:p>
        </w:tc>
        <w:tc>
          <w:tcPr>
            <w:tcW w:w="2693" w:type="dxa"/>
          </w:tcPr>
          <w:p w14:paraId="7B870F6A" w14:textId="77777777" w:rsidR="00DC7196" w:rsidRPr="00741B54" w:rsidRDefault="00DC7196" w:rsidP="00DC7196">
            <w:pPr>
              <w:ind w:left="5" w:firstLine="0"/>
              <w:rPr>
                <w:rFonts w:cs="Arial"/>
              </w:rPr>
            </w:pPr>
            <w:r w:rsidRPr="00741B54">
              <w:rPr>
                <w:rFonts w:cs="Arial"/>
              </w:rPr>
              <w:t>Natural England</w:t>
            </w:r>
          </w:p>
        </w:tc>
        <w:tc>
          <w:tcPr>
            <w:tcW w:w="1985" w:type="dxa"/>
          </w:tcPr>
          <w:p w14:paraId="076752CB" w14:textId="621F5021" w:rsidR="00DC7196" w:rsidRPr="00741B54" w:rsidRDefault="00DC7196" w:rsidP="00DC7196">
            <w:pPr>
              <w:ind w:left="5" w:firstLine="0"/>
              <w:rPr>
                <w:rFonts w:cs="Arial"/>
              </w:rPr>
            </w:pPr>
            <w:r w:rsidRPr="00741B54">
              <w:rPr>
                <w:rFonts w:cs="Arial"/>
              </w:rPr>
              <w:t>Clarification</w:t>
            </w:r>
          </w:p>
        </w:tc>
      </w:tr>
      <w:bookmarkEnd w:id="14"/>
      <w:tr w:rsidR="00DC7196" w:rsidRPr="00741B54" w14:paraId="2D4D1801" w14:textId="77777777" w:rsidTr="00D51B54">
        <w:tc>
          <w:tcPr>
            <w:tcW w:w="1276" w:type="dxa"/>
          </w:tcPr>
          <w:p w14:paraId="6289E03F" w14:textId="59BE84E9" w:rsidR="00DC7196" w:rsidRPr="00741B54" w:rsidRDefault="00DC7196" w:rsidP="00DC7196">
            <w:pPr>
              <w:rPr>
                <w:rFonts w:cs="Arial"/>
              </w:rPr>
            </w:pPr>
            <w:r w:rsidRPr="00741B54">
              <w:rPr>
                <w:rFonts w:cs="Arial"/>
                <w:color w:val="000000"/>
              </w:rPr>
              <w:t>MSC.8.48</w:t>
            </w:r>
          </w:p>
        </w:tc>
        <w:tc>
          <w:tcPr>
            <w:tcW w:w="2126" w:type="dxa"/>
          </w:tcPr>
          <w:p w14:paraId="5E6CB2E4" w14:textId="77777777" w:rsidR="00DC7196" w:rsidRPr="00741B54" w:rsidRDefault="00DC7196" w:rsidP="00DC7196">
            <w:pPr>
              <w:ind w:left="34" w:firstLine="0"/>
              <w:rPr>
                <w:rFonts w:cs="Arial"/>
              </w:rPr>
            </w:pPr>
            <w:r w:rsidRPr="00741B54">
              <w:rPr>
                <w:rFonts w:cs="Arial"/>
              </w:rPr>
              <w:t>G6 E</w:t>
            </w:r>
          </w:p>
        </w:tc>
        <w:tc>
          <w:tcPr>
            <w:tcW w:w="5245" w:type="dxa"/>
          </w:tcPr>
          <w:p w14:paraId="0B17C526" w14:textId="3C72E9CC" w:rsidR="00DC7196" w:rsidRPr="00741B54" w:rsidRDefault="00DC7196" w:rsidP="00DC7196">
            <w:pPr>
              <w:tabs>
                <w:tab w:val="clear" w:pos="1025"/>
              </w:tabs>
              <w:rPr>
                <w:color w:val="353D42"/>
              </w:rPr>
            </w:pPr>
            <w:r w:rsidRPr="00741B54">
              <w:t>E</w:t>
            </w:r>
            <w:r w:rsidRPr="00741B54">
              <w:tab/>
              <w:t>Proposals which</w:t>
            </w:r>
            <w:r w:rsidRPr="00741B54">
              <w:rPr>
                <w:color w:val="353D42"/>
              </w:rPr>
              <w:t xml:space="preserve"> </w:t>
            </w:r>
            <w:r w:rsidRPr="00741B54">
              <w:rPr>
                <w:rStyle w:val="BookTitle"/>
              </w:rPr>
              <w:t>create new or improved habitats that result in positive gains for biodiversity should be considered positively, as should measures to</w:t>
            </w:r>
            <w:r w:rsidRPr="00741B54">
              <w:t xml:space="preserve"> reduce deficiencies in access to wildlife sites</w:t>
            </w:r>
            <w:r w:rsidRPr="00741B54">
              <w:rPr>
                <w:color w:val="353D42"/>
              </w:rPr>
              <w:t xml:space="preserve"> </w:t>
            </w:r>
            <w:r w:rsidRPr="00741B54">
              <w:rPr>
                <w:rStyle w:val="IntenseReference"/>
              </w:rPr>
              <w:t>should be considered positively.</w:t>
            </w:r>
          </w:p>
        </w:tc>
        <w:tc>
          <w:tcPr>
            <w:tcW w:w="2693" w:type="dxa"/>
          </w:tcPr>
          <w:p w14:paraId="29F300FF" w14:textId="598FBE27" w:rsidR="00DC7196" w:rsidRPr="00741B54" w:rsidRDefault="00DC7196" w:rsidP="00DC7196">
            <w:pPr>
              <w:ind w:left="5" w:firstLine="0"/>
              <w:rPr>
                <w:rFonts w:cs="Arial"/>
              </w:rPr>
            </w:pPr>
          </w:p>
        </w:tc>
        <w:tc>
          <w:tcPr>
            <w:tcW w:w="1985" w:type="dxa"/>
          </w:tcPr>
          <w:p w14:paraId="6A7A0755" w14:textId="49F12B6C" w:rsidR="00DC7196" w:rsidRPr="00741B54" w:rsidRDefault="00DC7196" w:rsidP="00DC7196">
            <w:pPr>
              <w:ind w:left="5" w:firstLine="0"/>
              <w:rPr>
                <w:rFonts w:cs="Arial"/>
              </w:rPr>
            </w:pPr>
            <w:r w:rsidRPr="00741B54">
              <w:rPr>
                <w:rFonts w:cs="Arial"/>
              </w:rPr>
              <w:t>Consistency</w:t>
            </w:r>
          </w:p>
        </w:tc>
      </w:tr>
      <w:tr w:rsidR="00DC7196" w:rsidRPr="00741B54" w14:paraId="2478951A" w14:textId="77777777" w:rsidTr="00D51B54">
        <w:tc>
          <w:tcPr>
            <w:tcW w:w="1276" w:type="dxa"/>
          </w:tcPr>
          <w:p w14:paraId="019EA540" w14:textId="2CD4BC22" w:rsidR="00DC7196" w:rsidRPr="00741B54" w:rsidRDefault="00DC7196" w:rsidP="00DC7196">
            <w:pPr>
              <w:rPr>
                <w:rFonts w:cs="Arial"/>
              </w:rPr>
            </w:pPr>
            <w:r w:rsidRPr="00741B54">
              <w:rPr>
                <w:rFonts w:cs="Arial"/>
                <w:color w:val="000000"/>
              </w:rPr>
              <w:t>MSC.8.49</w:t>
            </w:r>
          </w:p>
        </w:tc>
        <w:tc>
          <w:tcPr>
            <w:tcW w:w="2126" w:type="dxa"/>
          </w:tcPr>
          <w:p w14:paraId="3E363548" w14:textId="77777777" w:rsidR="00DC7196" w:rsidRPr="00741B54" w:rsidRDefault="00DC7196" w:rsidP="00DC7196">
            <w:pPr>
              <w:ind w:left="34" w:firstLine="0"/>
              <w:rPr>
                <w:rFonts w:cs="Arial"/>
              </w:rPr>
            </w:pPr>
            <w:r w:rsidRPr="00741B54">
              <w:rPr>
                <w:rFonts w:cs="Arial"/>
              </w:rPr>
              <w:t xml:space="preserve">G6 Paragraph 8.6.1 </w:t>
            </w:r>
          </w:p>
          <w:p w14:paraId="40A6EB5E" w14:textId="77777777" w:rsidR="00DC7196" w:rsidRPr="00741B54" w:rsidRDefault="00DC7196" w:rsidP="00DC7196">
            <w:pPr>
              <w:ind w:left="34" w:firstLine="0"/>
              <w:rPr>
                <w:rFonts w:cs="Arial"/>
              </w:rPr>
            </w:pPr>
          </w:p>
        </w:tc>
        <w:tc>
          <w:tcPr>
            <w:tcW w:w="5245" w:type="dxa"/>
          </w:tcPr>
          <w:p w14:paraId="5EA03CC7" w14:textId="10A616A8" w:rsidR="00DC7196" w:rsidRPr="00741B54" w:rsidRDefault="00DC7196" w:rsidP="00DC7196">
            <w:pPr>
              <w:tabs>
                <w:tab w:val="clear" w:pos="1025"/>
              </w:tabs>
              <w:rPr>
                <w:color w:val="353D42"/>
              </w:rPr>
            </w:pPr>
            <w:r w:rsidRPr="00741B54">
              <w:t xml:space="preserve">8.6.1 </w:t>
            </w:r>
            <w:r w:rsidRPr="00741B54">
              <w:rPr>
                <w:b/>
              </w:rPr>
              <w:t>Sites of Importance for Nature Conservation</w:t>
            </w:r>
            <w:r w:rsidRPr="00741B54">
              <w:rPr>
                <w:color w:val="353D42"/>
              </w:rPr>
              <w:t xml:space="preserve"> </w:t>
            </w:r>
            <w:r w:rsidRPr="00741B54">
              <w:t>(SINCs) comprise:</w:t>
            </w:r>
            <w:r w:rsidRPr="00741B54">
              <w:rPr>
                <w:color w:val="353D42"/>
              </w:rPr>
              <w:t xml:space="preserve"> </w:t>
            </w:r>
          </w:p>
          <w:p w14:paraId="44489102" w14:textId="77777777" w:rsidR="00DC7196" w:rsidRPr="00741B54" w:rsidRDefault="00DC7196" w:rsidP="00DC7196">
            <w:pPr>
              <w:tabs>
                <w:tab w:val="clear" w:pos="1025"/>
              </w:tabs>
              <w:rPr>
                <w:rStyle w:val="BookTitle"/>
              </w:rPr>
            </w:pPr>
            <w:r w:rsidRPr="00741B54">
              <w:rPr>
                <w:rStyle w:val="BookTitle"/>
              </w:rPr>
              <w:t>1.</w:t>
            </w:r>
            <w:r w:rsidRPr="00741B54">
              <w:rPr>
                <w:rStyle w:val="BookTitle"/>
              </w:rPr>
              <w:tab/>
              <w:t>European sites (i.e. Special Protection Areas, Special Areas of Conservations (actual or candidate) and Ramsar sites)</w:t>
            </w:r>
          </w:p>
          <w:p w14:paraId="2EEFD717" w14:textId="77777777" w:rsidR="00DC7196" w:rsidRPr="00741B54" w:rsidRDefault="00DC7196" w:rsidP="00DC7196">
            <w:pPr>
              <w:tabs>
                <w:tab w:val="clear" w:pos="1025"/>
              </w:tabs>
              <w:rPr>
                <w:rStyle w:val="BookTitle"/>
              </w:rPr>
            </w:pPr>
            <w:r w:rsidRPr="00741B54">
              <w:rPr>
                <w:rStyle w:val="BookTitle"/>
              </w:rPr>
              <w:t>2.</w:t>
            </w:r>
            <w:r w:rsidRPr="00741B54">
              <w:rPr>
                <w:rStyle w:val="BookTitle"/>
              </w:rPr>
              <w:tab/>
              <w:t xml:space="preserve">National sites (i.e. National Nature Reserves, Sites of Special Scientific Interest) </w:t>
            </w:r>
          </w:p>
          <w:p w14:paraId="421B4D45" w14:textId="13C51812" w:rsidR="00DC7196" w:rsidRPr="00741B54" w:rsidRDefault="00DC7196" w:rsidP="00DC7196">
            <w:pPr>
              <w:rPr>
                <w:lang w:val="en-US"/>
              </w:rPr>
            </w:pPr>
            <w:r w:rsidRPr="00741B54">
              <w:t>3.</w:t>
            </w:r>
            <w:r w:rsidRPr="00741B54">
              <w:rPr>
                <w:b/>
                <w:color w:val="FF0000"/>
                <w:lang w:val="en-US"/>
              </w:rPr>
              <w:tab/>
            </w:r>
            <w:r w:rsidRPr="00741B54">
              <w:rPr>
                <w:lang w:val="en-US"/>
              </w:rPr>
              <w:t xml:space="preserve">Sites of Metropolitan Importance – strategically-important conservation sites for London </w:t>
            </w:r>
          </w:p>
          <w:p w14:paraId="2C702796" w14:textId="400F7186" w:rsidR="00DC7196" w:rsidRPr="00741B54" w:rsidRDefault="00DC7196" w:rsidP="00DC7196">
            <w:pPr>
              <w:rPr>
                <w:lang w:val="en-US"/>
              </w:rPr>
            </w:pPr>
            <w:r w:rsidRPr="00741B54">
              <w:t>4.</w:t>
            </w:r>
            <w:r w:rsidRPr="00741B54">
              <w:tab/>
            </w:r>
            <w:r w:rsidRPr="00741B54">
              <w:rPr>
                <w:lang w:val="en-US"/>
              </w:rPr>
              <w:t>Sites of Borough Importance – sites which support habitats or species of value at the borough level</w:t>
            </w:r>
          </w:p>
          <w:p w14:paraId="65AB5EF6" w14:textId="6CDFA278" w:rsidR="00DC7196" w:rsidRPr="00741B54" w:rsidRDefault="00DC7196" w:rsidP="00DC7196">
            <w:pPr>
              <w:rPr>
                <w:lang w:val="en-US"/>
              </w:rPr>
            </w:pPr>
            <w:r w:rsidRPr="00741B54">
              <w:t>5.</w:t>
            </w:r>
            <w:r w:rsidRPr="00741B54">
              <w:tab/>
            </w:r>
            <w:r w:rsidRPr="00741B54">
              <w:rPr>
                <w:color w:val="353D42"/>
                <w:lang w:val="en-US"/>
              </w:rPr>
              <w:t xml:space="preserve">Sites of Local Importance – </w:t>
            </w:r>
            <w:r w:rsidRPr="00741B54">
              <w:rPr>
                <w:lang w:val="en-US"/>
              </w:rPr>
              <w:t>sites which are important for the provision of access to nature at the neighbourhood level.</w:t>
            </w:r>
          </w:p>
          <w:p w14:paraId="591596D8" w14:textId="15ECC4FD" w:rsidR="00DC7196" w:rsidRPr="00741B54" w:rsidRDefault="00DC7196" w:rsidP="00DC7196">
            <w:pPr>
              <w:tabs>
                <w:tab w:val="clear" w:pos="1025"/>
              </w:tabs>
            </w:pPr>
            <w:r w:rsidRPr="00741B54">
              <w:rPr>
                <w:rStyle w:val="IntenseReference"/>
              </w:rPr>
              <w:t>N.b. Several Sites of Metropolitan Importance also have statutory European or national nature conservation designations (see para 8.6.3)</w:t>
            </w:r>
          </w:p>
        </w:tc>
        <w:tc>
          <w:tcPr>
            <w:tcW w:w="2693" w:type="dxa"/>
          </w:tcPr>
          <w:p w14:paraId="2C48C8BE" w14:textId="77777777" w:rsidR="00DC7196" w:rsidRPr="00741B54" w:rsidRDefault="00DC7196" w:rsidP="00DC7196">
            <w:pPr>
              <w:ind w:left="5" w:firstLine="0"/>
              <w:rPr>
                <w:rFonts w:cs="Arial"/>
              </w:rPr>
            </w:pPr>
            <w:r w:rsidRPr="00741B54">
              <w:rPr>
                <w:rFonts w:cs="Arial"/>
              </w:rPr>
              <w:t>Natural England</w:t>
            </w:r>
          </w:p>
        </w:tc>
        <w:tc>
          <w:tcPr>
            <w:tcW w:w="1985" w:type="dxa"/>
          </w:tcPr>
          <w:p w14:paraId="7F49E68E" w14:textId="179EFD3A" w:rsidR="00DC7196" w:rsidRPr="00741B54" w:rsidRDefault="008C20B4" w:rsidP="00DC7196">
            <w:pPr>
              <w:ind w:left="5" w:firstLine="0"/>
              <w:rPr>
                <w:rFonts w:cs="Arial"/>
              </w:rPr>
            </w:pPr>
            <w:r w:rsidRPr="00741B54">
              <w:rPr>
                <w:rFonts w:cs="Arial"/>
              </w:rPr>
              <w:t>Clarification</w:t>
            </w:r>
          </w:p>
        </w:tc>
      </w:tr>
      <w:tr w:rsidR="00DC7196" w:rsidRPr="00741B54" w14:paraId="2F020F54" w14:textId="77777777" w:rsidTr="00D51B54">
        <w:tc>
          <w:tcPr>
            <w:tcW w:w="1276" w:type="dxa"/>
          </w:tcPr>
          <w:p w14:paraId="4F9D71CF" w14:textId="1F72B9D2" w:rsidR="00DC7196" w:rsidRPr="00741B54" w:rsidRDefault="00DC7196" w:rsidP="00DC7196">
            <w:pPr>
              <w:rPr>
                <w:rFonts w:cs="Arial"/>
              </w:rPr>
            </w:pPr>
            <w:r w:rsidRPr="00741B54">
              <w:rPr>
                <w:rFonts w:cs="Arial"/>
                <w:color w:val="000000"/>
              </w:rPr>
              <w:t>MSC.8.50</w:t>
            </w:r>
          </w:p>
        </w:tc>
        <w:tc>
          <w:tcPr>
            <w:tcW w:w="2126" w:type="dxa"/>
          </w:tcPr>
          <w:p w14:paraId="6623F8B3" w14:textId="50F528FE" w:rsidR="00DC7196" w:rsidRPr="00741B54" w:rsidRDefault="00DC7196" w:rsidP="00DC7196">
            <w:pPr>
              <w:ind w:left="34" w:firstLine="0"/>
              <w:rPr>
                <w:rFonts w:cs="Arial"/>
              </w:rPr>
            </w:pPr>
            <w:r w:rsidRPr="00741B54">
              <w:rPr>
                <w:rFonts w:cs="Arial"/>
              </w:rPr>
              <w:t>G6</w:t>
            </w:r>
          </w:p>
          <w:p w14:paraId="0D08D774" w14:textId="77777777" w:rsidR="00DC7196" w:rsidRPr="00741B54" w:rsidRDefault="00DC7196" w:rsidP="00DC7196">
            <w:pPr>
              <w:ind w:left="34" w:firstLine="0"/>
              <w:rPr>
                <w:rFonts w:cs="Arial"/>
              </w:rPr>
            </w:pPr>
            <w:r w:rsidRPr="00741B54">
              <w:rPr>
                <w:rFonts w:cs="Arial"/>
              </w:rPr>
              <w:t>Figure 8.1B</w:t>
            </w:r>
          </w:p>
        </w:tc>
        <w:tc>
          <w:tcPr>
            <w:tcW w:w="5245" w:type="dxa"/>
          </w:tcPr>
          <w:p w14:paraId="273E2A40" w14:textId="77777777" w:rsidR="00DC7196" w:rsidRPr="00741B54" w:rsidRDefault="00DC7196" w:rsidP="00DC7196">
            <w:pPr>
              <w:tabs>
                <w:tab w:val="clear" w:pos="1025"/>
              </w:tabs>
              <w:ind w:left="0" w:firstLine="35"/>
              <w:rPr>
                <w:i/>
              </w:rPr>
            </w:pPr>
            <w:r w:rsidRPr="00741B54">
              <w:rPr>
                <w:i/>
              </w:rPr>
              <w:t>Add Figure 8.1B – Designated nature conservation sites</w:t>
            </w:r>
            <w:r w:rsidRPr="00741B54">
              <w:t xml:space="preserve">  </w:t>
            </w:r>
          </w:p>
        </w:tc>
        <w:tc>
          <w:tcPr>
            <w:tcW w:w="2693" w:type="dxa"/>
          </w:tcPr>
          <w:p w14:paraId="16E79A11" w14:textId="77777777" w:rsidR="00DC7196" w:rsidRPr="00741B54" w:rsidRDefault="00DC7196" w:rsidP="00DC7196">
            <w:pPr>
              <w:ind w:left="5" w:firstLine="0"/>
              <w:rPr>
                <w:rFonts w:cs="Arial"/>
              </w:rPr>
            </w:pPr>
          </w:p>
        </w:tc>
        <w:tc>
          <w:tcPr>
            <w:tcW w:w="1985" w:type="dxa"/>
          </w:tcPr>
          <w:p w14:paraId="4E0E3639" w14:textId="77777777" w:rsidR="00DC7196" w:rsidRPr="00741B54" w:rsidRDefault="00DC7196" w:rsidP="00DC7196">
            <w:pPr>
              <w:ind w:left="5" w:firstLine="0"/>
              <w:rPr>
                <w:rFonts w:cs="Arial"/>
              </w:rPr>
            </w:pPr>
            <w:r w:rsidRPr="00741B54">
              <w:rPr>
                <w:rFonts w:cs="Arial"/>
              </w:rPr>
              <w:t>Clarification</w:t>
            </w:r>
          </w:p>
        </w:tc>
      </w:tr>
      <w:tr w:rsidR="00DC7196" w:rsidRPr="00741B54" w14:paraId="39C4F05D" w14:textId="77777777" w:rsidTr="00D51B54">
        <w:tc>
          <w:tcPr>
            <w:tcW w:w="1276" w:type="dxa"/>
          </w:tcPr>
          <w:p w14:paraId="40FCC2D6" w14:textId="769E6A13" w:rsidR="00DC7196" w:rsidRPr="00741B54" w:rsidRDefault="00DC7196" w:rsidP="00DC7196">
            <w:pPr>
              <w:rPr>
                <w:rFonts w:cs="Arial"/>
              </w:rPr>
            </w:pPr>
            <w:r w:rsidRPr="00741B54">
              <w:rPr>
                <w:rFonts w:cs="Arial"/>
                <w:color w:val="000000"/>
              </w:rPr>
              <w:t>MSC.8.51</w:t>
            </w:r>
          </w:p>
        </w:tc>
        <w:tc>
          <w:tcPr>
            <w:tcW w:w="2126" w:type="dxa"/>
          </w:tcPr>
          <w:p w14:paraId="3BCB7504" w14:textId="77777777" w:rsidR="00DC7196" w:rsidRPr="00741B54" w:rsidRDefault="00DC7196" w:rsidP="00DC7196">
            <w:pPr>
              <w:ind w:left="34" w:firstLine="0"/>
              <w:rPr>
                <w:rFonts w:cs="Arial"/>
              </w:rPr>
            </w:pPr>
            <w:r w:rsidRPr="00741B54">
              <w:rPr>
                <w:rFonts w:cs="Arial"/>
              </w:rPr>
              <w:t>G6 Paragraph 8.6.1A</w:t>
            </w:r>
          </w:p>
          <w:p w14:paraId="0754FC2A" w14:textId="77777777" w:rsidR="00DC7196" w:rsidRPr="00741B54" w:rsidRDefault="00DC7196" w:rsidP="00DC7196">
            <w:pPr>
              <w:ind w:left="34" w:firstLine="0"/>
              <w:rPr>
                <w:rFonts w:cs="Arial"/>
              </w:rPr>
            </w:pPr>
          </w:p>
        </w:tc>
        <w:tc>
          <w:tcPr>
            <w:tcW w:w="5245" w:type="dxa"/>
          </w:tcPr>
          <w:p w14:paraId="625A8556" w14:textId="7C788530" w:rsidR="00DC7196" w:rsidRPr="00741B54" w:rsidRDefault="00DC7196" w:rsidP="00DC7196">
            <w:pPr>
              <w:tabs>
                <w:tab w:val="clear" w:pos="1025"/>
              </w:tabs>
              <w:rPr>
                <w:rStyle w:val="IntenseReference"/>
                <w:b w:val="0"/>
                <w:i/>
                <w:color w:val="auto"/>
              </w:rPr>
            </w:pPr>
            <w:r w:rsidRPr="00741B54">
              <w:rPr>
                <w:rStyle w:val="IntenseReference"/>
                <w:b w:val="0"/>
                <w:i/>
                <w:color w:val="auto"/>
              </w:rPr>
              <w:t>Insert new paragraph 8.6.1A</w:t>
            </w:r>
          </w:p>
          <w:p w14:paraId="39D242AC" w14:textId="374DEE62" w:rsidR="00DC7196" w:rsidRPr="00741B54" w:rsidRDefault="00DC7196" w:rsidP="00DC7196">
            <w:pPr>
              <w:tabs>
                <w:tab w:val="clear" w:pos="1025"/>
              </w:tabs>
            </w:pPr>
            <w:r w:rsidRPr="00741B54">
              <w:rPr>
                <w:rStyle w:val="IntenseReference"/>
              </w:rPr>
              <w:t>8.6.1A The level of protection afforded to SINCS should be commensurate with their status and the contribution they make to wider ecological networks. When undertaking comprehensive reviews of SINCs across a borough, or when identifying or amending Sites of Metropolitan Importance, boroughs should consult the London Wildlife Sites Board.</w:t>
            </w:r>
          </w:p>
        </w:tc>
        <w:tc>
          <w:tcPr>
            <w:tcW w:w="2693" w:type="dxa"/>
          </w:tcPr>
          <w:p w14:paraId="5254A39D" w14:textId="77777777" w:rsidR="00DC7196" w:rsidRPr="00741B54" w:rsidRDefault="00DC7196" w:rsidP="00DC7196">
            <w:pPr>
              <w:ind w:left="5" w:firstLine="0"/>
              <w:rPr>
                <w:rFonts w:cs="Arial"/>
              </w:rPr>
            </w:pPr>
            <w:r w:rsidRPr="00741B54">
              <w:rPr>
                <w:rFonts w:cs="Arial"/>
              </w:rPr>
              <w:t>London Wildlife Trust, Environment Agency</w:t>
            </w:r>
          </w:p>
        </w:tc>
        <w:tc>
          <w:tcPr>
            <w:tcW w:w="1985" w:type="dxa"/>
          </w:tcPr>
          <w:p w14:paraId="1415A3CA" w14:textId="4D9EF54C" w:rsidR="00DC7196" w:rsidRPr="00741B54" w:rsidRDefault="00DC7196" w:rsidP="00DC7196">
            <w:pPr>
              <w:ind w:left="5" w:firstLine="0"/>
              <w:rPr>
                <w:rFonts w:cs="Arial"/>
              </w:rPr>
            </w:pPr>
            <w:r w:rsidRPr="00741B54">
              <w:rPr>
                <w:rFonts w:cs="Arial"/>
              </w:rPr>
              <w:t>Clarification</w:t>
            </w:r>
          </w:p>
        </w:tc>
      </w:tr>
      <w:tr w:rsidR="00DC7196" w:rsidRPr="00741B54" w14:paraId="20F60E40" w14:textId="77777777" w:rsidTr="00D51B54">
        <w:tc>
          <w:tcPr>
            <w:tcW w:w="1276" w:type="dxa"/>
          </w:tcPr>
          <w:p w14:paraId="53460337" w14:textId="754D3C55" w:rsidR="00DC7196" w:rsidRPr="00741B54" w:rsidRDefault="00DC7196" w:rsidP="00DC7196">
            <w:pPr>
              <w:rPr>
                <w:rFonts w:cs="Arial"/>
              </w:rPr>
            </w:pPr>
            <w:r w:rsidRPr="00741B54">
              <w:rPr>
                <w:rFonts w:cs="Arial"/>
                <w:color w:val="000000"/>
              </w:rPr>
              <w:t>MSC.8.52</w:t>
            </w:r>
          </w:p>
        </w:tc>
        <w:tc>
          <w:tcPr>
            <w:tcW w:w="2126" w:type="dxa"/>
          </w:tcPr>
          <w:p w14:paraId="3FF6303E" w14:textId="77777777" w:rsidR="00DC7196" w:rsidRPr="00741B54" w:rsidRDefault="00DC7196" w:rsidP="00DC7196">
            <w:pPr>
              <w:ind w:left="34" w:firstLine="0"/>
              <w:rPr>
                <w:rFonts w:cs="Arial"/>
              </w:rPr>
            </w:pPr>
            <w:r w:rsidRPr="00741B54">
              <w:rPr>
                <w:rFonts w:cs="Arial"/>
              </w:rPr>
              <w:t>G6 Paragraph 8.6.1B</w:t>
            </w:r>
          </w:p>
          <w:p w14:paraId="62A59D80" w14:textId="77777777" w:rsidR="00DC7196" w:rsidRPr="00741B54" w:rsidRDefault="00DC7196" w:rsidP="00DC7196">
            <w:pPr>
              <w:ind w:left="34" w:firstLine="0"/>
              <w:rPr>
                <w:rFonts w:cs="Arial"/>
              </w:rPr>
            </w:pPr>
          </w:p>
        </w:tc>
        <w:tc>
          <w:tcPr>
            <w:tcW w:w="5245" w:type="dxa"/>
          </w:tcPr>
          <w:p w14:paraId="19CD9839" w14:textId="4F618763" w:rsidR="00DC7196" w:rsidRPr="00741B54" w:rsidRDefault="00DC7196" w:rsidP="00DC7196">
            <w:pPr>
              <w:tabs>
                <w:tab w:val="clear" w:pos="1025"/>
              </w:tabs>
              <w:rPr>
                <w:rStyle w:val="IntenseReference"/>
                <w:b w:val="0"/>
                <w:i/>
                <w:color w:val="auto"/>
              </w:rPr>
            </w:pPr>
            <w:r w:rsidRPr="00741B54">
              <w:rPr>
                <w:rStyle w:val="IntenseReference"/>
                <w:b w:val="0"/>
                <w:i/>
                <w:color w:val="auto"/>
              </w:rPr>
              <w:t>Insert new paragraph 8.6.1B</w:t>
            </w:r>
          </w:p>
          <w:p w14:paraId="62FA7CA4" w14:textId="5E08FC8D" w:rsidR="00DC7196" w:rsidRPr="00741B54" w:rsidRDefault="00DC7196" w:rsidP="00DC7196">
            <w:pPr>
              <w:tabs>
                <w:tab w:val="clear" w:pos="1025"/>
              </w:tabs>
            </w:pPr>
            <w:r w:rsidRPr="00741B54">
              <w:rPr>
                <w:rStyle w:val="IntenseReference"/>
              </w:rPr>
              <w:t>8.6.1B Sites</w:t>
            </w:r>
            <w:r w:rsidRPr="00741B54">
              <w:t xml:space="preserve"> with a </w:t>
            </w:r>
            <w:r w:rsidRPr="00741B54">
              <w:rPr>
                <w:rStyle w:val="IntenseReference"/>
              </w:rPr>
              <w:t>formal</w:t>
            </w:r>
            <w:r w:rsidRPr="00741B54">
              <w:rPr>
                <w:color w:val="353D42"/>
              </w:rPr>
              <w:t xml:space="preserve"> </w:t>
            </w:r>
            <w:r w:rsidRPr="00741B54">
              <w:rPr>
                <w:b/>
                <w:color w:val="353D42"/>
              </w:rPr>
              <w:t>European or national designation</w:t>
            </w:r>
            <w:r w:rsidRPr="00741B54">
              <w:rPr>
                <w:color w:val="353D42"/>
              </w:rPr>
              <w:t xml:space="preserve"> </w:t>
            </w:r>
            <w:r w:rsidRPr="00741B54">
              <w:rPr>
                <w:rStyle w:val="IntenseReference"/>
              </w:rPr>
              <w:t>(including Special Protection Areas, Special Areas of Conservation, Sites of special scientific Interest, National Nature Reserves and Local Reserves)</w:t>
            </w:r>
            <w:r w:rsidRPr="00741B54">
              <w:rPr>
                <w:color w:val="353D42"/>
              </w:rPr>
              <w:t xml:space="preserve"> </w:t>
            </w:r>
            <w:r w:rsidRPr="00741B54">
              <w:t xml:space="preserve">are protected </w:t>
            </w:r>
            <w:r w:rsidRPr="00741B54">
              <w:rPr>
                <w:rStyle w:val="IntenseReference"/>
              </w:rPr>
              <w:t xml:space="preserve">by </w:t>
            </w:r>
            <w:r w:rsidRPr="00741B54">
              <w:rPr>
                <w:rStyle w:val="BookTitle"/>
              </w:rPr>
              <w:t>under their own</w:t>
            </w:r>
            <w:r w:rsidRPr="00741B54">
              <w:rPr>
                <w:color w:val="353D42"/>
              </w:rPr>
              <w:t xml:space="preserve"> </w:t>
            </w:r>
            <w:r w:rsidRPr="00741B54">
              <w:t>legislation</w:t>
            </w:r>
            <w:r w:rsidRPr="00741B54">
              <w:rPr>
                <w:color w:val="353D42"/>
              </w:rPr>
              <w:t xml:space="preserve">. </w:t>
            </w:r>
            <w:r w:rsidRPr="00741B54">
              <w:rPr>
                <w:rStyle w:val="IntenseReference"/>
              </w:rPr>
              <w:t>There are legal provisions which ensure these sites are not harmed by development; there is a duty to consult Natural England on proposals that might affect these sites.</w:t>
            </w:r>
            <w:r w:rsidRPr="00741B54">
              <w:rPr>
                <w:color w:val="353D42"/>
              </w:rPr>
              <w:t xml:space="preserve"> </w:t>
            </w:r>
            <w:r w:rsidRPr="00741B54">
              <w:rPr>
                <w:rStyle w:val="BookTitle"/>
              </w:rPr>
              <w:t>For example, Special Protection Areas are protected under the EC Birds Directive and National Nature Reserves are protected under the Wildlife &amp; Countryside Act 1981. The higher up the above hierarchy a SINC is placed, the more any harm to it should be avoided. Before compensatory provision is identified as the only solution to a European site conflict, it is necessary to demonstrate that there are no alternatives to the European site and that Imperative Reasons of Overriding Public Interest (IROPI) exist which justify why the project should proceed.</w:t>
            </w:r>
          </w:p>
        </w:tc>
        <w:tc>
          <w:tcPr>
            <w:tcW w:w="2693" w:type="dxa"/>
          </w:tcPr>
          <w:p w14:paraId="3E8C7DB0" w14:textId="77777777" w:rsidR="00DC7196" w:rsidRPr="00741B54" w:rsidRDefault="00DC7196" w:rsidP="00DC7196">
            <w:pPr>
              <w:ind w:left="5" w:firstLine="0"/>
              <w:rPr>
                <w:rFonts w:cs="Arial"/>
              </w:rPr>
            </w:pPr>
            <w:r w:rsidRPr="00741B54">
              <w:rPr>
                <w:rFonts w:cs="Arial"/>
              </w:rPr>
              <w:t>London Wildlife Trust, Natural England</w:t>
            </w:r>
          </w:p>
        </w:tc>
        <w:tc>
          <w:tcPr>
            <w:tcW w:w="1985" w:type="dxa"/>
          </w:tcPr>
          <w:p w14:paraId="2EBEA82C" w14:textId="6E4ADB70" w:rsidR="00DC7196" w:rsidRPr="00741B54" w:rsidRDefault="00DC7196" w:rsidP="00DC7196">
            <w:pPr>
              <w:ind w:left="5" w:firstLine="0"/>
              <w:rPr>
                <w:rFonts w:cs="Arial"/>
              </w:rPr>
            </w:pPr>
            <w:r w:rsidRPr="00741B54">
              <w:rPr>
                <w:rFonts w:cs="Arial"/>
              </w:rPr>
              <w:t>Clarification</w:t>
            </w:r>
          </w:p>
        </w:tc>
      </w:tr>
      <w:tr w:rsidR="00DC7196" w:rsidRPr="00741B54" w14:paraId="6AEFFBE6" w14:textId="77777777" w:rsidTr="00D51B54">
        <w:tc>
          <w:tcPr>
            <w:tcW w:w="1276" w:type="dxa"/>
          </w:tcPr>
          <w:p w14:paraId="1A8D7017" w14:textId="243D4C48" w:rsidR="00DC7196" w:rsidRPr="00741B54" w:rsidRDefault="00DC7196" w:rsidP="00DC7196">
            <w:pPr>
              <w:rPr>
                <w:rFonts w:cs="Arial"/>
              </w:rPr>
            </w:pPr>
            <w:r w:rsidRPr="00741B54">
              <w:rPr>
                <w:rFonts w:cs="Arial"/>
                <w:color w:val="000000"/>
              </w:rPr>
              <w:t>MSC.8.53</w:t>
            </w:r>
          </w:p>
        </w:tc>
        <w:tc>
          <w:tcPr>
            <w:tcW w:w="2126" w:type="dxa"/>
          </w:tcPr>
          <w:p w14:paraId="3F11D6BB" w14:textId="77777777" w:rsidR="00DC7196" w:rsidRPr="00741B54" w:rsidRDefault="00DC7196" w:rsidP="00DC7196">
            <w:pPr>
              <w:ind w:left="34" w:firstLine="0"/>
              <w:rPr>
                <w:rFonts w:cs="Arial"/>
              </w:rPr>
            </w:pPr>
            <w:r w:rsidRPr="00741B54">
              <w:rPr>
                <w:rFonts w:cs="Arial"/>
              </w:rPr>
              <w:t>G6 Paragraph 8.6.2</w:t>
            </w:r>
          </w:p>
        </w:tc>
        <w:tc>
          <w:tcPr>
            <w:tcW w:w="5245" w:type="dxa"/>
          </w:tcPr>
          <w:p w14:paraId="1E6C3034" w14:textId="24A24F40" w:rsidR="00DC7196" w:rsidRPr="00741B54" w:rsidRDefault="00DC7196" w:rsidP="00DC7196">
            <w:pPr>
              <w:tabs>
                <w:tab w:val="clear" w:pos="1025"/>
              </w:tabs>
              <w:rPr>
                <w:i/>
              </w:rPr>
            </w:pPr>
            <w:r w:rsidRPr="00741B54">
              <w:rPr>
                <w:i/>
              </w:rPr>
              <w:t>Add text from paragraph 8.6.5</w:t>
            </w:r>
          </w:p>
          <w:p w14:paraId="63EBA8CC" w14:textId="072B2D0E" w:rsidR="00DC7196" w:rsidRPr="00741B54" w:rsidRDefault="00DC7196" w:rsidP="00DC7196">
            <w:pPr>
              <w:tabs>
                <w:tab w:val="clear" w:pos="1025"/>
              </w:tabs>
            </w:pPr>
            <w:r w:rsidRPr="00741B54">
              <w:t>8.6.2 …The wildlife value of these sites must be protected and appropriate maintenance regimes should be established to maintain or enhance the wildlife value of sites</w:t>
            </w:r>
            <w:r w:rsidRPr="00741B54">
              <w:rPr>
                <w:b/>
                <w:color w:val="FF0000"/>
              </w:rPr>
              <w:t>, recognising the additional pressure some sites may experience due to London’s projected growth</w:t>
            </w:r>
            <w:r w:rsidRPr="00741B54">
              <w:t xml:space="preserve">. Improved </w:t>
            </w:r>
            <w:r w:rsidRPr="00741B54">
              <w:rPr>
                <w:b/>
                <w:color w:val="FF0000"/>
              </w:rPr>
              <w:t>sustainable</w:t>
            </w:r>
            <w:r w:rsidRPr="00741B54">
              <w:t xml:space="preserve"> access to wildlife sites should be secured, where appropriate, so that Londoners can better experience and appreciate the natural environment within the city. The connections between protected sites – green corridors – are often critical in helping to sustain wildlife populations that would be vulnerable if they were confined to isolated areas of habitat</w:t>
            </w:r>
            <w:r w:rsidRPr="00741B54">
              <w:rPr>
                <w:b/>
                <w:color w:val="FF0000"/>
              </w:rPr>
              <w:t xml:space="preserve">. </w:t>
            </w:r>
            <w:r w:rsidRPr="00741B54">
              <w:rPr>
                <w:b/>
                <w:bCs/>
                <w:color w:val="FF0000"/>
              </w:rPr>
              <w:t>London’s water spaces</w:t>
            </w:r>
            <w:r w:rsidRPr="00741B54">
              <w:rPr>
                <w:b/>
                <w:color w:val="FF0000"/>
              </w:rPr>
              <w:t xml:space="preserve"> make up an important set of habitats in London. </w:t>
            </w:r>
            <w:r w:rsidRPr="00741B54">
              <w:rPr>
                <w:b/>
                <w:color w:val="FF0000"/>
                <w:u w:val="thick" w:color="353D42"/>
              </w:rPr>
              <w:t>Policy SI17 Protecting London’s waterways</w:t>
            </w:r>
            <w:r w:rsidRPr="00741B54">
              <w:rPr>
                <w:b/>
                <w:color w:val="FF0000"/>
              </w:rPr>
              <w:t xml:space="preserve"> addresses the </w:t>
            </w:r>
            <w:r w:rsidRPr="00741B54">
              <w:rPr>
                <w:strike/>
                <w:color w:val="FF0000"/>
              </w:rPr>
              <w:t>multi-functional use,</w:t>
            </w:r>
            <w:r w:rsidRPr="00741B54">
              <w:rPr>
                <w:b/>
                <w:color w:val="FF0000"/>
              </w:rPr>
              <w:t xml:space="preserve"> protection </w:t>
            </w:r>
            <w:r w:rsidRPr="00741B54">
              <w:rPr>
                <w:strike/>
                <w:color w:val="FF0000"/>
              </w:rPr>
              <w:t>and development</w:t>
            </w:r>
            <w:r w:rsidRPr="00741B54">
              <w:rPr>
                <w:b/>
                <w:color w:val="FF0000"/>
              </w:rPr>
              <w:t xml:space="preserve"> of water spaces, with a particular priority for improving and restoring them </w:t>
            </w:r>
            <w:r w:rsidRPr="00741B54">
              <w:rPr>
                <w:strike/>
                <w:color w:val="FF0000"/>
              </w:rPr>
              <w:t>sections of river</w:t>
            </w:r>
            <w:r w:rsidRPr="00741B54">
              <w:rPr>
                <w:b/>
                <w:color w:val="FF0000"/>
              </w:rPr>
              <w:t>. The habitat value of waterways is a key element of their future management.</w:t>
            </w:r>
          </w:p>
        </w:tc>
        <w:tc>
          <w:tcPr>
            <w:tcW w:w="2693" w:type="dxa"/>
          </w:tcPr>
          <w:p w14:paraId="62B79331" w14:textId="5AE01FFB" w:rsidR="00DC7196" w:rsidRPr="00741B54" w:rsidRDefault="00DC7196" w:rsidP="00DC7196">
            <w:pPr>
              <w:ind w:left="5" w:firstLine="0"/>
              <w:rPr>
                <w:rFonts w:cs="Arial"/>
              </w:rPr>
            </w:pPr>
          </w:p>
        </w:tc>
        <w:tc>
          <w:tcPr>
            <w:tcW w:w="1985" w:type="dxa"/>
          </w:tcPr>
          <w:p w14:paraId="3796AD05" w14:textId="6337C88F" w:rsidR="00DC7196" w:rsidRPr="00741B54" w:rsidRDefault="00DC7196" w:rsidP="00DC7196">
            <w:pPr>
              <w:ind w:left="5" w:firstLine="0"/>
              <w:rPr>
                <w:rFonts w:cs="Arial"/>
              </w:rPr>
            </w:pPr>
            <w:r w:rsidRPr="00741B54">
              <w:rPr>
                <w:rFonts w:cs="Arial"/>
              </w:rPr>
              <w:t>Clarification</w:t>
            </w:r>
          </w:p>
        </w:tc>
      </w:tr>
      <w:tr w:rsidR="00DC7196" w:rsidRPr="00741B54" w14:paraId="6B761E78" w14:textId="77777777" w:rsidTr="00D51B54">
        <w:tc>
          <w:tcPr>
            <w:tcW w:w="1276" w:type="dxa"/>
          </w:tcPr>
          <w:p w14:paraId="139F8DF5" w14:textId="5D4F15C8" w:rsidR="00DC7196" w:rsidRPr="00741B54" w:rsidRDefault="00DC7196" w:rsidP="00DC7196">
            <w:pPr>
              <w:rPr>
                <w:rFonts w:cs="Arial"/>
              </w:rPr>
            </w:pPr>
            <w:r w:rsidRPr="00741B54">
              <w:rPr>
                <w:rFonts w:cs="Arial"/>
                <w:color w:val="000000"/>
              </w:rPr>
              <w:t>MSC.8.54</w:t>
            </w:r>
          </w:p>
        </w:tc>
        <w:tc>
          <w:tcPr>
            <w:tcW w:w="2126" w:type="dxa"/>
          </w:tcPr>
          <w:p w14:paraId="6B15BCF4" w14:textId="77777777" w:rsidR="00DC7196" w:rsidRPr="00741B54" w:rsidRDefault="00DC7196" w:rsidP="00DC7196">
            <w:pPr>
              <w:ind w:left="34" w:firstLine="0"/>
              <w:rPr>
                <w:rFonts w:cs="Arial"/>
              </w:rPr>
            </w:pPr>
            <w:r w:rsidRPr="00741B54">
              <w:rPr>
                <w:rFonts w:cs="Arial"/>
              </w:rPr>
              <w:t>G6 Paragraph 8.6.3</w:t>
            </w:r>
          </w:p>
        </w:tc>
        <w:tc>
          <w:tcPr>
            <w:tcW w:w="5245" w:type="dxa"/>
          </w:tcPr>
          <w:p w14:paraId="3BFECB63" w14:textId="0277BBED" w:rsidR="00DC7196" w:rsidRPr="00741B54" w:rsidRDefault="00DC7196" w:rsidP="00DC7196">
            <w:pPr>
              <w:tabs>
                <w:tab w:val="clear" w:pos="1025"/>
              </w:tabs>
            </w:pPr>
            <w:r w:rsidRPr="00741B54">
              <w:t xml:space="preserve">8.6.3 …The London Environment Strategy includes guidance on identifying SINCs </w:t>
            </w:r>
            <w:r w:rsidRPr="00741B54">
              <w:rPr>
                <w:b/>
                <w:color w:val="FF0000"/>
              </w:rPr>
              <w:t>(Appendix 5)</w:t>
            </w:r>
            <w:r w:rsidRPr="00741B54">
              <w:rPr>
                <w:color w:val="FF0000"/>
              </w:rPr>
              <w:t xml:space="preserve"> </w:t>
            </w:r>
            <w:r w:rsidRPr="00741B54">
              <w:t>as well as habitat creation targets and a comprehensive list of priority species and habitats that require particular consideration when planning decisions are made.</w:t>
            </w:r>
          </w:p>
        </w:tc>
        <w:tc>
          <w:tcPr>
            <w:tcW w:w="2693" w:type="dxa"/>
          </w:tcPr>
          <w:p w14:paraId="38CD5A6D" w14:textId="467132DD" w:rsidR="00DC7196" w:rsidRPr="00741B54" w:rsidRDefault="00DC7196" w:rsidP="00DC7196">
            <w:pPr>
              <w:ind w:left="5" w:firstLine="0"/>
              <w:rPr>
                <w:rFonts w:cs="Arial"/>
              </w:rPr>
            </w:pPr>
          </w:p>
        </w:tc>
        <w:tc>
          <w:tcPr>
            <w:tcW w:w="1985" w:type="dxa"/>
          </w:tcPr>
          <w:p w14:paraId="3912C9AF" w14:textId="014B4C2E" w:rsidR="00DC7196" w:rsidRPr="00741B54" w:rsidRDefault="00DC7196" w:rsidP="00DC7196">
            <w:pPr>
              <w:ind w:left="5" w:firstLine="0"/>
              <w:rPr>
                <w:rFonts w:cs="Arial"/>
              </w:rPr>
            </w:pPr>
            <w:r w:rsidRPr="00741B54">
              <w:rPr>
                <w:rFonts w:cs="Arial"/>
              </w:rPr>
              <w:t>Clarification and consistency</w:t>
            </w:r>
          </w:p>
        </w:tc>
      </w:tr>
      <w:tr w:rsidR="00DC7196" w:rsidRPr="00741B54" w14:paraId="6F29331E" w14:textId="77777777" w:rsidTr="00D51B54">
        <w:tc>
          <w:tcPr>
            <w:tcW w:w="1276" w:type="dxa"/>
          </w:tcPr>
          <w:p w14:paraId="2D7BD283" w14:textId="29695329" w:rsidR="00DC7196" w:rsidRPr="00741B54" w:rsidRDefault="00DC7196" w:rsidP="00DC7196">
            <w:pPr>
              <w:rPr>
                <w:rFonts w:cs="Arial"/>
              </w:rPr>
            </w:pPr>
            <w:r w:rsidRPr="00741B54">
              <w:rPr>
                <w:rFonts w:cs="Arial"/>
                <w:color w:val="000000"/>
              </w:rPr>
              <w:t>MSC.8.55</w:t>
            </w:r>
          </w:p>
        </w:tc>
        <w:tc>
          <w:tcPr>
            <w:tcW w:w="2126" w:type="dxa"/>
          </w:tcPr>
          <w:p w14:paraId="0247BB3E" w14:textId="77777777" w:rsidR="00DC7196" w:rsidRPr="00741B54" w:rsidRDefault="00DC7196" w:rsidP="00DC7196">
            <w:pPr>
              <w:ind w:left="34" w:firstLine="0"/>
              <w:rPr>
                <w:rFonts w:cs="Arial"/>
              </w:rPr>
            </w:pPr>
            <w:r w:rsidRPr="00741B54">
              <w:rPr>
                <w:rFonts w:cs="Arial"/>
              </w:rPr>
              <w:t>G6 Paragraph 8.6.4</w:t>
            </w:r>
          </w:p>
        </w:tc>
        <w:tc>
          <w:tcPr>
            <w:tcW w:w="5245" w:type="dxa"/>
          </w:tcPr>
          <w:p w14:paraId="00D7CF00" w14:textId="03EE451C" w:rsidR="00DC7196" w:rsidRPr="00741B54" w:rsidRDefault="00DC7196" w:rsidP="00DC7196">
            <w:pPr>
              <w:tabs>
                <w:tab w:val="clear" w:pos="1025"/>
              </w:tabs>
              <w:ind w:left="0" w:firstLine="35"/>
              <w:rPr>
                <w:rStyle w:val="BookTitle"/>
                <w:i/>
                <w:strike w:val="0"/>
                <w:color w:val="auto"/>
              </w:rPr>
            </w:pPr>
            <w:r w:rsidRPr="00741B54">
              <w:rPr>
                <w:rStyle w:val="BookTitle"/>
                <w:i/>
                <w:strike w:val="0"/>
                <w:color w:val="auto"/>
              </w:rPr>
              <w:t>Amend 8.6.4 and combine with paragraph 8.6.3.</w:t>
            </w:r>
          </w:p>
          <w:p w14:paraId="7A9A851C" w14:textId="548338A2" w:rsidR="00DC7196" w:rsidRPr="00741B54" w:rsidRDefault="00DC7196" w:rsidP="00DC7196">
            <w:pPr>
              <w:tabs>
                <w:tab w:val="clear" w:pos="1025"/>
              </w:tabs>
            </w:pPr>
            <w:r w:rsidRPr="00741B54">
              <w:rPr>
                <w:rStyle w:val="BookTitle"/>
              </w:rPr>
              <w:t>8.6.4</w:t>
            </w:r>
            <w:r w:rsidRPr="00741B54">
              <w:rPr>
                <w:rStyle w:val="BookTitle"/>
              </w:rPr>
              <w:tab/>
            </w:r>
            <w:r w:rsidRPr="00741B54">
              <w:t>The London Wildlife Sites Board offers help and guidance to boroughs on the selection of SINCs</w:t>
            </w:r>
            <w:r w:rsidRPr="00741B54">
              <w:rPr>
                <w:vertAlign w:val="superscript"/>
              </w:rPr>
              <w:t>107</w:t>
            </w:r>
            <w:r w:rsidRPr="00741B54">
              <w:rPr>
                <w:color w:val="353D42"/>
              </w:rPr>
              <w:t xml:space="preserve">. </w:t>
            </w:r>
            <w:r w:rsidRPr="00741B54">
              <w:rPr>
                <w:rStyle w:val="BookTitle"/>
              </w:rPr>
              <w:t>The relevant procedures for identifying SINCs are currently set out as Appendix 1 to the Biodiversity Strategy 2002, which will become an appendix to the final London Environment Strategy once adopted.</w:t>
            </w:r>
          </w:p>
        </w:tc>
        <w:tc>
          <w:tcPr>
            <w:tcW w:w="2693" w:type="dxa"/>
          </w:tcPr>
          <w:p w14:paraId="14F1822E" w14:textId="7FB911DD" w:rsidR="00DC7196" w:rsidRPr="00741B54" w:rsidRDefault="00DC7196" w:rsidP="00DC7196">
            <w:pPr>
              <w:ind w:left="5" w:firstLine="0"/>
              <w:rPr>
                <w:rFonts w:cs="Arial"/>
              </w:rPr>
            </w:pPr>
          </w:p>
        </w:tc>
        <w:tc>
          <w:tcPr>
            <w:tcW w:w="1985" w:type="dxa"/>
          </w:tcPr>
          <w:p w14:paraId="101BCDB2" w14:textId="652A7F04" w:rsidR="00DC7196" w:rsidRPr="00741B54" w:rsidRDefault="00DC7196" w:rsidP="00DC7196">
            <w:pPr>
              <w:ind w:left="5" w:firstLine="0"/>
              <w:rPr>
                <w:rFonts w:cs="Arial"/>
              </w:rPr>
            </w:pPr>
            <w:r w:rsidRPr="00741B54">
              <w:rPr>
                <w:rFonts w:cs="Arial"/>
              </w:rPr>
              <w:t>Clarification and consistency</w:t>
            </w:r>
          </w:p>
        </w:tc>
      </w:tr>
      <w:tr w:rsidR="00DC7196" w:rsidRPr="00741B54" w14:paraId="050C89AB" w14:textId="77777777" w:rsidTr="00D51B54">
        <w:tc>
          <w:tcPr>
            <w:tcW w:w="1276" w:type="dxa"/>
          </w:tcPr>
          <w:p w14:paraId="1A9B0A60" w14:textId="70614CA8" w:rsidR="00DC7196" w:rsidRPr="00741B54" w:rsidRDefault="00DC7196" w:rsidP="00DC7196">
            <w:pPr>
              <w:rPr>
                <w:rFonts w:cs="Arial"/>
              </w:rPr>
            </w:pPr>
            <w:r w:rsidRPr="00741B54">
              <w:rPr>
                <w:rFonts w:cs="Arial"/>
                <w:color w:val="000000"/>
              </w:rPr>
              <w:t>MSC.8.56</w:t>
            </w:r>
          </w:p>
        </w:tc>
        <w:tc>
          <w:tcPr>
            <w:tcW w:w="2126" w:type="dxa"/>
          </w:tcPr>
          <w:p w14:paraId="48E9BDBF" w14:textId="77777777" w:rsidR="00DC7196" w:rsidRPr="00741B54" w:rsidRDefault="00DC7196" w:rsidP="00DC7196">
            <w:pPr>
              <w:ind w:left="34" w:firstLine="0"/>
              <w:rPr>
                <w:rFonts w:cs="Arial"/>
              </w:rPr>
            </w:pPr>
            <w:r w:rsidRPr="00741B54">
              <w:rPr>
                <w:rFonts w:cs="Arial"/>
              </w:rPr>
              <w:t>G6 Paragraph 8.6.5</w:t>
            </w:r>
          </w:p>
        </w:tc>
        <w:tc>
          <w:tcPr>
            <w:tcW w:w="5245" w:type="dxa"/>
          </w:tcPr>
          <w:p w14:paraId="697D20DF" w14:textId="45707AFE" w:rsidR="00DC7196" w:rsidRPr="00741B54" w:rsidRDefault="00DC7196" w:rsidP="00DC7196">
            <w:pPr>
              <w:tabs>
                <w:tab w:val="clear" w:pos="1025"/>
              </w:tabs>
              <w:rPr>
                <w:rStyle w:val="BookTitle"/>
                <w:i/>
                <w:strike w:val="0"/>
                <w:color w:val="auto"/>
              </w:rPr>
            </w:pPr>
            <w:r w:rsidRPr="00741B54">
              <w:rPr>
                <w:rStyle w:val="BookTitle"/>
                <w:i/>
                <w:strike w:val="0"/>
                <w:color w:val="auto"/>
              </w:rPr>
              <w:t>Move text to paragraph 8.6.2</w:t>
            </w:r>
          </w:p>
          <w:p w14:paraId="4A211D0E" w14:textId="30FF70F3" w:rsidR="00DC7196" w:rsidRPr="00741B54" w:rsidRDefault="00DC7196" w:rsidP="00DC7196">
            <w:pPr>
              <w:tabs>
                <w:tab w:val="clear" w:pos="1025"/>
              </w:tabs>
              <w:rPr>
                <w:rStyle w:val="BookTitle"/>
              </w:rPr>
            </w:pPr>
            <w:r w:rsidRPr="00741B54">
              <w:rPr>
                <w:rStyle w:val="BookTitle"/>
              </w:rPr>
              <w:t>8.6.5</w:t>
            </w:r>
            <w:r w:rsidRPr="00741B54">
              <w:rPr>
                <w:rStyle w:val="BookTitle"/>
              </w:rPr>
              <w:tab/>
              <w:t xml:space="preserve">London’s water spaces make up an important set of habitats in London. Policy SI17 Protecting London’s waterways addresses the multi-functional use, protection and development of water spaces, with a particular priority for improving and restoring sections of river. The habitat value of waterways is a key element of their future management.  </w:t>
            </w:r>
          </w:p>
        </w:tc>
        <w:tc>
          <w:tcPr>
            <w:tcW w:w="2693" w:type="dxa"/>
          </w:tcPr>
          <w:p w14:paraId="736485AA" w14:textId="79EF4A5C" w:rsidR="00DC7196" w:rsidRPr="00741B54" w:rsidRDefault="00DC7196" w:rsidP="00DC7196">
            <w:pPr>
              <w:ind w:left="5" w:firstLine="0"/>
              <w:rPr>
                <w:rFonts w:cs="Arial"/>
              </w:rPr>
            </w:pPr>
          </w:p>
        </w:tc>
        <w:tc>
          <w:tcPr>
            <w:tcW w:w="1985" w:type="dxa"/>
          </w:tcPr>
          <w:p w14:paraId="7268B3F4" w14:textId="011B9FA8" w:rsidR="00DC7196" w:rsidRPr="00741B54" w:rsidRDefault="00DC7196" w:rsidP="00DC7196">
            <w:pPr>
              <w:ind w:left="5" w:firstLine="0"/>
              <w:rPr>
                <w:rFonts w:cs="Arial"/>
              </w:rPr>
            </w:pPr>
            <w:r w:rsidRPr="00741B54">
              <w:rPr>
                <w:rFonts w:cs="Arial"/>
              </w:rPr>
              <w:t>Clarification and consistency</w:t>
            </w:r>
          </w:p>
        </w:tc>
      </w:tr>
      <w:tr w:rsidR="00DC7196" w:rsidRPr="00741B54" w14:paraId="375CCBD8" w14:textId="77777777" w:rsidTr="00D51B54">
        <w:tc>
          <w:tcPr>
            <w:tcW w:w="1276" w:type="dxa"/>
          </w:tcPr>
          <w:p w14:paraId="2C3392FB" w14:textId="63B3678D" w:rsidR="00DC7196" w:rsidRPr="00741B54" w:rsidRDefault="00DC7196" w:rsidP="00DC7196">
            <w:pPr>
              <w:rPr>
                <w:rFonts w:cs="Arial"/>
              </w:rPr>
            </w:pPr>
            <w:r w:rsidRPr="00741B54">
              <w:rPr>
                <w:rFonts w:cs="Arial"/>
                <w:color w:val="000000"/>
              </w:rPr>
              <w:t>MSC.8.57</w:t>
            </w:r>
          </w:p>
        </w:tc>
        <w:tc>
          <w:tcPr>
            <w:tcW w:w="2126" w:type="dxa"/>
          </w:tcPr>
          <w:p w14:paraId="519A7662" w14:textId="77777777" w:rsidR="00DC7196" w:rsidRPr="00741B54" w:rsidRDefault="00DC7196" w:rsidP="00DC7196">
            <w:pPr>
              <w:ind w:left="34" w:firstLine="0"/>
              <w:rPr>
                <w:rFonts w:cs="Arial"/>
              </w:rPr>
            </w:pPr>
            <w:r w:rsidRPr="00741B54">
              <w:rPr>
                <w:rFonts w:cs="Arial"/>
              </w:rPr>
              <w:t>G7 A</w:t>
            </w:r>
          </w:p>
          <w:p w14:paraId="2DBC6738" w14:textId="77777777" w:rsidR="00DC7196" w:rsidRPr="00741B54" w:rsidRDefault="00DC7196" w:rsidP="00DC7196">
            <w:pPr>
              <w:ind w:left="34" w:firstLine="0"/>
              <w:rPr>
                <w:rFonts w:cs="Arial"/>
              </w:rPr>
            </w:pPr>
          </w:p>
        </w:tc>
        <w:tc>
          <w:tcPr>
            <w:tcW w:w="5245" w:type="dxa"/>
          </w:tcPr>
          <w:p w14:paraId="2FD08C1D" w14:textId="6C372665" w:rsidR="00DC7196" w:rsidRPr="00741B54" w:rsidRDefault="00DC7196" w:rsidP="00DC7196">
            <w:pPr>
              <w:tabs>
                <w:tab w:val="clear" w:pos="1025"/>
              </w:tabs>
            </w:pPr>
            <w:r w:rsidRPr="00741B54">
              <w:t>A</w:t>
            </w:r>
            <w:r w:rsidRPr="00741B54">
              <w:tab/>
            </w:r>
            <w:r w:rsidRPr="00741B54">
              <w:rPr>
                <w:strike/>
                <w:color w:val="FF0000"/>
              </w:rPr>
              <w:t>Trees</w:t>
            </w:r>
            <w:r w:rsidRPr="00741B54">
              <w:t xml:space="preserve"> </w:t>
            </w:r>
            <w:r w:rsidRPr="00741B54">
              <w:rPr>
                <w:b/>
                <w:color w:val="FF0000"/>
              </w:rPr>
              <w:t>London’s urban forest</w:t>
            </w:r>
            <w:r w:rsidRPr="00741B54">
              <w:t xml:space="preserve"> and woodlands should be protected</w:t>
            </w:r>
            <w:r w:rsidRPr="00741B54">
              <w:rPr>
                <w:strike/>
                <w:color w:val="FF0000"/>
              </w:rPr>
              <w:t>,</w:t>
            </w:r>
            <w:r w:rsidRPr="00741B54">
              <w:t xml:space="preserve"> </w:t>
            </w:r>
            <w:r w:rsidRPr="00741B54">
              <w:rPr>
                <w:b/>
                <w:color w:val="FF0000"/>
              </w:rPr>
              <w:t>and</w:t>
            </w:r>
            <w:r w:rsidRPr="00741B54">
              <w:t xml:space="preserve"> </w:t>
            </w:r>
            <w:r w:rsidRPr="00741B54">
              <w:rPr>
                <w:b/>
                <w:color w:val="FF0000"/>
              </w:rPr>
              <w:t>maintained</w:t>
            </w:r>
            <w:r w:rsidRPr="00741B54">
              <w:t xml:space="preserve"> and new trees and woodlands should be planted in appropriate locations in order to increase the extent of London’s urban forest – the area of London under the canopy of trees</w:t>
            </w:r>
          </w:p>
        </w:tc>
        <w:tc>
          <w:tcPr>
            <w:tcW w:w="2693" w:type="dxa"/>
          </w:tcPr>
          <w:p w14:paraId="6E9BF3EC" w14:textId="77777777" w:rsidR="00DC7196" w:rsidRPr="00741B54" w:rsidRDefault="00DC7196" w:rsidP="00DC7196">
            <w:pPr>
              <w:ind w:left="5" w:firstLine="0"/>
              <w:rPr>
                <w:rFonts w:cs="Arial"/>
              </w:rPr>
            </w:pPr>
            <w:r w:rsidRPr="00741B54">
              <w:rPr>
                <w:rFonts w:cs="Arial"/>
              </w:rPr>
              <w:t>London Tree Officers Association</w:t>
            </w:r>
          </w:p>
        </w:tc>
        <w:tc>
          <w:tcPr>
            <w:tcW w:w="1985" w:type="dxa"/>
          </w:tcPr>
          <w:p w14:paraId="6FE99832" w14:textId="18FED1F7" w:rsidR="00DC7196" w:rsidRPr="00741B54" w:rsidRDefault="00DC7196" w:rsidP="00DC7196">
            <w:pPr>
              <w:ind w:left="5" w:firstLine="0"/>
              <w:rPr>
                <w:rFonts w:cs="Arial"/>
              </w:rPr>
            </w:pPr>
            <w:r w:rsidRPr="00741B54">
              <w:rPr>
                <w:rFonts w:cs="Arial"/>
              </w:rPr>
              <w:t>Clarification</w:t>
            </w:r>
          </w:p>
        </w:tc>
      </w:tr>
      <w:tr w:rsidR="00DC7196" w:rsidRPr="00741B54" w14:paraId="0158476B" w14:textId="77777777" w:rsidTr="00D51B54">
        <w:tc>
          <w:tcPr>
            <w:tcW w:w="1276" w:type="dxa"/>
          </w:tcPr>
          <w:p w14:paraId="734F581F" w14:textId="17FA49AF" w:rsidR="00DC7196" w:rsidRPr="00741B54" w:rsidRDefault="00DC7196" w:rsidP="00DC7196">
            <w:pPr>
              <w:rPr>
                <w:rFonts w:cs="Arial"/>
              </w:rPr>
            </w:pPr>
            <w:r w:rsidRPr="00741B54">
              <w:rPr>
                <w:rFonts w:cs="Arial"/>
                <w:color w:val="000000"/>
              </w:rPr>
              <w:t>MSC.8.58</w:t>
            </w:r>
          </w:p>
        </w:tc>
        <w:tc>
          <w:tcPr>
            <w:tcW w:w="2126" w:type="dxa"/>
          </w:tcPr>
          <w:p w14:paraId="45F47F7E" w14:textId="77777777" w:rsidR="00DC7196" w:rsidRPr="00741B54" w:rsidRDefault="00DC7196" w:rsidP="00DC7196">
            <w:pPr>
              <w:ind w:left="34" w:firstLine="0"/>
              <w:rPr>
                <w:rFonts w:cs="Arial"/>
              </w:rPr>
            </w:pPr>
            <w:r w:rsidRPr="00741B54">
              <w:rPr>
                <w:rFonts w:cs="Arial"/>
              </w:rPr>
              <w:t xml:space="preserve">G7 B 1   </w:t>
            </w:r>
          </w:p>
          <w:p w14:paraId="4FCBE3B5" w14:textId="7E8E3A38" w:rsidR="00DC7196" w:rsidRPr="00741B54" w:rsidRDefault="00DC7196" w:rsidP="00DC7196">
            <w:pPr>
              <w:ind w:left="34" w:firstLine="0"/>
              <w:rPr>
                <w:rFonts w:cs="Arial"/>
              </w:rPr>
            </w:pPr>
            <w:r w:rsidRPr="00741B54">
              <w:rPr>
                <w:rFonts w:cs="Arial"/>
              </w:rPr>
              <w:t>New Footnote  107A</w:t>
            </w:r>
          </w:p>
        </w:tc>
        <w:tc>
          <w:tcPr>
            <w:tcW w:w="5245" w:type="dxa"/>
          </w:tcPr>
          <w:p w14:paraId="5BEB75E9" w14:textId="77777777" w:rsidR="00DC7196" w:rsidRPr="00741B54" w:rsidRDefault="00DC7196" w:rsidP="00DC7196">
            <w:r w:rsidRPr="00741B54">
              <w:rPr>
                <w:rStyle w:val="Numbering"/>
              </w:rPr>
              <w:t>B</w:t>
            </w:r>
            <w:r w:rsidRPr="00741B54">
              <w:rPr>
                <w:rStyle w:val="Numbering"/>
              </w:rPr>
              <w:tab/>
            </w:r>
            <w:r w:rsidRPr="00741B54">
              <w:t>In their Development Plans, boroughs should:</w:t>
            </w:r>
          </w:p>
          <w:p w14:paraId="62BF8A74" w14:textId="17E50463" w:rsidR="00DC7196" w:rsidRPr="00741B54" w:rsidRDefault="00DC7196" w:rsidP="00DC7196">
            <w:pPr>
              <w:rPr>
                <w:rStyle w:val="IntenseReference"/>
                <w:b w:val="0"/>
                <w:bCs w:val="0"/>
                <w:color w:val="auto"/>
                <w:spacing w:val="0"/>
              </w:rPr>
            </w:pPr>
            <w:r w:rsidRPr="00741B54">
              <w:rPr>
                <w:rStyle w:val="Numbering"/>
              </w:rPr>
              <w:t>1)</w:t>
            </w:r>
            <w:r w:rsidRPr="00741B54">
              <w:rPr>
                <w:rStyle w:val="Numbering"/>
              </w:rPr>
              <w:tab/>
            </w:r>
            <w:r w:rsidRPr="00741B54">
              <w:t>protect ‘veteran’ trees and ancient woodland where these are not already part of a protected site</w:t>
            </w:r>
            <w:r w:rsidRPr="00741B54">
              <w:rPr>
                <w:rStyle w:val="IntenseReference"/>
                <w:vertAlign w:val="superscript"/>
              </w:rPr>
              <w:t>107A</w:t>
            </w:r>
            <w:r w:rsidRPr="00741B54">
              <w:t>.</w:t>
            </w:r>
          </w:p>
          <w:p w14:paraId="44286000" w14:textId="48B8E32B" w:rsidR="00DC7196" w:rsidRPr="00741B54" w:rsidRDefault="00DC7196" w:rsidP="00DC7196">
            <w:pPr>
              <w:tabs>
                <w:tab w:val="clear" w:pos="1025"/>
              </w:tabs>
              <w:rPr>
                <w:rStyle w:val="IntenseReference"/>
                <w:b w:val="0"/>
                <w:i/>
                <w:color w:val="auto"/>
              </w:rPr>
            </w:pPr>
            <w:r w:rsidRPr="00741B54">
              <w:rPr>
                <w:rStyle w:val="IntenseReference"/>
                <w:b w:val="0"/>
                <w:i/>
                <w:color w:val="auto"/>
              </w:rPr>
              <w:t>Insert new footnote 107A</w:t>
            </w:r>
          </w:p>
          <w:p w14:paraId="692F6CF7" w14:textId="77777777" w:rsidR="00DC7196" w:rsidRPr="00741B54" w:rsidRDefault="00DC7196" w:rsidP="00DC7196">
            <w:pPr>
              <w:tabs>
                <w:tab w:val="clear" w:pos="1025"/>
              </w:tabs>
              <w:rPr>
                <w:rStyle w:val="IntenseReference"/>
              </w:rPr>
            </w:pPr>
            <w:r w:rsidRPr="00741B54">
              <w:rPr>
                <w:rStyle w:val="IntenseReference"/>
              </w:rPr>
              <w:t>Forestry Commission/Natural England (2018): Ancient woodland and veteran trees: protecting them from development  https://www.gov.uk/guidance/ancient-woodland-and-verteran-trees-prtoection-surveys-licences</w:t>
            </w:r>
          </w:p>
        </w:tc>
        <w:tc>
          <w:tcPr>
            <w:tcW w:w="2693" w:type="dxa"/>
          </w:tcPr>
          <w:p w14:paraId="5B741DFD" w14:textId="77777777" w:rsidR="00DC7196" w:rsidRPr="00741B54" w:rsidRDefault="00DC7196" w:rsidP="00DC7196">
            <w:pPr>
              <w:ind w:left="5" w:firstLine="0"/>
              <w:rPr>
                <w:rFonts w:cs="Arial"/>
              </w:rPr>
            </w:pPr>
          </w:p>
        </w:tc>
        <w:tc>
          <w:tcPr>
            <w:tcW w:w="1985" w:type="dxa"/>
          </w:tcPr>
          <w:p w14:paraId="10AF6015" w14:textId="77777777" w:rsidR="00DC7196" w:rsidRPr="00741B54" w:rsidRDefault="00DC7196" w:rsidP="00DC7196">
            <w:pPr>
              <w:ind w:left="5" w:firstLine="0"/>
              <w:rPr>
                <w:rFonts w:cs="Arial"/>
              </w:rPr>
            </w:pPr>
            <w:r w:rsidRPr="00741B54">
              <w:rPr>
                <w:rFonts w:cs="Arial"/>
              </w:rPr>
              <w:t xml:space="preserve">Clarification </w:t>
            </w:r>
          </w:p>
        </w:tc>
      </w:tr>
      <w:tr w:rsidR="00DC7196" w:rsidRPr="00741B54" w14:paraId="7D98EF97" w14:textId="77777777" w:rsidTr="00D51B54">
        <w:tc>
          <w:tcPr>
            <w:tcW w:w="1276" w:type="dxa"/>
          </w:tcPr>
          <w:p w14:paraId="7E04FBA6" w14:textId="512DF561" w:rsidR="00DC7196" w:rsidRPr="00741B54" w:rsidRDefault="00DC7196" w:rsidP="00DC7196">
            <w:pPr>
              <w:rPr>
                <w:rFonts w:cs="Arial"/>
              </w:rPr>
            </w:pPr>
            <w:r w:rsidRPr="00741B54">
              <w:rPr>
                <w:rFonts w:cs="Arial"/>
                <w:color w:val="000000"/>
              </w:rPr>
              <w:t>MSC.8.59</w:t>
            </w:r>
          </w:p>
        </w:tc>
        <w:tc>
          <w:tcPr>
            <w:tcW w:w="2126" w:type="dxa"/>
          </w:tcPr>
          <w:p w14:paraId="7614AD93" w14:textId="77777777" w:rsidR="00DC7196" w:rsidRPr="00741B54" w:rsidRDefault="00DC7196" w:rsidP="00DC7196">
            <w:pPr>
              <w:ind w:left="34" w:firstLine="0"/>
              <w:rPr>
                <w:rFonts w:cs="Arial"/>
              </w:rPr>
            </w:pPr>
            <w:r w:rsidRPr="00741B54">
              <w:rPr>
                <w:rFonts w:cs="Arial"/>
              </w:rPr>
              <w:t>G7 C</w:t>
            </w:r>
          </w:p>
          <w:p w14:paraId="20371BDF" w14:textId="4E4DDE90" w:rsidR="00DC7196" w:rsidRPr="00741B54" w:rsidRDefault="00DC7196" w:rsidP="00DC7196">
            <w:pPr>
              <w:ind w:left="34" w:firstLine="0"/>
              <w:rPr>
                <w:rFonts w:cs="Arial"/>
              </w:rPr>
            </w:pPr>
            <w:r w:rsidRPr="00741B54">
              <w:rPr>
                <w:rFonts w:cs="Arial"/>
              </w:rPr>
              <w:t>Footnote 108</w:t>
            </w:r>
          </w:p>
        </w:tc>
        <w:tc>
          <w:tcPr>
            <w:tcW w:w="5245" w:type="dxa"/>
          </w:tcPr>
          <w:p w14:paraId="4A887267" w14:textId="61493AE8" w:rsidR="00DC7196" w:rsidRPr="00741B54" w:rsidRDefault="00DC7196" w:rsidP="00DC7196">
            <w:pPr>
              <w:tabs>
                <w:tab w:val="clear" w:pos="1025"/>
              </w:tabs>
              <w:rPr>
                <w:color w:val="353D42"/>
              </w:rPr>
            </w:pPr>
            <w:r w:rsidRPr="00741B54">
              <w:t>C</w:t>
            </w:r>
            <w:r w:rsidRPr="00741B54">
              <w:tab/>
              <w:t>Development proposals should ensure that, wherever possible, existing trees of</w:t>
            </w:r>
            <w:r w:rsidRPr="00741B54">
              <w:rPr>
                <w:color w:val="353D42"/>
              </w:rPr>
              <w:t xml:space="preserve"> </w:t>
            </w:r>
            <w:r w:rsidRPr="00741B54">
              <w:rPr>
                <w:rStyle w:val="BookTitle"/>
              </w:rPr>
              <w:t>quality</w:t>
            </w:r>
            <w:r w:rsidRPr="00741B54">
              <w:rPr>
                <w:color w:val="353D42"/>
              </w:rPr>
              <w:t xml:space="preserve"> </w:t>
            </w:r>
            <w:r w:rsidRPr="00741B54">
              <w:rPr>
                <w:rStyle w:val="IntenseReference"/>
              </w:rPr>
              <w:t xml:space="preserve">value </w:t>
            </w:r>
            <w:r w:rsidRPr="00741B54">
              <w:t>are retained</w:t>
            </w:r>
            <w:r w:rsidRPr="00741B54">
              <w:rPr>
                <w:rStyle w:val="IntenseReference"/>
                <w:b w:val="0"/>
                <w:color w:val="auto"/>
                <w:vertAlign w:val="superscript"/>
              </w:rPr>
              <w:t>108</w:t>
            </w:r>
            <w:r w:rsidRPr="00741B54">
              <w:rPr>
                <w:color w:val="353D42"/>
              </w:rPr>
              <w:t xml:space="preserve">. </w:t>
            </w:r>
            <w:r w:rsidRPr="00741B54">
              <w:rPr>
                <w:rStyle w:val="IntenseReference"/>
              </w:rPr>
              <w:t>If planning permission is granted that necessitates the removal of trees</w:t>
            </w:r>
            <w:r w:rsidRPr="00741B54">
              <w:rPr>
                <w:rStyle w:val="BookTitle"/>
              </w:rPr>
              <w:t>, If it is imperative that trees have to be removed,</w:t>
            </w:r>
            <w:r w:rsidRPr="00741B54">
              <w:rPr>
                <w:color w:val="353D42"/>
              </w:rPr>
              <w:t xml:space="preserve"> </w:t>
            </w:r>
            <w:r w:rsidRPr="00741B54">
              <w:t>there should be adequate replacement based on the existing value of the benefits of the trees removed, determined by, for example, i-tree or CAVAT</w:t>
            </w:r>
            <w:r w:rsidRPr="00741B54">
              <w:rPr>
                <w:color w:val="353D42"/>
              </w:rPr>
              <w:t xml:space="preserve"> </w:t>
            </w:r>
            <w:r w:rsidRPr="00741B54">
              <w:rPr>
                <w:rStyle w:val="IntenseReference"/>
              </w:rPr>
              <w:t>or other appropriate valuation system</w:t>
            </w:r>
            <w:r w:rsidRPr="00741B54">
              <w:rPr>
                <w:color w:val="353D42"/>
              </w:rPr>
              <w:t xml:space="preserve">. </w:t>
            </w:r>
            <w:r w:rsidRPr="00741B54">
              <w:t>The planting of additional trees should generally be included in new developments – particularly large-canopied species which provide a wider range of benefits because of the larger surface area of their canopy.</w:t>
            </w:r>
          </w:p>
          <w:p w14:paraId="400D3E18" w14:textId="7AE59685" w:rsidR="00DC7196" w:rsidRPr="00741B54" w:rsidRDefault="00DC7196" w:rsidP="00DC7196">
            <w:pPr>
              <w:tabs>
                <w:tab w:val="clear" w:pos="1025"/>
              </w:tabs>
              <w:rPr>
                <w:i/>
              </w:rPr>
            </w:pPr>
            <w:r w:rsidRPr="00741B54">
              <w:rPr>
                <w:i/>
              </w:rPr>
              <w:t>Amend footnote 108</w:t>
            </w:r>
          </w:p>
          <w:p w14:paraId="76E2F3E7" w14:textId="637AD6DF" w:rsidR="00DC7196" w:rsidRPr="00741B54" w:rsidRDefault="00DC7196" w:rsidP="00DC7196">
            <w:pPr>
              <w:tabs>
                <w:tab w:val="clear" w:pos="1025"/>
              </w:tabs>
              <w:rPr>
                <w:rFonts w:cs="Arial"/>
                <w:strike/>
                <w:color w:val="FF0000"/>
              </w:rPr>
            </w:pPr>
            <w:r w:rsidRPr="00741B54">
              <w:rPr>
                <w:rFonts w:cs="Arial"/>
              </w:rPr>
              <w:t>Category A</w:t>
            </w:r>
            <w:r w:rsidRPr="00741B54">
              <w:rPr>
                <w:rFonts w:cs="Arial"/>
                <w:strike/>
                <w:color w:val="FF0000"/>
              </w:rPr>
              <w:t xml:space="preserve"> and</w:t>
            </w:r>
            <w:r w:rsidRPr="00741B54">
              <w:rPr>
                <w:rFonts w:cs="Arial"/>
                <w:b/>
                <w:color w:val="FF0000"/>
              </w:rPr>
              <w:t xml:space="preserve">, </w:t>
            </w:r>
            <w:r w:rsidRPr="00741B54">
              <w:rPr>
                <w:rFonts w:cs="Arial"/>
              </w:rPr>
              <w:t>B</w:t>
            </w:r>
            <w:r w:rsidRPr="00741B54">
              <w:rPr>
                <w:rFonts w:cs="Arial"/>
                <w:b/>
                <w:color w:val="FF0000"/>
              </w:rPr>
              <w:t xml:space="preserve"> and lesser category </w:t>
            </w:r>
            <w:r w:rsidRPr="00741B54">
              <w:rPr>
                <w:rFonts w:cs="Arial"/>
              </w:rPr>
              <w:t>trees</w:t>
            </w:r>
            <w:r w:rsidRPr="00741B54">
              <w:rPr>
                <w:rFonts w:cs="Arial"/>
                <w:b/>
              </w:rPr>
              <w:t xml:space="preserve"> </w:t>
            </w:r>
            <w:r w:rsidRPr="00741B54">
              <w:rPr>
                <w:rFonts w:cs="Arial"/>
                <w:b/>
                <w:color w:val="FF0000"/>
              </w:rPr>
              <w:t xml:space="preserve">where these are considered by the local planning authority to be of importance to amenity and biodiversity, </w:t>
            </w:r>
            <w:r w:rsidRPr="00741B54">
              <w:rPr>
                <w:rFonts w:cs="Arial"/>
              </w:rPr>
              <w:t>as defined by BS 5837:2012</w:t>
            </w:r>
          </w:p>
        </w:tc>
        <w:tc>
          <w:tcPr>
            <w:tcW w:w="2693" w:type="dxa"/>
          </w:tcPr>
          <w:p w14:paraId="7BB3CABE" w14:textId="5655E8E2" w:rsidR="00DC7196" w:rsidRPr="00741B54" w:rsidRDefault="00DC7196" w:rsidP="00DC7196">
            <w:pPr>
              <w:ind w:left="5" w:firstLine="0"/>
              <w:rPr>
                <w:rFonts w:cs="Arial"/>
              </w:rPr>
            </w:pPr>
            <w:r w:rsidRPr="00741B54">
              <w:rPr>
                <w:rFonts w:cs="Arial"/>
              </w:rPr>
              <w:t>London Tree Officers Association</w:t>
            </w:r>
          </w:p>
        </w:tc>
        <w:tc>
          <w:tcPr>
            <w:tcW w:w="1985" w:type="dxa"/>
          </w:tcPr>
          <w:p w14:paraId="6AEBA955" w14:textId="57593AE9" w:rsidR="00DC7196" w:rsidRPr="00741B54" w:rsidRDefault="00DC7196" w:rsidP="00DC7196">
            <w:pPr>
              <w:ind w:left="5" w:firstLine="0"/>
              <w:rPr>
                <w:rFonts w:cs="Arial"/>
              </w:rPr>
            </w:pPr>
            <w:r w:rsidRPr="00741B54">
              <w:rPr>
                <w:rFonts w:cs="Arial"/>
              </w:rPr>
              <w:t xml:space="preserve">Clarification </w:t>
            </w:r>
          </w:p>
          <w:p w14:paraId="3B75D588" w14:textId="02C9A33C" w:rsidR="00DC7196" w:rsidRPr="00741B54" w:rsidRDefault="00DC7196" w:rsidP="00DC7196">
            <w:pPr>
              <w:ind w:left="5" w:firstLine="0"/>
              <w:rPr>
                <w:rFonts w:cs="Arial"/>
              </w:rPr>
            </w:pPr>
          </w:p>
        </w:tc>
      </w:tr>
      <w:tr w:rsidR="00DC7196" w:rsidRPr="00741B54" w14:paraId="33F61BF0" w14:textId="77777777" w:rsidTr="00D51B54">
        <w:tc>
          <w:tcPr>
            <w:tcW w:w="1276" w:type="dxa"/>
          </w:tcPr>
          <w:p w14:paraId="6F2C6E36" w14:textId="7974B2E7" w:rsidR="00DC7196" w:rsidRPr="00741B54" w:rsidRDefault="00DC7196" w:rsidP="00DC7196">
            <w:pPr>
              <w:rPr>
                <w:rFonts w:cs="Arial"/>
              </w:rPr>
            </w:pPr>
            <w:r w:rsidRPr="00741B54">
              <w:rPr>
                <w:rFonts w:cs="Arial"/>
                <w:color w:val="000000"/>
              </w:rPr>
              <w:t>MSC.8.60</w:t>
            </w:r>
          </w:p>
        </w:tc>
        <w:tc>
          <w:tcPr>
            <w:tcW w:w="2126" w:type="dxa"/>
          </w:tcPr>
          <w:p w14:paraId="168CFF49" w14:textId="3373B927" w:rsidR="00DC7196" w:rsidRPr="00741B54" w:rsidRDefault="00DC7196" w:rsidP="00DC7196">
            <w:pPr>
              <w:ind w:left="34" w:firstLine="0"/>
              <w:rPr>
                <w:rFonts w:cs="Arial"/>
              </w:rPr>
            </w:pPr>
            <w:r w:rsidRPr="00741B54">
              <w:rPr>
                <w:rFonts w:cs="Arial"/>
              </w:rPr>
              <w:t>G7 Paragraph 8.7.1</w:t>
            </w:r>
          </w:p>
        </w:tc>
        <w:tc>
          <w:tcPr>
            <w:tcW w:w="5245" w:type="dxa"/>
          </w:tcPr>
          <w:p w14:paraId="3A2A5C20" w14:textId="3F9A9715" w:rsidR="00DC7196" w:rsidRPr="00741B54" w:rsidRDefault="00DC7196" w:rsidP="00DC7196">
            <w:pPr>
              <w:tabs>
                <w:tab w:val="clear" w:pos="1025"/>
              </w:tabs>
              <w:rPr>
                <w:color w:val="404040"/>
              </w:rPr>
            </w:pPr>
            <w:r w:rsidRPr="00741B54">
              <w:rPr>
                <w:bCs/>
                <w:color w:val="000000"/>
              </w:rPr>
              <w:t xml:space="preserve">8.7.1 </w:t>
            </w:r>
            <w:r w:rsidRPr="00741B54">
              <w:rPr>
                <w:b/>
                <w:bCs/>
                <w:color w:val="000000"/>
              </w:rPr>
              <w:t>Trees and woodlands play an important role</w:t>
            </w:r>
            <w:r w:rsidRPr="00741B54">
              <w:t xml:space="preserve"> within the urban environment. They help to trap air pollutants, </w:t>
            </w:r>
            <w:r w:rsidRPr="00741B54">
              <w:rPr>
                <w:b/>
                <w:color w:val="FF0000"/>
              </w:rPr>
              <w:t>add to amenity,</w:t>
            </w:r>
            <w:r w:rsidRPr="00741B54">
              <w:rPr>
                <w:color w:val="FF0000"/>
              </w:rPr>
              <w:t xml:space="preserve"> </w:t>
            </w:r>
            <w:r w:rsidRPr="00741B54">
              <w:t xml:space="preserve">provide shading, absorb rainwater and filter noise. …The Mayor and Forestry Commission, have produced </w:t>
            </w:r>
            <w:r w:rsidRPr="00741B54">
              <w:rPr>
                <w:b/>
                <w:color w:val="FF0000"/>
              </w:rPr>
              <w:t>a London Tree and Woodland Framework</w:t>
            </w:r>
            <w:r w:rsidRPr="00741B54">
              <w:t xml:space="preserve"> and Supplementary Planning Guidance on preparing tree strategies…</w:t>
            </w:r>
          </w:p>
        </w:tc>
        <w:tc>
          <w:tcPr>
            <w:tcW w:w="2693" w:type="dxa"/>
          </w:tcPr>
          <w:p w14:paraId="061D11D8" w14:textId="77777777" w:rsidR="00DC7196" w:rsidRPr="00741B54" w:rsidRDefault="00DC7196" w:rsidP="00DC7196">
            <w:pPr>
              <w:ind w:left="5" w:firstLine="0"/>
              <w:rPr>
                <w:rFonts w:cs="Arial"/>
              </w:rPr>
            </w:pPr>
            <w:r w:rsidRPr="00741B54">
              <w:rPr>
                <w:rFonts w:cs="Arial"/>
              </w:rPr>
              <w:t>London Tree Officers Association</w:t>
            </w:r>
          </w:p>
        </w:tc>
        <w:tc>
          <w:tcPr>
            <w:tcW w:w="1985" w:type="dxa"/>
          </w:tcPr>
          <w:p w14:paraId="24423342" w14:textId="1D5FEE9E" w:rsidR="00DC7196" w:rsidRPr="00741B54" w:rsidRDefault="00DC7196" w:rsidP="00DC7196">
            <w:pPr>
              <w:ind w:left="5" w:firstLine="0"/>
              <w:rPr>
                <w:rFonts w:cs="Arial"/>
              </w:rPr>
            </w:pPr>
            <w:r w:rsidRPr="00741B54">
              <w:rPr>
                <w:rFonts w:cs="Arial"/>
              </w:rPr>
              <w:t>Clarification</w:t>
            </w:r>
          </w:p>
        </w:tc>
      </w:tr>
      <w:tr w:rsidR="00DC7196" w:rsidRPr="00741B54" w14:paraId="2AD2E818" w14:textId="77777777" w:rsidTr="00D51B54">
        <w:tc>
          <w:tcPr>
            <w:tcW w:w="1276" w:type="dxa"/>
          </w:tcPr>
          <w:p w14:paraId="5B538377" w14:textId="5C85B9E8" w:rsidR="00DC7196" w:rsidRPr="00741B54" w:rsidRDefault="00DC7196" w:rsidP="00DC7196">
            <w:pPr>
              <w:rPr>
                <w:rFonts w:cs="Arial"/>
              </w:rPr>
            </w:pPr>
            <w:r w:rsidRPr="00741B54">
              <w:rPr>
                <w:rFonts w:cs="Arial"/>
                <w:color w:val="000000"/>
              </w:rPr>
              <w:t>MSC.8.61</w:t>
            </w:r>
          </w:p>
        </w:tc>
        <w:tc>
          <w:tcPr>
            <w:tcW w:w="2126" w:type="dxa"/>
          </w:tcPr>
          <w:p w14:paraId="575A1007" w14:textId="39979194" w:rsidR="00DC7196" w:rsidRPr="00741B54" w:rsidRDefault="00DC7196" w:rsidP="00DC7196">
            <w:pPr>
              <w:ind w:left="34" w:firstLine="0"/>
              <w:rPr>
                <w:rFonts w:cs="Arial"/>
              </w:rPr>
            </w:pPr>
            <w:r w:rsidRPr="00741B54">
              <w:rPr>
                <w:rFonts w:cs="Arial"/>
              </w:rPr>
              <w:t>G7 Paragraph 8.7.1</w:t>
            </w:r>
          </w:p>
          <w:p w14:paraId="2DE758F4" w14:textId="2BE70C1B" w:rsidR="00DC7196" w:rsidRPr="00741B54" w:rsidRDefault="00DC7196" w:rsidP="00DC7196">
            <w:pPr>
              <w:ind w:left="34" w:firstLine="0"/>
              <w:rPr>
                <w:rFonts w:cs="Arial"/>
              </w:rPr>
            </w:pPr>
            <w:r w:rsidRPr="00741B54">
              <w:rPr>
                <w:rFonts w:cs="Arial"/>
              </w:rPr>
              <w:t>Footnote 109</w:t>
            </w:r>
          </w:p>
        </w:tc>
        <w:tc>
          <w:tcPr>
            <w:tcW w:w="5245" w:type="dxa"/>
          </w:tcPr>
          <w:p w14:paraId="023B8EE2" w14:textId="45B7E035" w:rsidR="00DC7196" w:rsidRPr="00741B54" w:rsidRDefault="00DC7196" w:rsidP="00DC7196">
            <w:pPr>
              <w:tabs>
                <w:tab w:val="clear" w:pos="1025"/>
              </w:tabs>
            </w:pPr>
            <w:r w:rsidRPr="00741B54">
              <w:t>8.7.1 … to help boroughs plan for the management of the urban forest</w:t>
            </w:r>
            <w:r w:rsidRPr="00741B54">
              <w:rPr>
                <w:vertAlign w:val="superscript"/>
              </w:rPr>
              <w:t>109</w:t>
            </w:r>
            <w:r w:rsidRPr="00741B54">
              <w:t>.</w:t>
            </w:r>
          </w:p>
          <w:p w14:paraId="2F513C77" w14:textId="4DF15B03" w:rsidR="00DC7196" w:rsidRPr="00741B54" w:rsidRDefault="00DC7196" w:rsidP="00DC7196">
            <w:pPr>
              <w:tabs>
                <w:tab w:val="clear" w:pos="1025"/>
              </w:tabs>
              <w:rPr>
                <w:i/>
              </w:rPr>
            </w:pPr>
            <w:r w:rsidRPr="00741B54">
              <w:rPr>
                <w:i/>
              </w:rPr>
              <w:t>Amend footnote 109</w:t>
            </w:r>
          </w:p>
          <w:p w14:paraId="456D8671" w14:textId="77777777" w:rsidR="00DC7196" w:rsidRPr="00741B54" w:rsidRDefault="005128F1" w:rsidP="00DC7196">
            <w:pPr>
              <w:rPr>
                <w:rStyle w:val="Hyperlink"/>
                <w:strike/>
                <w:color w:val="FF0000"/>
              </w:rPr>
            </w:pPr>
            <w:hyperlink r:id="rId18" w:history="1">
              <w:r w:rsidR="00DC7196" w:rsidRPr="00741B54">
                <w:rPr>
                  <w:rStyle w:val="Hyperlink"/>
                  <w:strike/>
                  <w:color w:val="FF0000"/>
                </w:rPr>
                <w:t>https://www.london.gov.uk/what-we-do/planning/implementing-london-plan/supplementary-planning-guidance/tree-and-woodland</w:t>
              </w:r>
            </w:hyperlink>
          </w:p>
          <w:p w14:paraId="1F4C51A0" w14:textId="35C79A0C" w:rsidR="00DC7196" w:rsidRPr="00741B54" w:rsidRDefault="00DC7196" w:rsidP="00DC7196">
            <w:r w:rsidRPr="00741B54">
              <w:rPr>
                <w:rStyle w:val="Hyperlinks"/>
                <w:b/>
                <w:bCs/>
                <w:color w:val="FF0000"/>
              </w:rPr>
              <w:t>Forestry Commission – London: https://www.forestry.gov.uk/London-policy</w:t>
            </w:r>
          </w:p>
        </w:tc>
        <w:tc>
          <w:tcPr>
            <w:tcW w:w="2693" w:type="dxa"/>
          </w:tcPr>
          <w:p w14:paraId="4DE41774" w14:textId="77777777" w:rsidR="00DC7196" w:rsidRPr="00741B54" w:rsidRDefault="00DC7196" w:rsidP="00DC7196">
            <w:pPr>
              <w:ind w:left="5" w:firstLine="0"/>
              <w:rPr>
                <w:rFonts w:cs="Arial"/>
              </w:rPr>
            </w:pPr>
          </w:p>
        </w:tc>
        <w:tc>
          <w:tcPr>
            <w:tcW w:w="1985" w:type="dxa"/>
          </w:tcPr>
          <w:p w14:paraId="42649D0D" w14:textId="59BD94C1" w:rsidR="00DC7196" w:rsidRPr="00741B54" w:rsidRDefault="00DC7196" w:rsidP="00DC7196">
            <w:pPr>
              <w:ind w:left="5" w:firstLine="0"/>
              <w:rPr>
                <w:rFonts w:cs="Arial"/>
              </w:rPr>
            </w:pPr>
            <w:r w:rsidRPr="00741B54">
              <w:rPr>
                <w:rFonts w:cs="Arial"/>
              </w:rPr>
              <w:t>Clarification</w:t>
            </w:r>
          </w:p>
        </w:tc>
      </w:tr>
      <w:tr w:rsidR="00DC7196" w:rsidRPr="00741B54" w14:paraId="0E62523C" w14:textId="77777777" w:rsidTr="00D51B54">
        <w:tc>
          <w:tcPr>
            <w:tcW w:w="1276" w:type="dxa"/>
          </w:tcPr>
          <w:p w14:paraId="07347556" w14:textId="75591BEB" w:rsidR="00DC7196" w:rsidRPr="00741B54" w:rsidRDefault="00DC7196" w:rsidP="00DC7196">
            <w:pPr>
              <w:rPr>
                <w:rFonts w:cs="Arial"/>
              </w:rPr>
            </w:pPr>
            <w:r w:rsidRPr="00741B54">
              <w:rPr>
                <w:rFonts w:cs="Arial"/>
                <w:color w:val="000000"/>
              </w:rPr>
              <w:t>MSC.8.62</w:t>
            </w:r>
          </w:p>
        </w:tc>
        <w:tc>
          <w:tcPr>
            <w:tcW w:w="2126" w:type="dxa"/>
          </w:tcPr>
          <w:p w14:paraId="02861CF8" w14:textId="748FE1E9" w:rsidR="00DC7196" w:rsidRPr="00741B54" w:rsidRDefault="00DC7196" w:rsidP="00DC7196">
            <w:pPr>
              <w:ind w:left="34" w:firstLine="0"/>
              <w:rPr>
                <w:rFonts w:cs="Arial"/>
              </w:rPr>
            </w:pPr>
            <w:r w:rsidRPr="00741B54">
              <w:rPr>
                <w:rFonts w:cs="Arial"/>
              </w:rPr>
              <w:t>G7 Paragraph 8.7.1</w:t>
            </w:r>
          </w:p>
        </w:tc>
        <w:tc>
          <w:tcPr>
            <w:tcW w:w="5245" w:type="dxa"/>
          </w:tcPr>
          <w:p w14:paraId="6E11F676" w14:textId="27322191" w:rsidR="00DC7196" w:rsidRPr="00741B54" w:rsidRDefault="00DC7196" w:rsidP="00DC7196">
            <w:pPr>
              <w:tabs>
                <w:tab w:val="clear" w:pos="1025"/>
              </w:tabs>
            </w:pPr>
            <w:r w:rsidRPr="00741B54">
              <w:t>8.7.1 …..These</w:t>
            </w:r>
            <w:r w:rsidRPr="00741B54">
              <w:rPr>
                <w:b/>
                <w:color w:val="FF0000"/>
              </w:rPr>
              <w:t>, and their successor documents,</w:t>
            </w:r>
            <w:r w:rsidRPr="00741B54">
              <w:t xml:space="preserve"> should </w:t>
            </w:r>
            <w:r w:rsidRPr="00741B54">
              <w:rPr>
                <w:b/>
                <w:color w:val="FF0000"/>
              </w:rPr>
              <w:t xml:space="preserve">inform policies and proposals in </w:t>
            </w:r>
            <w:r w:rsidRPr="00741B54">
              <w:rPr>
                <w:strike/>
                <w:color w:val="FF0000"/>
              </w:rPr>
              <w:t>be part of</w:t>
            </w:r>
            <w:r w:rsidRPr="00741B54">
              <w:t xml:space="preserve"> boroughs’ wider green infrastructure strategies.</w:t>
            </w:r>
          </w:p>
        </w:tc>
        <w:tc>
          <w:tcPr>
            <w:tcW w:w="2693" w:type="dxa"/>
          </w:tcPr>
          <w:p w14:paraId="4228F8B1" w14:textId="77777777" w:rsidR="00DC7196" w:rsidRPr="00741B54" w:rsidRDefault="00DC7196" w:rsidP="00DC7196">
            <w:pPr>
              <w:ind w:left="5" w:firstLine="0"/>
              <w:rPr>
                <w:rFonts w:cs="Arial"/>
              </w:rPr>
            </w:pPr>
          </w:p>
        </w:tc>
        <w:tc>
          <w:tcPr>
            <w:tcW w:w="1985" w:type="dxa"/>
          </w:tcPr>
          <w:p w14:paraId="38D97764" w14:textId="77777777" w:rsidR="00DC7196" w:rsidRPr="00741B54" w:rsidRDefault="00DC7196" w:rsidP="00DC7196">
            <w:pPr>
              <w:ind w:left="5" w:firstLine="0"/>
              <w:rPr>
                <w:rFonts w:cs="Arial"/>
              </w:rPr>
            </w:pPr>
          </w:p>
        </w:tc>
      </w:tr>
      <w:tr w:rsidR="00DC7196" w:rsidRPr="00741B54" w14:paraId="17F4954A" w14:textId="77777777" w:rsidTr="00D51B54">
        <w:tc>
          <w:tcPr>
            <w:tcW w:w="1276" w:type="dxa"/>
          </w:tcPr>
          <w:p w14:paraId="039AA6B3" w14:textId="3331F889" w:rsidR="00DC7196" w:rsidRPr="00741B54" w:rsidRDefault="00DC7196" w:rsidP="00DC7196">
            <w:pPr>
              <w:rPr>
                <w:rFonts w:cs="Arial"/>
              </w:rPr>
            </w:pPr>
            <w:r w:rsidRPr="00741B54">
              <w:rPr>
                <w:rFonts w:cs="Arial"/>
                <w:color w:val="000000"/>
              </w:rPr>
              <w:t>MSC.8.63</w:t>
            </w:r>
          </w:p>
        </w:tc>
        <w:tc>
          <w:tcPr>
            <w:tcW w:w="2126" w:type="dxa"/>
          </w:tcPr>
          <w:p w14:paraId="5EF9D2B4" w14:textId="40AAF93A" w:rsidR="00DC7196" w:rsidRPr="00741B54" w:rsidRDefault="00DC7196" w:rsidP="00DC7196">
            <w:pPr>
              <w:ind w:left="34" w:firstLine="0"/>
              <w:rPr>
                <w:rFonts w:cs="Arial"/>
              </w:rPr>
            </w:pPr>
            <w:r w:rsidRPr="00741B54">
              <w:rPr>
                <w:rFonts w:cs="Arial"/>
              </w:rPr>
              <w:t>G7 Paragraph 8.7.2 and footnote 110</w:t>
            </w:r>
          </w:p>
        </w:tc>
        <w:tc>
          <w:tcPr>
            <w:tcW w:w="5245" w:type="dxa"/>
          </w:tcPr>
          <w:p w14:paraId="6D91084B" w14:textId="77777777" w:rsidR="00DC7196" w:rsidRPr="00741B54" w:rsidRDefault="00DC7196" w:rsidP="00DC7196">
            <w:pPr>
              <w:tabs>
                <w:tab w:val="clear" w:pos="1025"/>
              </w:tabs>
            </w:pPr>
            <w:r w:rsidRPr="00741B54">
              <w:t xml:space="preserve">8.7.2 The Mayor wants to increase tree </w:t>
            </w:r>
            <w:r w:rsidRPr="00741B54">
              <w:rPr>
                <w:b/>
                <w:color w:val="FF0000"/>
              </w:rPr>
              <w:t>canopy</w:t>
            </w:r>
            <w:r w:rsidRPr="00741B54">
              <w:t xml:space="preserve"> cover in London by 10 per cent by 2050. ...When preparing more detailed planning guidance boroughs are also advised to refer to </w:t>
            </w:r>
            <w:r w:rsidRPr="00741B54">
              <w:rPr>
                <w:b/>
                <w:color w:val="FF0000"/>
              </w:rPr>
              <w:t>sources such as</w:t>
            </w:r>
            <w:r w:rsidRPr="00741B54">
              <w:t xml:space="preserve"> Right Trees for a Changing Climate</w:t>
            </w:r>
            <w:r w:rsidRPr="00741B54">
              <w:rPr>
                <w:vertAlign w:val="superscript"/>
              </w:rPr>
              <w:t>110</w:t>
            </w:r>
            <w:r w:rsidRPr="00741B54">
              <w:t xml:space="preserve"> and guidance produced by the Trees and Design Action Group</w:t>
            </w:r>
            <w:r w:rsidRPr="00741B54">
              <w:rPr>
                <w:vertAlign w:val="superscript"/>
              </w:rPr>
              <w:t>111</w:t>
            </w:r>
            <w:r w:rsidRPr="00741B54">
              <w:rPr>
                <w:strike/>
                <w:color w:val="FF0000"/>
              </w:rPr>
              <w:t>, a multi-disciplinary cross-partnership forum seeking to promote urban forests</w:t>
            </w:r>
            <w:r w:rsidRPr="00741B54">
              <w:t>.</w:t>
            </w:r>
          </w:p>
          <w:p w14:paraId="1CFE0752" w14:textId="77777777" w:rsidR="00DC7196" w:rsidRPr="00741B54" w:rsidRDefault="00DC7196" w:rsidP="00DC7196">
            <w:pPr>
              <w:tabs>
                <w:tab w:val="clear" w:pos="1025"/>
              </w:tabs>
            </w:pPr>
          </w:p>
          <w:p w14:paraId="1484B5C9" w14:textId="3FB5AB96" w:rsidR="00DC7196" w:rsidRPr="00741B54" w:rsidRDefault="00DC7196" w:rsidP="00DC7196">
            <w:pPr>
              <w:tabs>
                <w:tab w:val="clear" w:pos="1025"/>
              </w:tabs>
            </w:pPr>
            <w:r w:rsidRPr="00741B54">
              <w:rPr>
                <w:rStyle w:val="Hyperlinks"/>
                <w:rFonts w:cs="Arial"/>
              </w:rPr>
              <w:t>http://www.righttre</w:t>
            </w:r>
            <w:r w:rsidRPr="00741B54">
              <w:rPr>
                <w:rStyle w:val="Hyperlinks"/>
                <w:rFonts w:cs="Arial"/>
                <w:b/>
                <w:color w:val="FF0000"/>
              </w:rPr>
              <w:t>e</w:t>
            </w:r>
            <w:r w:rsidRPr="00741B54">
              <w:rPr>
                <w:rStyle w:val="Hyperlinks"/>
                <w:rFonts w:cs="Arial"/>
              </w:rPr>
              <w:t>s4cc.org.uk</w:t>
            </w:r>
          </w:p>
        </w:tc>
        <w:tc>
          <w:tcPr>
            <w:tcW w:w="2693" w:type="dxa"/>
          </w:tcPr>
          <w:p w14:paraId="423EA541" w14:textId="77777777" w:rsidR="00DC7196" w:rsidRPr="00741B54" w:rsidRDefault="00DC7196" w:rsidP="00DC7196">
            <w:pPr>
              <w:ind w:left="5" w:firstLine="0"/>
              <w:rPr>
                <w:rFonts w:cs="Arial"/>
              </w:rPr>
            </w:pPr>
            <w:r w:rsidRPr="00741B54">
              <w:rPr>
                <w:rFonts w:cs="Arial"/>
              </w:rPr>
              <w:t>London Tree Officers Association</w:t>
            </w:r>
          </w:p>
        </w:tc>
        <w:tc>
          <w:tcPr>
            <w:tcW w:w="1985" w:type="dxa"/>
          </w:tcPr>
          <w:p w14:paraId="78568228" w14:textId="150D8C98" w:rsidR="00DC7196" w:rsidRPr="00741B54" w:rsidRDefault="00DC7196" w:rsidP="00DC7196">
            <w:pPr>
              <w:ind w:left="5" w:firstLine="0"/>
              <w:rPr>
                <w:rFonts w:cs="Arial"/>
              </w:rPr>
            </w:pPr>
            <w:r w:rsidRPr="00741B54">
              <w:rPr>
                <w:rFonts w:cs="Arial"/>
              </w:rPr>
              <w:t>Clarification and Factual Update</w:t>
            </w:r>
          </w:p>
        </w:tc>
      </w:tr>
      <w:tr w:rsidR="00DC7196" w:rsidRPr="00741B54" w14:paraId="6900587D" w14:textId="77777777" w:rsidTr="00D51B54">
        <w:tc>
          <w:tcPr>
            <w:tcW w:w="1276" w:type="dxa"/>
          </w:tcPr>
          <w:p w14:paraId="30873C9A" w14:textId="1F186621" w:rsidR="00DC7196" w:rsidRPr="00741B54" w:rsidRDefault="00DC7196" w:rsidP="00DC7196">
            <w:pPr>
              <w:rPr>
                <w:rFonts w:cs="Arial"/>
                <w:color w:val="000000"/>
              </w:rPr>
            </w:pPr>
            <w:r w:rsidRPr="00741B54">
              <w:rPr>
                <w:rFonts w:cs="Arial"/>
                <w:color w:val="000000"/>
              </w:rPr>
              <w:t>MSC.8.64</w:t>
            </w:r>
          </w:p>
        </w:tc>
        <w:tc>
          <w:tcPr>
            <w:tcW w:w="2126" w:type="dxa"/>
          </w:tcPr>
          <w:p w14:paraId="73C34539" w14:textId="06780FA8" w:rsidR="00DC7196" w:rsidRPr="00741B54" w:rsidRDefault="00DC7196" w:rsidP="00DC7196">
            <w:pPr>
              <w:ind w:left="34" w:firstLine="0"/>
              <w:rPr>
                <w:rFonts w:cs="Arial"/>
              </w:rPr>
            </w:pPr>
            <w:r w:rsidRPr="00741B54">
              <w:rPr>
                <w:rFonts w:cs="Arial"/>
              </w:rPr>
              <w:t>G7</w:t>
            </w:r>
          </w:p>
          <w:p w14:paraId="4F2CA614" w14:textId="224F1DBE" w:rsidR="00DC7196" w:rsidRPr="00741B54" w:rsidRDefault="00DC7196" w:rsidP="00DC7196">
            <w:pPr>
              <w:ind w:left="34" w:firstLine="0"/>
              <w:rPr>
                <w:rFonts w:cs="Arial"/>
              </w:rPr>
            </w:pPr>
            <w:r w:rsidRPr="00741B54">
              <w:rPr>
                <w:rFonts w:cs="Arial"/>
              </w:rPr>
              <w:t>Footnote 112</w:t>
            </w:r>
          </w:p>
        </w:tc>
        <w:tc>
          <w:tcPr>
            <w:tcW w:w="5245" w:type="dxa"/>
          </w:tcPr>
          <w:p w14:paraId="6D4D9C49" w14:textId="0205F68C" w:rsidR="00DC7196" w:rsidRPr="00741B54" w:rsidRDefault="005128F1" w:rsidP="00DC7196">
            <w:pPr>
              <w:tabs>
                <w:tab w:val="clear" w:pos="1025"/>
              </w:tabs>
              <w:ind w:left="0" w:firstLine="0"/>
              <w:rPr>
                <w:rStyle w:val="Hyperlinks"/>
                <w:rFonts w:cs="Arial"/>
              </w:rPr>
            </w:pPr>
            <w:hyperlink r:id="rId19" w:history="1">
              <w:r w:rsidR="00DC7196" w:rsidRPr="00741B54">
                <w:rPr>
                  <w:rStyle w:val="Hyperlink"/>
                  <w:rFonts w:cs="Arial"/>
                  <w:strike/>
                  <w:color w:val="FF0000"/>
                </w:rPr>
                <w:t>https://www.london.gov.uk/sites/default/files/valuing_londons_urban_forest_itree_report_final.pdf</w:t>
              </w:r>
            </w:hyperlink>
            <w:r w:rsidR="00DC7196" w:rsidRPr="00741B54">
              <w:rPr>
                <w:rStyle w:val="Hyperlinks"/>
                <w:rFonts w:cs="Arial"/>
              </w:rPr>
              <w:t xml:space="preserve"> </w:t>
            </w:r>
          </w:p>
          <w:p w14:paraId="02CA66D5" w14:textId="77777777" w:rsidR="00DC7196" w:rsidRPr="00741B54" w:rsidRDefault="00DC7196" w:rsidP="00DC7196">
            <w:pPr>
              <w:tabs>
                <w:tab w:val="clear" w:pos="1025"/>
              </w:tabs>
              <w:rPr>
                <w:b/>
                <w:color w:val="FF0000"/>
              </w:rPr>
            </w:pPr>
          </w:p>
          <w:p w14:paraId="514E87E6" w14:textId="4CC05427" w:rsidR="00DC7196" w:rsidRPr="00741B54" w:rsidRDefault="00DC7196" w:rsidP="00DC7196">
            <w:pPr>
              <w:tabs>
                <w:tab w:val="clear" w:pos="1025"/>
              </w:tabs>
              <w:rPr>
                <w:b/>
                <w:color w:val="FF0000"/>
              </w:rPr>
            </w:pPr>
            <w:r w:rsidRPr="00741B54">
              <w:rPr>
                <w:rFonts w:cs="Arial"/>
                <w:b/>
                <w:color w:val="FF0000"/>
              </w:rPr>
              <w:t>Valuing London’s Urban Forest - Results of the London i-Tree Eco Project</w:t>
            </w:r>
            <w:r w:rsidRPr="00741B54">
              <w:rPr>
                <w:b/>
                <w:color w:val="FF0000"/>
              </w:rPr>
              <w:t xml:space="preserve"> 2015</w:t>
            </w:r>
          </w:p>
          <w:p w14:paraId="7EEC27B3" w14:textId="29D7A7D6" w:rsidR="00DC7196" w:rsidRPr="00741B54" w:rsidRDefault="00DC7196" w:rsidP="00DC7196">
            <w:pPr>
              <w:tabs>
                <w:tab w:val="clear" w:pos="1025"/>
              </w:tabs>
            </w:pPr>
            <w:r w:rsidRPr="00741B54">
              <w:rPr>
                <w:b/>
                <w:color w:val="FF0000"/>
              </w:rPr>
              <w:t>https://www.forestry.gov.uk/london-itree</w:t>
            </w:r>
          </w:p>
        </w:tc>
        <w:tc>
          <w:tcPr>
            <w:tcW w:w="2693" w:type="dxa"/>
          </w:tcPr>
          <w:p w14:paraId="44BC0772" w14:textId="77777777" w:rsidR="00DC7196" w:rsidRPr="00741B54" w:rsidRDefault="00DC7196" w:rsidP="00DC7196">
            <w:pPr>
              <w:ind w:left="5" w:firstLine="0"/>
              <w:rPr>
                <w:rFonts w:cs="Arial"/>
              </w:rPr>
            </w:pPr>
          </w:p>
        </w:tc>
        <w:tc>
          <w:tcPr>
            <w:tcW w:w="1985" w:type="dxa"/>
          </w:tcPr>
          <w:p w14:paraId="7C767F58" w14:textId="19CF1589" w:rsidR="00DC7196" w:rsidRPr="00741B54" w:rsidRDefault="00DC7196" w:rsidP="00DC7196">
            <w:pPr>
              <w:ind w:left="5" w:firstLine="0"/>
              <w:rPr>
                <w:rFonts w:cs="Arial"/>
              </w:rPr>
            </w:pPr>
            <w:r w:rsidRPr="00741B54">
              <w:rPr>
                <w:rFonts w:cs="Arial"/>
              </w:rPr>
              <w:t xml:space="preserve">Factual Update </w:t>
            </w:r>
          </w:p>
        </w:tc>
      </w:tr>
      <w:tr w:rsidR="00DC7196" w:rsidRPr="00741B54" w14:paraId="29B61B21" w14:textId="77777777" w:rsidTr="00D51B54">
        <w:tc>
          <w:tcPr>
            <w:tcW w:w="1276" w:type="dxa"/>
          </w:tcPr>
          <w:p w14:paraId="66CDBA4C" w14:textId="0612C8F9" w:rsidR="00DC7196" w:rsidRPr="00741B54" w:rsidRDefault="00DC7196" w:rsidP="00DC7196">
            <w:pPr>
              <w:rPr>
                <w:rFonts w:cs="Arial"/>
                <w:color w:val="000000"/>
              </w:rPr>
            </w:pPr>
            <w:r w:rsidRPr="00741B54">
              <w:rPr>
                <w:rFonts w:cs="Arial"/>
                <w:color w:val="000000"/>
              </w:rPr>
              <w:t>MSC.8.65</w:t>
            </w:r>
          </w:p>
        </w:tc>
        <w:tc>
          <w:tcPr>
            <w:tcW w:w="2126" w:type="dxa"/>
          </w:tcPr>
          <w:p w14:paraId="4CD198C8" w14:textId="77777777" w:rsidR="00DC7196" w:rsidRPr="00741B54" w:rsidRDefault="00DC7196" w:rsidP="00DC7196">
            <w:pPr>
              <w:ind w:left="34" w:firstLine="0"/>
              <w:rPr>
                <w:rFonts w:cs="Arial"/>
              </w:rPr>
            </w:pPr>
            <w:r w:rsidRPr="00741B54">
              <w:rPr>
                <w:rFonts w:cs="Arial"/>
              </w:rPr>
              <w:t>G7</w:t>
            </w:r>
          </w:p>
          <w:p w14:paraId="7D70E387" w14:textId="426AFB9E" w:rsidR="00DC7196" w:rsidRPr="00741B54" w:rsidRDefault="00DC7196" w:rsidP="00DC7196">
            <w:pPr>
              <w:ind w:left="34" w:firstLine="0"/>
              <w:rPr>
                <w:rFonts w:cs="Arial"/>
              </w:rPr>
            </w:pPr>
            <w:r w:rsidRPr="00741B54">
              <w:rPr>
                <w:rFonts w:cs="Arial"/>
              </w:rPr>
              <w:t>Footnote 113</w:t>
            </w:r>
          </w:p>
        </w:tc>
        <w:tc>
          <w:tcPr>
            <w:tcW w:w="5245" w:type="dxa"/>
          </w:tcPr>
          <w:p w14:paraId="22277FA7" w14:textId="470D27F0" w:rsidR="00DC7196" w:rsidRPr="00741B54" w:rsidRDefault="005128F1" w:rsidP="00DC7196">
            <w:pPr>
              <w:pStyle w:val="FootnotesMISC"/>
              <w:rPr>
                <w:b/>
                <w:strike/>
                <w:color w:val="FF0000"/>
              </w:rPr>
            </w:pPr>
            <w:hyperlink r:id="rId20" w:history="1">
              <w:r w:rsidR="00DC7196" w:rsidRPr="00741B54">
                <w:rPr>
                  <w:rStyle w:val="Hyperlink"/>
                  <w:rFonts w:ascii="Arial" w:hAnsi="Arial" w:cs="Arial"/>
                  <w:strike/>
                  <w:color w:val="FF0000"/>
                  <w:sz w:val="24"/>
                  <w:szCs w:val="24"/>
                </w:rPr>
                <w:t>https://www.ltoa.org.ul/resources/cavat</w:t>
              </w:r>
            </w:hyperlink>
            <w:bookmarkStart w:id="17" w:name="_Hlk520739121"/>
          </w:p>
          <w:p w14:paraId="6A26DEF5" w14:textId="6180B834" w:rsidR="00DC7196" w:rsidRPr="00741B54" w:rsidRDefault="00DC7196" w:rsidP="00DC7196">
            <w:pPr>
              <w:pStyle w:val="FootnotesMISC"/>
              <w:rPr>
                <w:rFonts w:ascii="Arial" w:hAnsi="Arial" w:cs="Arial"/>
                <w:color w:val="006792"/>
                <w:sz w:val="24"/>
                <w:szCs w:val="24"/>
                <w:u w:val="thick"/>
              </w:rPr>
            </w:pPr>
            <w:r w:rsidRPr="00741B54">
              <w:rPr>
                <w:rFonts w:ascii="Arial" w:hAnsi="Arial" w:cs="Arial"/>
                <w:b/>
                <w:color w:val="FF0000"/>
                <w:sz w:val="24"/>
                <w:szCs w:val="24"/>
              </w:rPr>
              <w:t>https://www.ltoa.org.uk/resources/cavat</w:t>
            </w:r>
            <w:bookmarkEnd w:id="17"/>
          </w:p>
          <w:p w14:paraId="6ED59DCA" w14:textId="77777777" w:rsidR="00DC7196" w:rsidRPr="00741B54" w:rsidRDefault="00DC7196" w:rsidP="00DC7196">
            <w:pPr>
              <w:tabs>
                <w:tab w:val="clear" w:pos="1025"/>
              </w:tabs>
              <w:ind w:left="0" w:firstLine="0"/>
            </w:pPr>
          </w:p>
        </w:tc>
        <w:tc>
          <w:tcPr>
            <w:tcW w:w="2693" w:type="dxa"/>
          </w:tcPr>
          <w:p w14:paraId="14133004" w14:textId="77777777" w:rsidR="00DC7196" w:rsidRPr="00741B54" w:rsidRDefault="00DC7196" w:rsidP="00DC7196">
            <w:pPr>
              <w:ind w:left="5" w:firstLine="0"/>
              <w:rPr>
                <w:rFonts w:cs="Arial"/>
              </w:rPr>
            </w:pPr>
          </w:p>
        </w:tc>
        <w:tc>
          <w:tcPr>
            <w:tcW w:w="1985" w:type="dxa"/>
          </w:tcPr>
          <w:p w14:paraId="3F25D701" w14:textId="7549A60D" w:rsidR="00DC7196" w:rsidRPr="00741B54" w:rsidRDefault="00DC7196" w:rsidP="00DC7196">
            <w:pPr>
              <w:ind w:left="5" w:firstLine="0"/>
              <w:rPr>
                <w:rFonts w:cs="Arial"/>
              </w:rPr>
            </w:pPr>
            <w:r w:rsidRPr="00741B54">
              <w:rPr>
                <w:rFonts w:cs="Arial"/>
              </w:rPr>
              <w:t>Factual Update</w:t>
            </w:r>
          </w:p>
        </w:tc>
      </w:tr>
      <w:tr w:rsidR="00DC7196" w:rsidRPr="00741B54" w14:paraId="591B2E69" w14:textId="77777777" w:rsidTr="00D51B54">
        <w:tc>
          <w:tcPr>
            <w:tcW w:w="1276" w:type="dxa"/>
          </w:tcPr>
          <w:p w14:paraId="600BF80A" w14:textId="42BC06EE" w:rsidR="00DC7196" w:rsidRPr="00741B54" w:rsidRDefault="00DC7196" w:rsidP="00DC7196">
            <w:pPr>
              <w:rPr>
                <w:rFonts w:cs="Arial"/>
              </w:rPr>
            </w:pPr>
            <w:r w:rsidRPr="00741B54">
              <w:rPr>
                <w:rFonts w:cs="Arial"/>
                <w:color w:val="000000"/>
              </w:rPr>
              <w:t>MSC.8.66</w:t>
            </w:r>
          </w:p>
        </w:tc>
        <w:tc>
          <w:tcPr>
            <w:tcW w:w="2126" w:type="dxa"/>
          </w:tcPr>
          <w:p w14:paraId="46377A2A" w14:textId="77777777" w:rsidR="00DC7196" w:rsidRPr="00741B54" w:rsidRDefault="00DC7196" w:rsidP="00DC7196">
            <w:pPr>
              <w:ind w:left="34" w:firstLine="0"/>
              <w:rPr>
                <w:rFonts w:cs="Arial"/>
              </w:rPr>
            </w:pPr>
            <w:r w:rsidRPr="00741B54">
              <w:rPr>
                <w:rFonts w:cs="Arial"/>
              </w:rPr>
              <w:t>G8 A</w:t>
            </w:r>
          </w:p>
        </w:tc>
        <w:tc>
          <w:tcPr>
            <w:tcW w:w="5245" w:type="dxa"/>
          </w:tcPr>
          <w:p w14:paraId="595671A0" w14:textId="77777777" w:rsidR="00DC7196" w:rsidRPr="00741B54" w:rsidRDefault="00DC7196" w:rsidP="00DC7196">
            <w:pPr>
              <w:tabs>
                <w:tab w:val="clear" w:pos="1025"/>
              </w:tabs>
            </w:pPr>
            <w:r w:rsidRPr="00741B54">
              <w:rPr>
                <w:color w:val="000000"/>
              </w:rPr>
              <w:t>A</w:t>
            </w:r>
            <w:r w:rsidRPr="00741B54">
              <w:rPr>
                <w:color w:val="000000"/>
              </w:rPr>
              <w:tab/>
            </w:r>
            <w:r w:rsidRPr="00741B54">
              <w:t>In Development Plans, boroughs should:</w:t>
            </w:r>
          </w:p>
          <w:p w14:paraId="3738527C" w14:textId="0FAF59BA" w:rsidR="00DC7196" w:rsidRPr="00741B54" w:rsidRDefault="00DC7196" w:rsidP="00DC7196">
            <w:pPr>
              <w:tabs>
                <w:tab w:val="clear" w:pos="1025"/>
              </w:tabs>
            </w:pPr>
            <w:r w:rsidRPr="00741B54">
              <w:rPr>
                <w:color w:val="000000"/>
              </w:rPr>
              <w:t>1)</w:t>
            </w:r>
            <w:r w:rsidRPr="00741B54">
              <w:rPr>
                <w:color w:val="000000"/>
              </w:rPr>
              <w:tab/>
            </w:r>
            <w:r w:rsidRPr="00741B54">
              <w:t xml:space="preserve">protect existing allotments and encourage provision of space for community gardening, including for food growing, within new developments </w:t>
            </w:r>
            <w:r w:rsidRPr="00741B54">
              <w:rPr>
                <w:b/>
                <w:color w:val="FF0000"/>
              </w:rPr>
              <w:t>or as a meanwhile use on vacant or under- utilised sites</w:t>
            </w:r>
          </w:p>
        </w:tc>
        <w:tc>
          <w:tcPr>
            <w:tcW w:w="2693" w:type="dxa"/>
          </w:tcPr>
          <w:p w14:paraId="06C1384A" w14:textId="77777777" w:rsidR="00DC7196" w:rsidRPr="00741B54" w:rsidRDefault="00DC7196" w:rsidP="00DC7196">
            <w:pPr>
              <w:ind w:left="5" w:firstLine="0"/>
              <w:rPr>
                <w:rFonts w:cs="Arial"/>
              </w:rPr>
            </w:pPr>
            <w:r w:rsidRPr="00741B54">
              <w:rPr>
                <w:rFonts w:cs="Arial"/>
              </w:rPr>
              <w:t>London Food link</w:t>
            </w:r>
          </w:p>
        </w:tc>
        <w:tc>
          <w:tcPr>
            <w:tcW w:w="1985" w:type="dxa"/>
          </w:tcPr>
          <w:p w14:paraId="3D992F2C" w14:textId="7341D785" w:rsidR="00DC7196" w:rsidRPr="00741B54" w:rsidRDefault="00DC7196" w:rsidP="00DC7196">
            <w:pPr>
              <w:ind w:left="5" w:firstLine="0"/>
              <w:rPr>
                <w:rFonts w:cs="Arial"/>
              </w:rPr>
            </w:pPr>
            <w:r w:rsidRPr="00741B54">
              <w:rPr>
                <w:rFonts w:cs="Arial"/>
              </w:rPr>
              <w:t xml:space="preserve">Clarification </w:t>
            </w:r>
          </w:p>
        </w:tc>
      </w:tr>
      <w:tr w:rsidR="00DC7196" w:rsidRPr="00741B54" w14:paraId="3A712B26" w14:textId="77777777" w:rsidTr="00D51B54">
        <w:tc>
          <w:tcPr>
            <w:tcW w:w="1276" w:type="dxa"/>
          </w:tcPr>
          <w:p w14:paraId="02D05A13" w14:textId="5C7F26C0" w:rsidR="00DC7196" w:rsidRPr="00741B54" w:rsidRDefault="00DC7196" w:rsidP="00DC7196">
            <w:pPr>
              <w:rPr>
                <w:rFonts w:cs="Arial"/>
              </w:rPr>
            </w:pPr>
            <w:r w:rsidRPr="00741B54">
              <w:rPr>
                <w:rFonts w:cs="Arial"/>
                <w:color w:val="000000"/>
              </w:rPr>
              <w:t>MSC.8.67</w:t>
            </w:r>
          </w:p>
        </w:tc>
        <w:tc>
          <w:tcPr>
            <w:tcW w:w="2126" w:type="dxa"/>
          </w:tcPr>
          <w:p w14:paraId="0E1C3BE9" w14:textId="77777777" w:rsidR="00DC7196" w:rsidRPr="00741B54" w:rsidRDefault="00DC7196" w:rsidP="00DC7196">
            <w:pPr>
              <w:tabs>
                <w:tab w:val="clear" w:pos="1025"/>
              </w:tabs>
              <w:ind w:left="34" w:firstLine="0"/>
              <w:rPr>
                <w:rFonts w:cs="Arial"/>
              </w:rPr>
            </w:pPr>
            <w:r w:rsidRPr="00741B54">
              <w:rPr>
                <w:rFonts w:cs="Arial"/>
              </w:rPr>
              <w:t>G8 Paragraph 8.8.2</w:t>
            </w:r>
          </w:p>
        </w:tc>
        <w:tc>
          <w:tcPr>
            <w:tcW w:w="5245" w:type="dxa"/>
          </w:tcPr>
          <w:p w14:paraId="7C5A94A4" w14:textId="493E793D" w:rsidR="00DC7196" w:rsidRPr="00741B54" w:rsidRDefault="00DC7196" w:rsidP="00DC7196">
            <w:pPr>
              <w:tabs>
                <w:tab w:val="clear" w:pos="1025"/>
              </w:tabs>
            </w:pPr>
            <w:r w:rsidRPr="00741B54">
              <w:t xml:space="preserve">8.8.2 As provision for </w:t>
            </w:r>
            <w:r w:rsidRPr="00741B54">
              <w:rPr>
                <w:b/>
                <w:bCs/>
                <w:color w:val="000000"/>
              </w:rPr>
              <w:t>small-scale</w:t>
            </w:r>
            <w:r w:rsidRPr="00741B54">
              <w:t xml:space="preserve"> food growing becomes harder to deliver, innovative solutions to its delivery should be considered, such as green roofs and walls, re-utilising existing under-used spaces and incorporating spaces for food growing in </w:t>
            </w:r>
            <w:r w:rsidRPr="00741B54">
              <w:rPr>
                <w:b/>
                <w:color w:val="FF0000"/>
              </w:rPr>
              <w:t>community schemes</w:t>
            </w:r>
            <w:r w:rsidRPr="00741B54">
              <w:t xml:space="preserve"> </w:t>
            </w:r>
            <w:r w:rsidRPr="00741B54">
              <w:rPr>
                <w:b/>
                <w:color w:val="FF0000"/>
              </w:rPr>
              <w:t>such as in</w:t>
            </w:r>
            <w:r w:rsidRPr="00741B54">
              <w:t xml:space="preserve"> </w:t>
            </w:r>
            <w:r w:rsidRPr="00741B54">
              <w:rPr>
                <w:strike/>
                <w:color w:val="FF0000"/>
              </w:rPr>
              <w:t>new</w:t>
            </w:r>
            <w:r w:rsidRPr="00741B54">
              <w:t xml:space="preserve"> schools. </w:t>
            </w:r>
            <w:r w:rsidRPr="00741B54">
              <w:rPr>
                <w:b/>
                <w:color w:val="FF0000"/>
              </w:rPr>
              <w:t>Where sites are made available for food growing on a temporary basis landowners/ developers will need to be explicit over how long sites will be available to the community.</w:t>
            </w:r>
          </w:p>
        </w:tc>
        <w:tc>
          <w:tcPr>
            <w:tcW w:w="2693" w:type="dxa"/>
          </w:tcPr>
          <w:p w14:paraId="3A055D2D" w14:textId="77777777" w:rsidR="00DC7196" w:rsidRPr="00741B54" w:rsidRDefault="00DC7196" w:rsidP="00DC7196">
            <w:pPr>
              <w:ind w:left="5" w:firstLine="0"/>
              <w:rPr>
                <w:rFonts w:cs="Arial"/>
              </w:rPr>
            </w:pPr>
            <w:r w:rsidRPr="00741B54">
              <w:rPr>
                <w:rFonts w:cs="Arial"/>
              </w:rPr>
              <w:t>Landscape Institute</w:t>
            </w:r>
          </w:p>
        </w:tc>
        <w:tc>
          <w:tcPr>
            <w:tcW w:w="1985" w:type="dxa"/>
          </w:tcPr>
          <w:p w14:paraId="7AD45C17" w14:textId="3FF5EE9F" w:rsidR="00DC7196" w:rsidRPr="00741B54" w:rsidRDefault="00DC7196" w:rsidP="00DC7196">
            <w:pPr>
              <w:ind w:left="5" w:firstLine="0"/>
              <w:rPr>
                <w:rFonts w:cs="Arial"/>
              </w:rPr>
            </w:pPr>
            <w:r w:rsidRPr="00741B54">
              <w:rPr>
                <w:rFonts w:cs="Arial"/>
              </w:rPr>
              <w:t xml:space="preserve">Clarification </w:t>
            </w:r>
          </w:p>
        </w:tc>
      </w:tr>
      <w:tr w:rsidR="00DC7196" w:rsidRPr="00741B54" w14:paraId="125352A2" w14:textId="77777777" w:rsidTr="00D51B54">
        <w:tc>
          <w:tcPr>
            <w:tcW w:w="1276" w:type="dxa"/>
          </w:tcPr>
          <w:p w14:paraId="2291137E" w14:textId="028DAB33" w:rsidR="00DC7196" w:rsidRPr="00741B54" w:rsidRDefault="00DC7196" w:rsidP="00DC7196">
            <w:pPr>
              <w:rPr>
                <w:rFonts w:cs="Arial"/>
              </w:rPr>
            </w:pPr>
            <w:r w:rsidRPr="00741B54">
              <w:rPr>
                <w:rFonts w:cs="Arial"/>
                <w:color w:val="000000"/>
              </w:rPr>
              <w:t>MSC.8.68</w:t>
            </w:r>
          </w:p>
        </w:tc>
        <w:tc>
          <w:tcPr>
            <w:tcW w:w="2126" w:type="dxa"/>
          </w:tcPr>
          <w:p w14:paraId="32A59593" w14:textId="77777777" w:rsidR="00DC7196" w:rsidRPr="00741B54" w:rsidRDefault="00DC7196" w:rsidP="00DC7196">
            <w:pPr>
              <w:tabs>
                <w:tab w:val="clear" w:pos="1025"/>
              </w:tabs>
              <w:ind w:left="34" w:firstLine="0"/>
              <w:rPr>
                <w:rFonts w:cs="Arial"/>
              </w:rPr>
            </w:pPr>
            <w:r w:rsidRPr="00741B54">
              <w:rPr>
                <w:rFonts w:cs="Arial"/>
              </w:rPr>
              <w:t>G9 B</w:t>
            </w:r>
          </w:p>
        </w:tc>
        <w:tc>
          <w:tcPr>
            <w:tcW w:w="5245" w:type="dxa"/>
          </w:tcPr>
          <w:p w14:paraId="15680936" w14:textId="07E783C9" w:rsidR="00DC7196" w:rsidRPr="00741B54" w:rsidRDefault="00DC7196" w:rsidP="00DC7196">
            <w:pPr>
              <w:tabs>
                <w:tab w:val="clear" w:pos="1025"/>
              </w:tabs>
            </w:pPr>
            <w:r w:rsidRPr="00741B54">
              <w:rPr>
                <w:color w:val="FF0000"/>
              </w:rPr>
              <w:t xml:space="preserve"> </w:t>
            </w:r>
            <w:r w:rsidRPr="00741B54">
              <w:t>B</w:t>
            </w:r>
            <w:r w:rsidRPr="00741B54">
              <w:rPr>
                <w:strike/>
                <w:color w:val="FF0000"/>
              </w:rPr>
              <w:t xml:space="preserve">  Where relevant,</w:t>
            </w:r>
            <w:r w:rsidRPr="00741B54">
              <w:t xml:space="preserve"> development proposals should:</w:t>
            </w:r>
          </w:p>
        </w:tc>
        <w:tc>
          <w:tcPr>
            <w:tcW w:w="2693" w:type="dxa"/>
          </w:tcPr>
          <w:p w14:paraId="53362A2B" w14:textId="77777777" w:rsidR="00DC7196" w:rsidRPr="00741B54" w:rsidRDefault="00DC7196" w:rsidP="00DC7196">
            <w:pPr>
              <w:ind w:left="5" w:firstLine="0"/>
              <w:rPr>
                <w:rFonts w:cs="Arial"/>
              </w:rPr>
            </w:pPr>
            <w:r w:rsidRPr="00741B54">
              <w:rPr>
                <w:rFonts w:cs="Arial"/>
              </w:rPr>
              <w:t>London Geodiversity Partnership</w:t>
            </w:r>
          </w:p>
        </w:tc>
        <w:tc>
          <w:tcPr>
            <w:tcW w:w="1985" w:type="dxa"/>
          </w:tcPr>
          <w:p w14:paraId="5FFC8D62" w14:textId="58D0136A" w:rsidR="00DC7196" w:rsidRPr="00741B54" w:rsidRDefault="00DC7196" w:rsidP="00DC7196">
            <w:pPr>
              <w:ind w:left="5" w:firstLine="0"/>
              <w:rPr>
                <w:rFonts w:cs="Arial"/>
              </w:rPr>
            </w:pPr>
            <w:r w:rsidRPr="00741B54">
              <w:rPr>
                <w:rFonts w:cs="Arial"/>
              </w:rPr>
              <w:t xml:space="preserve">Clarification </w:t>
            </w:r>
          </w:p>
        </w:tc>
      </w:tr>
      <w:tr w:rsidR="00DC7196" w:rsidRPr="00741B54" w14:paraId="539AF768" w14:textId="77777777" w:rsidTr="00D51B54">
        <w:tc>
          <w:tcPr>
            <w:tcW w:w="1276" w:type="dxa"/>
          </w:tcPr>
          <w:p w14:paraId="21522700" w14:textId="24BEAA3F" w:rsidR="00DC7196" w:rsidRPr="00741B54" w:rsidRDefault="00DC7196" w:rsidP="00DC7196">
            <w:pPr>
              <w:rPr>
                <w:rFonts w:cs="Arial"/>
              </w:rPr>
            </w:pPr>
            <w:r w:rsidRPr="00741B54">
              <w:rPr>
                <w:rFonts w:cs="Arial"/>
                <w:color w:val="000000"/>
              </w:rPr>
              <w:t>MSC.8.69</w:t>
            </w:r>
          </w:p>
        </w:tc>
        <w:tc>
          <w:tcPr>
            <w:tcW w:w="2126" w:type="dxa"/>
          </w:tcPr>
          <w:p w14:paraId="67AEF46D" w14:textId="715A5030" w:rsidR="00DC7196" w:rsidRPr="00741B54" w:rsidRDefault="00DC7196" w:rsidP="00DC7196">
            <w:pPr>
              <w:tabs>
                <w:tab w:val="clear" w:pos="1025"/>
              </w:tabs>
              <w:ind w:left="34" w:firstLine="0"/>
              <w:rPr>
                <w:rFonts w:cs="Arial"/>
              </w:rPr>
            </w:pPr>
            <w:r w:rsidRPr="00741B54">
              <w:rPr>
                <w:rFonts w:cs="Arial"/>
              </w:rPr>
              <w:t>G9 Paragraph 8.9.2</w:t>
            </w:r>
          </w:p>
        </w:tc>
        <w:tc>
          <w:tcPr>
            <w:tcW w:w="5245" w:type="dxa"/>
          </w:tcPr>
          <w:p w14:paraId="3DE3FA1A" w14:textId="170BB78D" w:rsidR="00DC7196" w:rsidRPr="00741B54" w:rsidRDefault="00DC7196" w:rsidP="00DC7196">
            <w:pPr>
              <w:tabs>
                <w:tab w:val="clear" w:pos="1025"/>
              </w:tabs>
            </w:pPr>
            <w:r w:rsidRPr="00741B54">
              <w:t xml:space="preserve">8.9.2 </w:t>
            </w:r>
            <w:r w:rsidRPr="00741B54">
              <w:rPr>
                <w:strike/>
                <w:color w:val="FF0000"/>
              </w:rPr>
              <w:t xml:space="preserve">National planning policy is clear that boroughs should </w:t>
            </w:r>
            <w:r w:rsidRPr="00741B54">
              <w:rPr>
                <w:bCs/>
                <w:strike/>
                <w:color w:val="FF0000"/>
              </w:rPr>
              <w:t>protect, promote and enhance geodiversity</w:t>
            </w:r>
            <w:r w:rsidRPr="00741B54">
              <w:t xml:space="preserve">. London’s geodiversity sites are shown in Figure 8.1…. </w:t>
            </w:r>
          </w:p>
        </w:tc>
        <w:tc>
          <w:tcPr>
            <w:tcW w:w="2693" w:type="dxa"/>
          </w:tcPr>
          <w:p w14:paraId="6DFE7EA0" w14:textId="77777777" w:rsidR="00DC7196" w:rsidRPr="00741B54" w:rsidRDefault="00DC7196" w:rsidP="00DC7196">
            <w:pPr>
              <w:ind w:left="5" w:firstLine="0"/>
              <w:rPr>
                <w:rFonts w:cs="Arial"/>
              </w:rPr>
            </w:pPr>
            <w:r w:rsidRPr="00741B54">
              <w:rPr>
                <w:rFonts w:cs="Arial"/>
              </w:rPr>
              <w:t>London Geodiversity Partnership</w:t>
            </w:r>
          </w:p>
        </w:tc>
        <w:tc>
          <w:tcPr>
            <w:tcW w:w="1985" w:type="dxa"/>
          </w:tcPr>
          <w:p w14:paraId="574CAF64" w14:textId="4185B88D" w:rsidR="00DC7196" w:rsidRPr="00741B54" w:rsidRDefault="00DC7196" w:rsidP="00DC7196">
            <w:pPr>
              <w:ind w:left="5" w:firstLine="0"/>
              <w:rPr>
                <w:rFonts w:cs="Arial"/>
              </w:rPr>
            </w:pPr>
            <w:r w:rsidRPr="00741B54">
              <w:rPr>
                <w:rFonts w:cs="Arial"/>
              </w:rPr>
              <w:t>Clarification.</w:t>
            </w:r>
          </w:p>
        </w:tc>
      </w:tr>
      <w:tr w:rsidR="00DC7196" w:rsidRPr="00741B54" w14:paraId="2662B8F9" w14:textId="77777777" w:rsidTr="00D51B54">
        <w:tc>
          <w:tcPr>
            <w:tcW w:w="1276" w:type="dxa"/>
          </w:tcPr>
          <w:p w14:paraId="2195DEB4" w14:textId="30541CB5" w:rsidR="00DC7196" w:rsidRPr="00741B54" w:rsidRDefault="00DC7196" w:rsidP="00DC7196">
            <w:pPr>
              <w:rPr>
                <w:rFonts w:cs="Arial"/>
              </w:rPr>
            </w:pPr>
            <w:r w:rsidRPr="00741B54">
              <w:rPr>
                <w:rFonts w:cs="Arial"/>
                <w:color w:val="000000"/>
              </w:rPr>
              <w:t>MSC.8.70</w:t>
            </w:r>
          </w:p>
        </w:tc>
        <w:tc>
          <w:tcPr>
            <w:tcW w:w="2126" w:type="dxa"/>
          </w:tcPr>
          <w:p w14:paraId="0D8D6EAB" w14:textId="77777777" w:rsidR="00DC7196" w:rsidRPr="00741B54" w:rsidRDefault="00DC7196" w:rsidP="00DC7196">
            <w:pPr>
              <w:tabs>
                <w:tab w:val="clear" w:pos="1025"/>
              </w:tabs>
              <w:ind w:left="34" w:firstLine="0"/>
              <w:rPr>
                <w:rFonts w:cs="Arial"/>
              </w:rPr>
            </w:pPr>
            <w:r w:rsidRPr="00741B54">
              <w:rPr>
                <w:rFonts w:cs="Arial"/>
              </w:rPr>
              <w:t xml:space="preserve">G9 Paragraph </w:t>
            </w:r>
          </w:p>
          <w:p w14:paraId="05DB5058" w14:textId="77777777" w:rsidR="00DC7196" w:rsidRPr="00741B54" w:rsidRDefault="00DC7196" w:rsidP="00DC7196">
            <w:pPr>
              <w:tabs>
                <w:tab w:val="clear" w:pos="1025"/>
              </w:tabs>
              <w:ind w:hanging="316"/>
              <w:rPr>
                <w:rFonts w:cs="Arial"/>
              </w:rPr>
            </w:pPr>
            <w:r w:rsidRPr="00741B54">
              <w:rPr>
                <w:rFonts w:cs="Arial"/>
              </w:rPr>
              <w:t xml:space="preserve"> 8.9.2</w:t>
            </w:r>
          </w:p>
        </w:tc>
        <w:tc>
          <w:tcPr>
            <w:tcW w:w="5245" w:type="dxa"/>
          </w:tcPr>
          <w:p w14:paraId="49A5F89D" w14:textId="48846B7B" w:rsidR="00DC7196" w:rsidRPr="00741B54" w:rsidRDefault="00DC7196" w:rsidP="00DC7196">
            <w:pPr>
              <w:tabs>
                <w:tab w:val="clear" w:pos="1025"/>
              </w:tabs>
            </w:pPr>
            <w:r w:rsidRPr="00741B54">
              <w:t xml:space="preserve">8.9.2 …Geodiversity sites with existing or proposed European or national designations are Sites of Special Scientific </w:t>
            </w:r>
            <w:r w:rsidRPr="00741B54">
              <w:rPr>
                <w:strike/>
                <w:color w:val="FF0000"/>
              </w:rPr>
              <w:t>Importance</w:t>
            </w:r>
            <w:r w:rsidRPr="00741B54">
              <w:t xml:space="preserve"> </w:t>
            </w:r>
            <w:r w:rsidRPr="00741B54">
              <w:rPr>
                <w:b/>
                <w:color w:val="FF0000"/>
              </w:rPr>
              <w:t>Interest</w:t>
            </w:r>
            <w:r w:rsidRPr="00741B54">
              <w:t xml:space="preserve"> and subject to statutory protection. Boroughs should protect and enhance RIGSs and LIGSs through their Development Plans….</w:t>
            </w:r>
          </w:p>
        </w:tc>
        <w:tc>
          <w:tcPr>
            <w:tcW w:w="2693" w:type="dxa"/>
          </w:tcPr>
          <w:p w14:paraId="7F3F8529" w14:textId="77777777" w:rsidR="00DC7196" w:rsidRPr="00741B54" w:rsidRDefault="00DC7196" w:rsidP="00DC7196">
            <w:pPr>
              <w:ind w:left="5" w:firstLine="0"/>
              <w:rPr>
                <w:rFonts w:cs="Arial"/>
              </w:rPr>
            </w:pPr>
            <w:r w:rsidRPr="00741B54">
              <w:rPr>
                <w:rFonts w:cs="Arial"/>
              </w:rPr>
              <w:t>London Wildlife Trust</w:t>
            </w:r>
          </w:p>
        </w:tc>
        <w:tc>
          <w:tcPr>
            <w:tcW w:w="1985" w:type="dxa"/>
          </w:tcPr>
          <w:p w14:paraId="42E465D6" w14:textId="687466FB" w:rsidR="00DC7196" w:rsidRPr="00741B54" w:rsidRDefault="00DC7196" w:rsidP="00DC7196">
            <w:pPr>
              <w:ind w:left="5" w:firstLine="0"/>
              <w:rPr>
                <w:rFonts w:cs="Arial"/>
              </w:rPr>
            </w:pPr>
            <w:r w:rsidRPr="00741B54">
              <w:rPr>
                <w:rFonts w:cs="Arial"/>
              </w:rPr>
              <w:t>Factual update</w:t>
            </w:r>
          </w:p>
        </w:tc>
      </w:tr>
      <w:tr w:rsidR="00DC7196" w:rsidRPr="00741B54" w14:paraId="1DFBB02B" w14:textId="77777777" w:rsidTr="00470E9C">
        <w:tc>
          <w:tcPr>
            <w:tcW w:w="1276" w:type="dxa"/>
          </w:tcPr>
          <w:p w14:paraId="337A9CB6" w14:textId="52F3D0D1" w:rsidR="00DC7196" w:rsidRPr="00741B54" w:rsidRDefault="00DC7196" w:rsidP="00DC7196">
            <w:pPr>
              <w:rPr>
                <w:rFonts w:cs="Arial"/>
              </w:rPr>
            </w:pPr>
            <w:r w:rsidRPr="00741B54">
              <w:rPr>
                <w:rFonts w:cs="Arial"/>
                <w:color w:val="000000"/>
              </w:rPr>
              <w:t>MSC.8.71</w:t>
            </w:r>
          </w:p>
        </w:tc>
        <w:tc>
          <w:tcPr>
            <w:tcW w:w="2126" w:type="dxa"/>
          </w:tcPr>
          <w:p w14:paraId="01DAB422" w14:textId="77777777" w:rsidR="00DC7196" w:rsidRPr="00741B54" w:rsidRDefault="00DC7196" w:rsidP="00DC7196">
            <w:pPr>
              <w:tabs>
                <w:tab w:val="clear" w:pos="1025"/>
              </w:tabs>
              <w:ind w:left="34" w:firstLine="0"/>
              <w:rPr>
                <w:rFonts w:cs="Arial"/>
              </w:rPr>
            </w:pPr>
            <w:r w:rsidRPr="00741B54">
              <w:rPr>
                <w:rFonts w:cs="Arial"/>
              </w:rPr>
              <w:t>G9 Paragraph 8.9.4</w:t>
            </w:r>
          </w:p>
        </w:tc>
        <w:tc>
          <w:tcPr>
            <w:tcW w:w="5245" w:type="dxa"/>
          </w:tcPr>
          <w:p w14:paraId="3E3D3E70" w14:textId="2CA3CB3D" w:rsidR="00DC7196" w:rsidRPr="00741B54" w:rsidRDefault="00DC7196" w:rsidP="00DC7196">
            <w:pPr>
              <w:tabs>
                <w:tab w:val="clear" w:pos="1025"/>
              </w:tabs>
              <w:rPr>
                <w:strike/>
                <w:color w:val="FF0000"/>
              </w:rPr>
            </w:pPr>
            <w:r w:rsidRPr="00741B54">
              <w:t xml:space="preserve">8.9.4 Where appropriate, access </w:t>
            </w:r>
            <w:r w:rsidRPr="00741B54">
              <w:rPr>
                <w:strike/>
                <w:color w:val="FF0000"/>
              </w:rPr>
              <w:t>for all</w:t>
            </w:r>
            <w:r w:rsidRPr="00741B54">
              <w:rPr>
                <w:color w:val="FF0000"/>
              </w:rPr>
              <w:t xml:space="preserve"> </w:t>
            </w:r>
            <w:r w:rsidRPr="00741B54">
              <w:t xml:space="preserve">should be provided to geodiversity sites, although it is recognised that this is not always desirable. Geological sites will require appropriate </w:t>
            </w:r>
            <w:r w:rsidRPr="00741B54">
              <w:rPr>
                <w:b/>
                <w:bCs/>
                <w:color w:val="000000"/>
              </w:rPr>
              <w:t>maintenance regimes</w:t>
            </w:r>
            <w:r w:rsidRPr="00741B54">
              <w:t xml:space="preserve"> to ensure that these assets are properly protected and managed.</w:t>
            </w:r>
          </w:p>
        </w:tc>
        <w:tc>
          <w:tcPr>
            <w:tcW w:w="2693" w:type="dxa"/>
          </w:tcPr>
          <w:p w14:paraId="4E913078" w14:textId="79D75552" w:rsidR="00DC7196" w:rsidRPr="00741B54" w:rsidRDefault="00DC7196" w:rsidP="00DC7196">
            <w:pPr>
              <w:ind w:hanging="316"/>
              <w:rPr>
                <w:rFonts w:cs="Arial"/>
              </w:rPr>
            </w:pPr>
          </w:p>
        </w:tc>
        <w:tc>
          <w:tcPr>
            <w:tcW w:w="1985" w:type="dxa"/>
          </w:tcPr>
          <w:p w14:paraId="32FD5E03" w14:textId="032DCB72" w:rsidR="00DC7196" w:rsidRPr="00741B54" w:rsidRDefault="00DC7196" w:rsidP="00DC7196">
            <w:pPr>
              <w:ind w:left="5" w:firstLine="0"/>
              <w:rPr>
                <w:rFonts w:cs="Arial"/>
              </w:rPr>
            </w:pPr>
            <w:r w:rsidRPr="00741B54">
              <w:rPr>
                <w:rFonts w:cs="Arial"/>
              </w:rPr>
              <w:t>Readability</w:t>
            </w:r>
          </w:p>
        </w:tc>
      </w:tr>
      <w:tr w:rsidR="00DC7196" w:rsidRPr="00A45A15" w14:paraId="0E7AA292" w14:textId="77777777" w:rsidTr="00470E9C">
        <w:tc>
          <w:tcPr>
            <w:tcW w:w="1276" w:type="dxa"/>
          </w:tcPr>
          <w:p w14:paraId="595D59B6" w14:textId="5C706A89" w:rsidR="00DC7196" w:rsidRPr="00741B54" w:rsidRDefault="00DC7196" w:rsidP="00DC7196">
            <w:pPr>
              <w:rPr>
                <w:rFonts w:cs="Arial"/>
              </w:rPr>
            </w:pPr>
            <w:r w:rsidRPr="00741B54">
              <w:rPr>
                <w:rFonts w:cs="Arial"/>
                <w:color w:val="000000"/>
              </w:rPr>
              <w:t>MSC.8.72</w:t>
            </w:r>
          </w:p>
        </w:tc>
        <w:tc>
          <w:tcPr>
            <w:tcW w:w="2126" w:type="dxa"/>
          </w:tcPr>
          <w:p w14:paraId="4422A23A" w14:textId="77777777" w:rsidR="00DC7196" w:rsidRPr="00741B54" w:rsidRDefault="00DC7196" w:rsidP="00DC7196">
            <w:pPr>
              <w:tabs>
                <w:tab w:val="clear" w:pos="1025"/>
              </w:tabs>
              <w:ind w:left="34" w:firstLine="0"/>
              <w:rPr>
                <w:rFonts w:cs="Arial"/>
              </w:rPr>
            </w:pPr>
            <w:r w:rsidRPr="00741B54">
              <w:rPr>
                <w:rFonts w:cs="Arial"/>
              </w:rPr>
              <w:t>G9</w:t>
            </w:r>
          </w:p>
          <w:p w14:paraId="6D4785E3" w14:textId="41651752" w:rsidR="00DC7196" w:rsidRPr="00741B54" w:rsidRDefault="00DC7196" w:rsidP="00DC7196">
            <w:pPr>
              <w:tabs>
                <w:tab w:val="clear" w:pos="1025"/>
              </w:tabs>
              <w:ind w:left="34" w:firstLine="0"/>
              <w:rPr>
                <w:rFonts w:cs="Arial"/>
              </w:rPr>
            </w:pPr>
            <w:r w:rsidRPr="00741B54">
              <w:rPr>
                <w:rFonts w:cs="Arial"/>
              </w:rPr>
              <w:t>Figure 8.1</w:t>
            </w:r>
          </w:p>
        </w:tc>
        <w:tc>
          <w:tcPr>
            <w:tcW w:w="5245" w:type="dxa"/>
          </w:tcPr>
          <w:p w14:paraId="265DA035" w14:textId="1974907E" w:rsidR="00DC7196" w:rsidRPr="00741B54" w:rsidRDefault="00DC7196" w:rsidP="00DC7196">
            <w:pPr>
              <w:tabs>
                <w:tab w:val="clear" w:pos="1025"/>
              </w:tabs>
              <w:rPr>
                <w:i/>
              </w:rPr>
            </w:pPr>
            <w:r w:rsidRPr="00741B54">
              <w:rPr>
                <w:i/>
              </w:rPr>
              <w:t>Renumber Figure 8.1 due to previous addition</w:t>
            </w:r>
          </w:p>
          <w:p w14:paraId="6BE84F72" w14:textId="04A4A06C" w:rsidR="00DC7196" w:rsidRPr="00741B54" w:rsidRDefault="00DC7196" w:rsidP="00DC7196">
            <w:pPr>
              <w:tabs>
                <w:tab w:val="clear" w:pos="1025"/>
              </w:tabs>
            </w:pPr>
            <w:r w:rsidRPr="00741B54">
              <w:t xml:space="preserve">Figure </w:t>
            </w:r>
            <w:r w:rsidRPr="00741B54">
              <w:rPr>
                <w:rStyle w:val="BookTitle"/>
              </w:rPr>
              <w:t>8.1</w:t>
            </w:r>
            <w:r w:rsidRPr="00741B54">
              <w:rPr>
                <w:rStyle w:val="IntenseReference"/>
              </w:rPr>
              <w:t>8.2</w:t>
            </w:r>
            <w:r w:rsidRPr="00741B54">
              <w:t xml:space="preserve"> – Geodiversity site</w:t>
            </w:r>
          </w:p>
        </w:tc>
        <w:tc>
          <w:tcPr>
            <w:tcW w:w="2693" w:type="dxa"/>
          </w:tcPr>
          <w:p w14:paraId="4A3CBD87" w14:textId="77777777" w:rsidR="00DC7196" w:rsidRPr="00741B54" w:rsidRDefault="00DC7196" w:rsidP="00DC7196">
            <w:pPr>
              <w:ind w:left="5" w:firstLine="0"/>
              <w:rPr>
                <w:rFonts w:cs="Arial"/>
              </w:rPr>
            </w:pPr>
          </w:p>
        </w:tc>
        <w:tc>
          <w:tcPr>
            <w:tcW w:w="1985" w:type="dxa"/>
          </w:tcPr>
          <w:p w14:paraId="173FBA4A" w14:textId="53DAAD0F" w:rsidR="00DC7196" w:rsidRPr="00A45A15" w:rsidRDefault="00DC7196" w:rsidP="00DC7196">
            <w:pPr>
              <w:ind w:left="5" w:firstLine="0"/>
              <w:rPr>
                <w:rFonts w:cs="Arial"/>
              </w:rPr>
            </w:pPr>
            <w:r w:rsidRPr="00741B54">
              <w:rPr>
                <w:rFonts w:cs="Arial"/>
              </w:rPr>
              <w:t>Consistency</w:t>
            </w:r>
          </w:p>
        </w:tc>
      </w:tr>
      <w:bookmarkEnd w:id="0"/>
    </w:tbl>
    <w:p w14:paraId="5BA21146" w14:textId="77777777" w:rsidR="00AF22A0" w:rsidRPr="00AF22A0" w:rsidRDefault="00AF22A0" w:rsidP="00A45A15"/>
    <w:sectPr w:rsidR="00AF22A0" w:rsidRPr="00AF22A0" w:rsidSect="00A45A15">
      <w:headerReference w:type="even" r:id="rId21"/>
      <w:headerReference w:type="default" r:id="rId22"/>
      <w:footerReference w:type="even" r:id="rId23"/>
      <w:footerReference w:type="default" r:id="rId24"/>
      <w:headerReference w:type="first" r:id="rId25"/>
      <w:footerReference w:type="first" r:id="rId2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94D8E" w14:textId="77777777" w:rsidR="00F74CE5" w:rsidRDefault="00F74CE5" w:rsidP="00A45A15">
      <w:r>
        <w:separator/>
      </w:r>
    </w:p>
  </w:endnote>
  <w:endnote w:type="continuationSeparator" w:id="0">
    <w:p w14:paraId="2A23E3E0" w14:textId="77777777" w:rsidR="00F74CE5" w:rsidRDefault="00F74CE5" w:rsidP="00A4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 Form Sans">
    <w:panose1 w:val="02000503050000020004"/>
    <w:charset w:val="00"/>
    <w:family w:val="auto"/>
    <w:pitch w:val="variable"/>
    <w:sig w:usb0="800000A7" w:usb1="00000040" w:usb2="00000000" w:usb3="00000000" w:csb0="00000001" w:csb1="00000000"/>
  </w:font>
  <w:font w:name="Aktiv Grotesk">
    <w:altName w:val="Arial"/>
    <w:panose1 w:val="020B0504020202020204"/>
    <w:charset w:val="00"/>
    <w:family w:val="swiss"/>
    <w:pitch w:val="variable"/>
    <w:sig w:usb0="E0002AFF" w:usb1="D000FFFB" w:usb2="00000028" w:usb3="00000000" w:csb0="000001FF" w:csb1="00000000"/>
  </w:font>
  <w:font w:name="Calibri">
    <w:panose1 w:val="020F0502020204030204"/>
    <w:charset w:val="00"/>
    <w:family w:val="swiss"/>
    <w:pitch w:val="variable"/>
    <w:sig w:usb0="E10002FF" w:usb1="4000ACFF" w:usb2="00000009" w:usb3="00000000" w:csb0="0000019F" w:csb1="00000000"/>
  </w:font>
  <w:font w:name="FoundryFormSans-Book">
    <w:altName w:val="Calibri"/>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FoundryFormSans-Bold">
    <w:altName w:val="Courier New"/>
    <w:panose1 w:val="00000000000000000000"/>
    <w:charset w:val="00"/>
    <w:family w:val="auto"/>
    <w:notTrueType/>
    <w:pitch w:val="variable"/>
    <w:sig w:usb0="00000003" w:usb1="00000000" w:usb2="00000000" w:usb3="00000000" w:csb0="00000001" w:csb1="00000000"/>
  </w:font>
  <w:font w:name="FoundryFormSans-Italic">
    <w:panose1 w:val="00000000000000000000"/>
    <w:charset w:val="4D"/>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CE70E" w14:textId="77777777" w:rsidR="005128F1" w:rsidRDefault="005128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B2FD8" w14:textId="77777777" w:rsidR="005128F1" w:rsidRDefault="005128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6F5C5" w14:textId="77777777" w:rsidR="005128F1" w:rsidRDefault="00512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D3DC1" w14:textId="77777777" w:rsidR="00F74CE5" w:rsidRDefault="00F74CE5" w:rsidP="00A45A15">
      <w:r>
        <w:separator/>
      </w:r>
    </w:p>
  </w:footnote>
  <w:footnote w:type="continuationSeparator" w:id="0">
    <w:p w14:paraId="501ED0F5" w14:textId="77777777" w:rsidR="00F74CE5" w:rsidRDefault="00F74CE5" w:rsidP="00A45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2BD5E" w14:textId="77777777" w:rsidR="005128F1" w:rsidRDefault="005128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247"/>
      <w:gridCol w:w="2152"/>
      <w:gridCol w:w="5245"/>
      <w:gridCol w:w="2677"/>
      <w:gridCol w:w="2001"/>
    </w:tblGrid>
    <w:tr w:rsidR="00F74CE5" w:rsidRPr="005347DE" w14:paraId="555DE66A" w14:textId="77777777" w:rsidTr="00470E9C">
      <w:tc>
        <w:tcPr>
          <w:tcW w:w="8644" w:type="dxa"/>
          <w:gridSpan w:val="3"/>
          <w:shd w:val="clear" w:color="auto" w:fill="auto"/>
        </w:tcPr>
        <w:p w14:paraId="096B9B9D" w14:textId="1D64D1B1" w:rsidR="00F74CE5" w:rsidRDefault="005128F1" w:rsidP="00894087">
          <w:pPr>
            <w:pStyle w:val="Header"/>
          </w:pPr>
          <w:r>
            <w:t>MINOR</w:t>
          </w:r>
          <w:bookmarkStart w:id="18" w:name="_GoBack"/>
          <w:bookmarkEnd w:id="18"/>
          <w:r w:rsidR="00F74CE5">
            <w:t xml:space="preserve"> </w:t>
          </w:r>
          <w:r w:rsidR="00F74CE5" w:rsidRPr="005347DE">
            <w:t>SUGGESTED CHANGES TO THE DRAFT LONDON PLAN</w:t>
          </w:r>
        </w:p>
      </w:tc>
      <w:tc>
        <w:tcPr>
          <w:tcW w:w="4678" w:type="dxa"/>
          <w:gridSpan w:val="2"/>
          <w:shd w:val="clear" w:color="auto" w:fill="auto"/>
        </w:tcPr>
        <w:p w14:paraId="003D93DB" w14:textId="77777777" w:rsidR="00F74CE5" w:rsidRPr="0053602A" w:rsidRDefault="00F74CE5" w:rsidP="00894087">
          <w:pPr>
            <w:pStyle w:val="Header"/>
            <w:rPr>
              <w:caps/>
            </w:rPr>
          </w:pPr>
          <w:r>
            <w:rPr>
              <w:caps/>
            </w:rPr>
            <w:t>Mayor of london 2018</w:t>
          </w:r>
        </w:p>
      </w:tc>
    </w:tr>
    <w:tr w:rsidR="00F74CE5" w:rsidRPr="005347DE" w14:paraId="1B15D5F3" w14:textId="77777777" w:rsidTr="00470E9C">
      <w:tc>
        <w:tcPr>
          <w:tcW w:w="1247" w:type="dxa"/>
          <w:shd w:val="clear" w:color="auto" w:fill="auto"/>
        </w:tcPr>
        <w:p w14:paraId="0E5D50A5" w14:textId="77777777" w:rsidR="00F74CE5" w:rsidRPr="005347DE" w:rsidRDefault="00F74CE5" w:rsidP="00272C2B">
          <w:pPr>
            <w:pStyle w:val="Header"/>
            <w:ind w:left="37" w:hanging="52"/>
          </w:pPr>
          <w:r>
            <w:t>C</w:t>
          </w:r>
          <w:r w:rsidRPr="005347DE">
            <w:t>hange ref no</w:t>
          </w:r>
        </w:p>
      </w:tc>
      <w:tc>
        <w:tcPr>
          <w:tcW w:w="2152" w:type="dxa"/>
          <w:shd w:val="clear" w:color="auto" w:fill="auto"/>
        </w:tcPr>
        <w:p w14:paraId="2CEB8D87" w14:textId="77777777" w:rsidR="00F74CE5" w:rsidRPr="005347DE" w:rsidRDefault="00F74CE5" w:rsidP="00272C2B">
          <w:pPr>
            <w:pStyle w:val="Header"/>
            <w:ind w:left="-88" w:firstLine="36"/>
          </w:pPr>
          <w:r>
            <w:t>P</w:t>
          </w:r>
          <w:r w:rsidRPr="005347DE">
            <w:t>ol/para /table/map</w:t>
          </w:r>
        </w:p>
      </w:tc>
      <w:tc>
        <w:tcPr>
          <w:tcW w:w="5245" w:type="dxa"/>
          <w:shd w:val="clear" w:color="auto" w:fill="auto"/>
        </w:tcPr>
        <w:p w14:paraId="63A147BC" w14:textId="77777777" w:rsidR="00F74CE5" w:rsidRPr="005347DE" w:rsidRDefault="00F74CE5" w:rsidP="00894087">
          <w:pPr>
            <w:pStyle w:val="Header"/>
          </w:pPr>
          <w:r>
            <w:t>S</w:t>
          </w:r>
          <w:r w:rsidRPr="005347DE">
            <w:t>uggested change</w:t>
          </w:r>
        </w:p>
        <w:p w14:paraId="3D49F361" w14:textId="77777777" w:rsidR="00F74CE5" w:rsidRPr="005347DE" w:rsidRDefault="00F74CE5" w:rsidP="00272C2B">
          <w:pPr>
            <w:pStyle w:val="Header"/>
            <w:ind w:left="0" w:firstLine="0"/>
          </w:pPr>
          <w:r w:rsidRPr="0053602A">
            <w:rPr>
              <w:color w:val="FF0000"/>
            </w:rPr>
            <w:t xml:space="preserve">red bold </w:t>
          </w:r>
          <w:r w:rsidRPr="005347DE">
            <w:t xml:space="preserve">= new text; </w:t>
          </w:r>
          <w:r w:rsidRPr="0053602A">
            <w:rPr>
              <w:strike/>
              <w:color w:val="FF0000"/>
            </w:rPr>
            <w:t>red strikethrough</w:t>
          </w:r>
          <w:r w:rsidRPr="0053602A">
            <w:rPr>
              <w:color w:val="FF0000"/>
            </w:rPr>
            <w:t xml:space="preserve"> </w:t>
          </w:r>
          <w:r w:rsidRPr="005347DE">
            <w:t>= deleted text</w:t>
          </w:r>
        </w:p>
      </w:tc>
      <w:tc>
        <w:tcPr>
          <w:tcW w:w="2677" w:type="dxa"/>
          <w:shd w:val="clear" w:color="auto" w:fill="auto"/>
        </w:tcPr>
        <w:p w14:paraId="590AA249" w14:textId="77777777" w:rsidR="00F74CE5" w:rsidRPr="005347DE" w:rsidRDefault="00F74CE5" w:rsidP="00894087">
          <w:pPr>
            <w:pStyle w:val="Header"/>
          </w:pPr>
          <w:r>
            <w:t>In response to</w:t>
          </w:r>
        </w:p>
      </w:tc>
      <w:tc>
        <w:tcPr>
          <w:tcW w:w="2001" w:type="dxa"/>
          <w:shd w:val="clear" w:color="auto" w:fill="auto"/>
        </w:tcPr>
        <w:p w14:paraId="0800A064" w14:textId="77777777" w:rsidR="00F74CE5" w:rsidRPr="005347DE" w:rsidRDefault="00F74CE5" w:rsidP="00894087">
          <w:pPr>
            <w:pStyle w:val="Header"/>
          </w:pPr>
          <w:r>
            <w:t>R</w:t>
          </w:r>
          <w:r w:rsidRPr="005347DE">
            <w:t>eason</w:t>
          </w:r>
        </w:p>
      </w:tc>
    </w:tr>
  </w:tbl>
  <w:p w14:paraId="153004CD" w14:textId="7D42E32E" w:rsidR="00F74CE5" w:rsidRDefault="00F74CE5" w:rsidP="0078066A">
    <w:pPr>
      <w:pStyle w:val="Header"/>
      <w:tabs>
        <w:tab w:val="clear" w:pos="1025"/>
        <w:tab w:val="clear" w:pos="4513"/>
        <w:tab w:val="clear" w:pos="9026"/>
        <w:tab w:val="left" w:pos="2760"/>
      </w:tabs>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85E77" w14:textId="77777777" w:rsidR="005128F1" w:rsidRDefault="005128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32A90"/>
    <w:multiLevelType w:val="hybridMultilevel"/>
    <w:tmpl w:val="FA36712A"/>
    <w:lvl w:ilvl="0" w:tplc="FFE0F404">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0B042D"/>
    <w:multiLevelType w:val="hybridMultilevel"/>
    <w:tmpl w:val="D0A26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5A26F3"/>
    <w:multiLevelType w:val="hybridMultilevel"/>
    <w:tmpl w:val="AFD87EC6"/>
    <w:lvl w:ilvl="0" w:tplc="08090001">
      <w:start w:val="1"/>
      <w:numFmt w:val="bullet"/>
      <w:lvlText w:val=""/>
      <w:lvlJc w:val="left"/>
      <w:pPr>
        <w:ind w:left="668" w:hanging="360"/>
      </w:pPr>
      <w:rPr>
        <w:rFonts w:ascii="Symbol" w:hAnsi="Symbol" w:hint="default"/>
      </w:rPr>
    </w:lvl>
    <w:lvl w:ilvl="1" w:tplc="08090003" w:tentative="1">
      <w:start w:val="1"/>
      <w:numFmt w:val="bullet"/>
      <w:lvlText w:val="o"/>
      <w:lvlJc w:val="left"/>
      <w:pPr>
        <w:ind w:left="1388" w:hanging="360"/>
      </w:pPr>
      <w:rPr>
        <w:rFonts w:ascii="Courier New" w:hAnsi="Courier New" w:cs="Courier New" w:hint="default"/>
      </w:rPr>
    </w:lvl>
    <w:lvl w:ilvl="2" w:tplc="08090005" w:tentative="1">
      <w:start w:val="1"/>
      <w:numFmt w:val="bullet"/>
      <w:lvlText w:val=""/>
      <w:lvlJc w:val="left"/>
      <w:pPr>
        <w:ind w:left="2108" w:hanging="360"/>
      </w:pPr>
      <w:rPr>
        <w:rFonts w:ascii="Wingdings" w:hAnsi="Wingdings" w:hint="default"/>
      </w:rPr>
    </w:lvl>
    <w:lvl w:ilvl="3" w:tplc="08090001" w:tentative="1">
      <w:start w:val="1"/>
      <w:numFmt w:val="bullet"/>
      <w:lvlText w:val=""/>
      <w:lvlJc w:val="left"/>
      <w:pPr>
        <w:ind w:left="2828" w:hanging="360"/>
      </w:pPr>
      <w:rPr>
        <w:rFonts w:ascii="Symbol" w:hAnsi="Symbol" w:hint="default"/>
      </w:rPr>
    </w:lvl>
    <w:lvl w:ilvl="4" w:tplc="08090003" w:tentative="1">
      <w:start w:val="1"/>
      <w:numFmt w:val="bullet"/>
      <w:lvlText w:val="o"/>
      <w:lvlJc w:val="left"/>
      <w:pPr>
        <w:ind w:left="3548" w:hanging="360"/>
      </w:pPr>
      <w:rPr>
        <w:rFonts w:ascii="Courier New" w:hAnsi="Courier New" w:cs="Courier New" w:hint="default"/>
      </w:rPr>
    </w:lvl>
    <w:lvl w:ilvl="5" w:tplc="08090005" w:tentative="1">
      <w:start w:val="1"/>
      <w:numFmt w:val="bullet"/>
      <w:lvlText w:val=""/>
      <w:lvlJc w:val="left"/>
      <w:pPr>
        <w:ind w:left="4268" w:hanging="360"/>
      </w:pPr>
      <w:rPr>
        <w:rFonts w:ascii="Wingdings" w:hAnsi="Wingdings" w:hint="default"/>
      </w:rPr>
    </w:lvl>
    <w:lvl w:ilvl="6" w:tplc="08090001" w:tentative="1">
      <w:start w:val="1"/>
      <w:numFmt w:val="bullet"/>
      <w:lvlText w:val=""/>
      <w:lvlJc w:val="left"/>
      <w:pPr>
        <w:ind w:left="4988" w:hanging="360"/>
      </w:pPr>
      <w:rPr>
        <w:rFonts w:ascii="Symbol" w:hAnsi="Symbol" w:hint="default"/>
      </w:rPr>
    </w:lvl>
    <w:lvl w:ilvl="7" w:tplc="08090003" w:tentative="1">
      <w:start w:val="1"/>
      <w:numFmt w:val="bullet"/>
      <w:lvlText w:val="o"/>
      <w:lvlJc w:val="left"/>
      <w:pPr>
        <w:ind w:left="5708" w:hanging="360"/>
      </w:pPr>
      <w:rPr>
        <w:rFonts w:ascii="Courier New" w:hAnsi="Courier New" w:cs="Courier New" w:hint="default"/>
      </w:rPr>
    </w:lvl>
    <w:lvl w:ilvl="8" w:tplc="08090005" w:tentative="1">
      <w:start w:val="1"/>
      <w:numFmt w:val="bullet"/>
      <w:lvlText w:val=""/>
      <w:lvlJc w:val="left"/>
      <w:pPr>
        <w:ind w:left="6428" w:hanging="360"/>
      </w:pPr>
      <w:rPr>
        <w:rFonts w:ascii="Wingdings" w:hAnsi="Wingdings" w:hint="default"/>
      </w:rPr>
    </w:lvl>
  </w:abstractNum>
  <w:abstractNum w:abstractNumId="3" w15:restartNumberingAfterBreak="0">
    <w:nsid w:val="1B287624"/>
    <w:multiLevelType w:val="hybridMultilevel"/>
    <w:tmpl w:val="ABA8D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456281"/>
    <w:multiLevelType w:val="hybridMultilevel"/>
    <w:tmpl w:val="486011CA"/>
    <w:lvl w:ilvl="0" w:tplc="F0F0ACDE">
      <w:start w:val="1"/>
      <w:numFmt w:val="decimal"/>
      <w:lvlText w:val="%1)"/>
      <w:lvlJc w:val="left"/>
      <w:pPr>
        <w:ind w:left="720" w:hanging="360"/>
      </w:pPr>
      <w:rPr>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B543E6"/>
    <w:multiLevelType w:val="hybridMultilevel"/>
    <w:tmpl w:val="1BFCF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B65997"/>
    <w:multiLevelType w:val="hybridMultilevel"/>
    <w:tmpl w:val="4B684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716BBD"/>
    <w:multiLevelType w:val="hybridMultilevel"/>
    <w:tmpl w:val="F864C9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961160"/>
    <w:multiLevelType w:val="hybridMultilevel"/>
    <w:tmpl w:val="6F081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B65167"/>
    <w:multiLevelType w:val="hybridMultilevel"/>
    <w:tmpl w:val="5AAAB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2E3E44"/>
    <w:multiLevelType w:val="hybridMultilevel"/>
    <w:tmpl w:val="0A62B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8257B19"/>
    <w:multiLevelType w:val="multilevel"/>
    <w:tmpl w:val="A54A975A"/>
    <w:styleLink w:val="WWNum4"/>
    <w:lvl w:ilvl="0">
      <w:numFmt w:val="bullet"/>
      <w:lvlText w:val=""/>
      <w:lvlJc w:val="left"/>
      <w:pPr>
        <w:ind w:left="720" w:hanging="360"/>
      </w:pPr>
      <w:rPr>
        <w:rFonts w:eastAsia="Times New Roman" w:cs="Times New Roman"/>
        <w:color w:val="FF0000"/>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2" w15:restartNumberingAfterBreak="0">
    <w:nsid w:val="4A864968"/>
    <w:multiLevelType w:val="hybridMultilevel"/>
    <w:tmpl w:val="1B0AC8DE"/>
    <w:lvl w:ilvl="0" w:tplc="399EE0E4">
      <w:start w:val="2"/>
      <w:numFmt w:val="decimal"/>
      <w:lvlText w:val="%1)"/>
      <w:lvlJc w:val="left"/>
      <w:pPr>
        <w:ind w:left="308" w:hanging="360"/>
      </w:pPr>
      <w:rPr>
        <w:rFonts w:hint="default"/>
        <w:b/>
        <w:color w:val="FF0000"/>
      </w:rPr>
    </w:lvl>
    <w:lvl w:ilvl="1" w:tplc="08090019" w:tentative="1">
      <w:start w:val="1"/>
      <w:numFmt w:val="lowerLetter"/>
      <w:lvlText w:val="%2."/>
      <w:lvlJc w:val="left"/>
      <w:pPr>
        <w:ind w:left="1028" w:hanging="360"/>
      </w:pPr>
    </w:lvl>
    <w:lvl w:ilvl="2" w:tplc="0809001B" w:tentative="1">
      <w:start w:val="1"/>
      <w:numFmt w:val="lowerRoman"/>
      <w:lvlText w:val="%3."/>
      <w:lvlJc w:val="right"/>
      <w:pPr>
        <w:ind w:left="1748" w:hanging="180"/>
      </w:pPr>
    </w:lvl>
    <w:lvl w:ilvl="3" w:tplc="0809000F" w:tentative="1">
      <w:start w:val="1"/>
      <w:numFmt w:val="decimal"/>
      <w:lvlText w:val="%4."/>
      <w:lvlJc w:val="left"/>
      <w:pPr>
        <w:ind w:left="2468" w:hanging="360"/>
      </w:pPr>
    </w:lvl>
    <w:lvl w:ilvl="4" w:tplc="08090019" w:tentative="1">
      <w:start w:val="1"/>
      <w:numFmt w:val="lowerLetter"/>
      <w:lvlText w:val="%5."/>
      <w:lvlJc w:val="left"/>
      <w:pPr>
        <w:ind w:left="3188" w:hanging="360"/>
      </w:pPr>
    </w:lvl>
    <w:lvl w:ilvl="5" w:tplc="0809001B" w:tentative="1">
      <w:start w:val="1"/>
      <w:numFmt w:val="lowerRoman"/>
      <w:lvlText w:val="%6."/>
      <w:lvlJc w:val="right"/>
      <w:pPr>
        <w:ind w:left="3908" w:hanging="180"/>
      </w:pPr>
    </w:lvl>
    <w:lvl w:ilvl="6" w:tplc="0809000F" w:tentative="1">
      <w:start w:val="1"/>
      <w:numFmt w:val="decimal"/>
      <w:lvlText w:val="%7."/>
      <w:lvlJc w:val="left"/>
      <w:pPr>
        <w:ind w:left="4628" w:hanging="360"/>
      </w:pPr>
    </w:lvl>
    <w:lvl w:ilvl="7" w:tplc="08090019" w:tentative="1">
      <w:start w:val="1"/>
      <w:numFmt w:val="lowerLetter"/>
      <w:lvlText w:val="%8."/>
      <w:lvlJc w:val="left"/>
      <w:pPr>
        <w:ind w:left="5348" w:hanging="360"/>
      </w:pPr>
    </w:lvl>
    <w:lvl w:ilvl="8" w:tplc="0809001B" w:tentative="1">
      <w:start w:val="1"/>
      <w:numFmt w:val="lowerRoman"/>
      <w:lvlText w:val="%9."/>
      <w:lvlJc w:val="right"/>
      <w:pPr>
        <w:ind w:left="6068" w:hanging="180"/>
      </w:pPr>
    </w:lvl>
  </w:abstractNum>
  <w:abstractNum w:abstractNumId="13" w15:restartNumberingAfterBreak="0">
    <w:nsid w:val="4FF11A6C"/>
    <w:multiLevelType w:val="hybridMultilevel"/>
    <w:tmpl w:val="D2967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077354A"/>
    <w:multiLevelType w:val="hybridMultilevel"/>
    <w:tmpl w:val="17046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0F629A5"/>
    <w:multiLevelType w:val="multilevel"/>
    <w:tmpl w:val="D2909474"/>
    <w:styleLink w:val="WWNum1"/>
    <w:lvl w:ilvl="0">
      <w:start w:val="1"/>
      <w:numFmt w:val="lowerRoman"/>
      <w:lvlText w:val="%1."/>
      <w:lvlJc w:val="right"/>
      <w:pPr>
        <w:ind w:left="1514" w:hanging="360"/>
      </w:pPr>
    </w:lvl>
    <w:lvl w:ilvl="1">
      <w:start w:val="1"/>
      <w:numFmt w:val="lowerLetter"/>
      <w:lvlText w:val="%2."/>
      <w:lvlJc w:val="left"/>
      <w:pPr>
        <w:ind w:left="2234" w:hanging="360"/>
      </w:pPr>
    </w:lvl>
    <w:lvl w:ilvl="2">
      <w:start w:val="1"/>
      <w:numFmt w:val="lowerRoman"/>
      <w:lvlText w:val="%1.%2.%3."/>
      <w:lvlJc w:val="right"/>
      <w:pPr>
        <w:ind w:left="2954" w:hanging="180"/>
      </w:pPr>
    </w:lvl>
    <w:lvl w:ilvl="3">
      <w:start w:val="1"/>
      <w:numFmt w:val="decimal"/>
      <w:lvlText w:val="%1.%2.%3.%4."/>
      <w:lvlJc w:val="left"/>
      <w:pPr>
        <w:ind w:left="3674" w:hanging="360"/>
      </w:pPr>
    </w:lvl>
    <w:lvl w:ilvl="4">
      <w:start w:val="1"/>
      <w:numFmt w:val="lowerLetter"/>
      <w:lvlText w:val="%1.%2.%3.%4.%5."/>
      <w:lvlJc w:val="left"/>
      <w:pPr>
        <w:ind w:left="4394" w:hanging="360"/>
      </w:pPr>
    </w:lvl>
    <w:lvl w:ilvl="5">
      <w:start w:val="1"/>
      <w:numFmt w:val="lowerRoman"/>
      <w:lvlText w:val="%1.%2.%3.%4.%5.%6."/>
      <w:lvlJc w:val="right"/>
      <w:pPr>
        <w:ind w:left="5114" w:hanging="180"/>
      </w:pPr>
    </w:lvl>
    <w:lvl w:ilvl="6">
      <w:start w:val="1"/>
      <w:numFmt w:val="decimal"/>
      <w:lvlText w:val="%1.%2.%3.%4.%5.%6.%7."/>
      <w:lvlJc w:val="left"/>
      <w:pPr>
        <w:ind w:left="5834" w:hanging="360"/>
      </w:pPr>
    </w:lvl>
    <w:lvl w:ilvl="7">
      <w:start w:val="1"/>
      <w:numFmt w:val="lowerLetter"/>
      <w:lvlText w:val="%1.%2.%3.%4.%5.%6.%7.%8."/>
      <w:lvlJc w:val="left"/>
      <w:pPr>
        <w:ind w:left="6554" w:hanging="360"/>
      </w:pPr>
    </w:lvl>
    <w:lvl w:ilvl="8">
      <w:start w:val="1"/>
      <w:numFmt w:val="lowerRoman"/>
      <w:lvlText w:val="%1.%2.%3.%4.%5.%6.%7.%8.%9."/>
      <w:lvlJc w:val="right"/>
      <w:pPr>
        <w:ind w:left="7274" w:hanging="180"/>
      </w:pPr>
    </w:lvl>
  </w:abstractNum>
  <w:abstractNum w:abstractNumId="16" w15:restartNumberingAfterBreak="0">
    <w:nsid w:val="51AA3332"/>
    <w:multiLevelType w:val="multilevel"/>
    <w:tmpl w:val="908E44B6"/>
    <w:styleLink w:val="WWNum3"/>
    <w:lvl w:ilvl="0">
      <w:numFmt w:val="bullet"/>
      <w:lvlText w:val=""/>
      <w:lvlJc w:val="left"/>
      <w:pPr>
        <w:ind w:left="720" w:hanging="360"/>
      </w:pPr>
      <w:rPr>
        <w:rFonts w:eastAsia="Times New Roman" w:cs="Times New Roman"/>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7" w15:restartNumberingAfterBreak="0">
    <w:nsid w:val="52E017DF"/>
    <w:multiLevelType w:val="multilevel"/>
    <w:tmpl w:val="15FCD486"/>
    <w:styleLink w:val="WWNum2"/>
    <w:lvl w:ilvl="0">
      <w:start w:val="1"/>
      <w:numFmt w:val="lowerLetter"/>
      <w:lvlText w:val="%1)"/>
      <w:lvlJc w:val="left"/>
      <w:pPr>
        <w:ind w:left="1152" w:hanging="360"/>
      </w:pPr>
      <w:rPr>
        <w:b/>
        <w:color w:val="FF0000"/>
      </w:rPr>
    </w:lvl>
    <w:lvl w:ilvl="1">
      <w:start w:val="1"/>
      <w:numFmt w:val="lowerLetter"/>
      <w:lvlText w:val="%2."/>
      <w:lvlJc w:val="left"/>
      <w:pPr>
        <w:ind w:left="1872" w:hanging="360"/>
      </w:pPr>
    </w:lvl>
    <w:lvl w:ilvl="2">
      <w:start w:val="1"/>
      <w:numFmt w:val="lowerRoman"/>
      <w:lvlText w:val="%1.%2.%3."/>
      <w:lvlJc w:val="right"/>
      <w:pPr>
        <w:ind w:left="2592" w:hanging="180"/>
      </w:pPr>
    </w:lvl>
    <w:lvl w:ilvl="3">
      <w:start w:val="1"/>
      <w:numFmt w:val="decimal"/>
      <w:lvlText w:val="%1.%2.%3.%4."/>
      <w:lvlJc w:val="left"/>
      <w:pPr>
        <w:ind w:left="3312" w:hanging="360"/>
      </w:pPr>
    </w:lvl>
    <w:lvl w:ilvl="4">
      <w:start w:val="1"/>
      <w:numFmt w:val="lowerLetter"/>
      <w:lvlText w:val="%1.%2.%3.%4.%5."/>
      <w:lvlJc w:val="left"/>
      <w:pPr>
        <w:ind w:left="4032" w:hanging="360"/>
      </w:pPr>
    </w:lvl>
    <w:lvl w:ilvl="5">
      <w:start w:val="1"/>
      <w:numFmt w:val="lowerRoman"/>
      <w:lvlText w:val="%1.%2.%3.%4.%5.%6."/>
      <w:lvlJc w:val="right"/>
      <w:pPr>
        <w:ind w:left="4752" w:hanging="180"/>
      </w:pPr>
    </w:lvl>
    <w:lvl w:ilvl="6">
      <w:start w:val="1"/>
      <w:numFmt w:val="decimal"/>
      <w:lvlText w:val="%1.%2.%3.%4.%5.%6.%7."/>
      <w:lvlJc w:val="left"/>
      <w:pPr>
        <w:ind w:left="5472" w:hanging="360"/>
      </w:pPr>
    </w:lvl>
    <w:lvl w:ilvl="7">
      <w:start w:val="1"/>
      <w:numFmt w:val="lowerLetter"/>
      <w:lvlText w:val="%1.%2.%3.%4.%5.%6.%7.%8."/>
      <w:lvlJc w:val="left"/>
      <w:pPr>
        <w:ind w:left="6192" w:hanging="360"/>
      </w:pPr>
    </w:lvl>
    <w:lvl w:ilvl="8">
      <w:start w:val="1"/>
      <w:numFmt w:val="lowerRoman"/>
      <w:lvlText w:val="%1.%2.%3.%4.%5.%6.%7.%8.%9."/>
      <w:lvlJc w:val="right"/>
      <w:pPr>
        <w:ind w:left="6912" w:hanging="180"/>
      </w:pPr>
    </w:lvl>
  </w:abstractNum>
  <w:abstractNum w:abstractNumId="18" w15:restartNumberingAfterBreak="0">
    <w:nsid w:val="585F0656"/>
    <w:multiLevelType w:val="hybridMultilevel"/>
    <w:tmpl w:val="8910A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19237A"/>
    <w:multiLevelType w:val="hybridMultilevel"/>
    <w:tmpl w:val="4E7EA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A173E88"/>
    <w:multiLevelType w:val="hybridMultilevel"/>
    <w:tmpl w:val="4AB46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A773122"/>
    <w:multiLevelType w:val="hybridMultilevel"/>
    <w:tmpl w:val="98F0B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281C38"/>
    <w:multiLevelType w:val="hybridMultilevel"/>
    <w:tmpl w:val="80523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66A0E23"/>
    <w:multiLevelType w:val="hybridMultilevel"/>
    <w:tmpl w:val="24D0B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7D74FEF"/>
    <w:multiLevelType w:val="hybridMultilevel"/>
    <w:tmpl w:val="9AE24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A543360"/>
    <w:multiLevelType w:val="hybridMultilevel"/>
    <w:tmpl w:val="53B4B60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0"/>
  </w:num>
  <w:num w:numId="4">
    <w:abstractNumId w:val="15"/>
  </w:num>
  <w:num w:numId="5">
    <w:abstractNumId w:val="17"/>
  </w:num>
  <w:num w:numId="6">
    <w:abstractNumId w:val="16"/>
  </w:num>
  <w:num w:numId="7">
    <w:abstractNumId w:val="11"/>
  </w:num>
  <w:num w:numId="8">
    <w:abstractNumId w:val="5"/>
  </w:num>
  <w:num w:numId="9">
    <w:abstractNumId w:val="7"/>
  </w:num>
  <w:num w:numId="10">
    <w:abstractNumId w:val="19"/>
  </w:num>
  <w:num w:numId="11">
    <w:abstractNumId w:val="22"/>
  </w:num>
  <w:num w:numId="12">
    <w:abstractNumId w:val="1"/>
  </w:num>
  <w:num w:numId="13">
    <w:abstractNumId w:val="6"/>
  </w:num>
  <w:num w:numId="14">
    <w:abstractNumId w:val="18"/>
  </w:num>
  <w:num w:numId="15">
    <w:abstractNumId w:val="8"/>
  </w:num>
  <w:num w:numId="16">
    <w:abstractNumId w:val="20"/>
  </w:num>
  <w:num w:numId="17">
    <w:abstractNumId w:val="23"/>
  </w:num>
  <w:num w:numId="18">
    <w:abstractNumId w:val="21"/>
  </w:num>
  <w:num w:numId="19">
    <w:abstractNumId w:val="14"/>
  </w:num>
  <w:num w:numId="20">
    <w:abstractNumId w:val="24"/>
  </w:num>
  <w:num w:numId="21">
    <w:abstractNumId w:val="3"/>
  </w:num>
  <w:num w:numId="22">
    <w:abstractNumId w:val="13"/>
  </w:num>
  <w:num w:numId="23">
    <w:abstractNumId w:val="9"/>
  </w:num>
  <w:num w:numId="24">
    <w:abstractNumId w:val="2"/>
  </w:num>
  <w:num w:numId="25">
    <w:abstractNumId w:val="12"/>
  </w:num>
  <w:num w:numId="26">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A15"/>
    <w:rsid w:val="00005C1D"/>
    <w:rsid w:val="00007ED6"/>
    <w:rsid w:val="000136B9"/>
    <w:rsid w:val="000200CB"/>
    <w:rsid w:val="00037F3F"/>
    <w:rsid w:val="00043664"/>
    <w:rsid w:val="00055281"/>
    <w:rsid w:val="00072137"/>
    <w:rsid w:val="0007412E"/>
    <w:rsid w:val="000809C3"/>
    <w:rsid w:val="0008333E"/>
    <w:rsid w:val="00084C19"/>
    <w:rsid w:val="000877B1"/>
    <w:rsid w:val="000A015B"/>
    <w:rsid w:val="000A298C"/>
    <w:rsid w:val="000A58B6"/>
    <w:rsid w:val="000B068B"/>
    <w:rsid w:val="000C7C73"/>
    <w:rsid w:val="000D1850"/>
    <w:rsid w:val="00101A92"/>
    <w:rsid w:val="001038E3"/>
    <w:rsid w:val="00133622"/>
    <w:rsid w:val="001366E1"/>
    <w:rsid w:val="001555BD"/>
    <w:rsid w:val="00163F44"/>
    <w:rsid w:val="00164647"/>
    <w:rsid w:val="00173481"/>
    <w:rsid w:val="00193A78"/>
    <w:rsid w:val="001A43C8"/>
    <w:rsid w:val="001E3BBE"/>
    <w:rsid w:val="002225FD"/>
    <w:rsid w:val="002232C7"/>
    <w:rsid w:val="002327E0"/>
    <w:rsid w:val="00241799"/>
    <w:rsid w:val="00245756"/>
    <w:rsid w:val="0025509D"/>
    <w:rsid w:val="002552B1"/>
    <w:rsid w:val="00255469"/>
    <w:rsid w:val="0026046D"/>
    <w:rsid w:val="00272C2B"/>
    <w:rsid w:val="00273C6F"/>
    <w:rsid w:val="002847B9"/>
    <w:rsid w:val="002A15D1"/>
    <w:rsid w:val="002A5039"/>
    <w:rsid w:val="002E4C04"/>
    <w:rsid w:val="002E66FC"/>
    <w:rsid w:val="002F33EE"/>
    <w:rsid w:val="00355983"/>
    <w:rsid w:val="0035694F"/>
    <w:rsid w:val="00364B9B"/>
    <w:rsid w:val="00365622"/>
    <w:rsid w:val="003B6461"/>
    <w:rsid w:val="003D2C41"/>
    <w:rsid w:val="003E16AD"/>
    <w:rsid w:val="003E3EDC"/>
    <w:rsid w:val="003E3F48"/>
    <w:rsid w:val="003F5813"/>
    <w:rsid w:val="003F65E0"/>
    <w:rsid w:val="00404454"/>
    <w:rsid w:val="004128E7"/>
    <w:rsid w:val="004576E5"/>
    <w:rsid w:val="00466EE5"/>
    <w:rsid w:val="00470E9C"/>
    <w:rsid w:val="00473BFE"/>
    <w:rsid w:val="00482676"/>
    <w:rsid w:val="00491DEB"/>
    <w:rsid w:val="004A5E5D"/>
    <w:rsid w:val="004B5E79"/>
    <w:rsid w:val="004F6F3D"/>
    <w:rsid w:val="004F6FD4"/>
    <w:rsid w:val="005128F1"/>
    <w:rsid w:val="0054688F"/>
    <w:rsid w:val="00565B9B"/>
    <w:rsid w:val="005B6B10"/>
    <w:rsid w:val="005C4C3F"/>
    <w:rsid w:val="005E290C"/>
    <w:rsid w:val="005E7EBC"/>
    <w:rsid w:val="005F421A"/>
    <w:rsid w:val="005F7BAC"/>
    <w:rsid w:val="00624857"/>
    <w:rsid w:val="006313B9"/>
    <w:rsid w:val="0064338F"/>
    <w:rsid w:val="00643C0D"/>
    <w:rsid w:val="00647BEF"/>
    <w:rsid w:val="0065144C"/>
    <w:rsid w:val="00653F21"/>
    <w:rsid w:val="00663CA8"/>
    <w:rsid w:val="00667658"/>
    <w:rsid w:val="006724B9"/>
    <w:rsid w:val="00676F0E"/>
    <w:rsid w:val="0068141A"/>
    <w:rsid w:val="00684174"/>
    <w:rsid w:val="00692079"/>
    <w:rsid w:val="006A279A"/>
    <w:rsid w:val="006A4645"/>
    <w:rsid w:val="006B1C7D"/>
    <w:rsid w:val="006B71CF"/>
    <w:rsid w:val="006E5219"/>
    <w:rsid w:val="006F2191"/>
    <w:rsid w:val="006F2D13"/>
    <w:rsid w:val="0071473A"/>
    <w:rsid w:val="00741B54"/>
    <w:rsid w:val="007426A1"/>
    <w:rsid w:val="00750D4B"/>
    <w:rsid w:val="007737CF"/>
    <w:rsid w:val="0078066A"/>
    <w:rsid w:val="00786C8C"/>
    <w:rsid w:val="00790024"/>
    <w:rsid w:val="007A4948"/>
    <w:rsid w:val="007C21D1"/>
    <w:rsid w:val="007C2284"/>
    <w:rsid w:val="007C297D"/>
    <w:rsid w:val="007D795F"/>
    <w:rsid w:val="008520CC"/>
    <w:rsid w:val="00872291"/>
    <w:rsid w:val="00894087"/>
    <w:rsid w:val="008B660E"/>
    <w:rsid w:val="008B6AF0"/>
    <w:rsid w:val="008C09D4"/>
    <w:rsid w:val="008C20B4"/>
    <w:rsid w:val="008D3E6B"/>
    <w:rsid w:val="008D6017"/>
    <w:rsid w:val="008F75F5"/>
    <w:rsid w:val="00903661"/>
    <w:rsid w:val="00933966"/>
    <w:rsid w:val="00944B0D"/>
    <w:rsid w:val="00945DB6"/>
    <w:rsid w:val="0097254C"/>
    <w:rsid w:val="00972DF5"/>
    <w:rsid w:val="00985D84"/>
    <w:rsid w:val="00995470"/>
    <w:rsid w:val="009B362A"/>
    <w:rsid w:val="009C17DC"/>
    <w:rsid w:val="009C74F3"/>
    <w:rsid w:val="009D16B5"/>
    <w:rsid w:val="009E1954"/>
    <w:rsid w:val="009E5FA1"/>
    <w:rsid w:val="009F1111"/>
    <w:rsid w:val="009F5030"/>
    <w:rsid w:val="00A1133C"/>
    <w:rsid w:val="00A12AB1"/>
    <w:rsid w:val="00A157D3"/>
    <w:rsid w:val="00A20795"/>
    <w:rsid w:val="00A242C8"/>
    <w:rsid w:val="00A27F19"/>
    <w:rsid w:val="00A30E14"/>
    <w:rsid w:val="00A40FBE"/>
    <w:rsid w:val="00A45A15"/>
    <w:rsid w:val="00A56EC7"/>
    <w:rsid w:val="00A66A9E"/>
    <w:rsid w:val="00A679EB"/>
    <w:rsid w:val="00A725A6"/>
    <w:rsid w:val="00A94174"/>
    <w:rsid w:val="00A94F2F"/>
    <w:rsid w:val="00A97099"/>
    <w:rsid w:val="00AA167E"/>
    <w:rsid w:val="00AD06E4"/>
    <w:rsid w:val="00AD5ACF"/>
    <w:rsid w:val="00AE6E54"/>
    <w:rsid w:val="00AF10F2"/>
    <w:rsid w:val="00AF22A0"/>
    <w:rsid w:val="00AF7D1F"/>
    <w:rsid w:val="00B02006"/>
    <w:rsid w:val="00B03182"/>
    <w:rsid w:val="00B23B48"/>
    <w:rsid w:val="00B363BC"/>
    <w:rsid w:val="00B64A7A"/>
    <w:rsid w:val="00B81BA8"/>
    <w:rsid w:val="00B877F6"/>
    <w:rsid w:val="00BA6712"/>
    <w:rsid w:val="00BA76F4"/>
    <w:rsid w:val="00BB7687"/>
    <w:rsid w:val="00BC2B8B"/>
    <w:rsid w:val="00BF3885"/>
    <w:rsid w:val="00BF6F2E"/>
    <w:rsid w:val="00C15C73"/>
    <w:rsid w:val="00C20D72"/>
    <w:rsid w:val="00C25A78"/>
    <w:rsid w:val="00C502FE"/>
    <w:rsid w:val="00C50431"/>
    <w:rsid w:val="00C521FB"/>
    <w:rsid w:val="00C55DEE"/>
    <w:rsid w:val="00C57451"/>
    <w:rsid w:val="00C600AC"/>
    <w:rsid w:val="00C6012E"/>
    <w:rsid w:val="00C60DED"/>
    <w:rsid w:val="00C615BE"/>
    <w:rsid w:val="00C73CE4"/>
    <w:rsid w:val="00CA3FE2"/>
    <w:rsid w:val="00CB194D"/>
    <w:rsid w:val="00CD0532"/>
    <w:rsid w:val="00CE7F01"/>
    <w:rsid w:val="00D362FC"/>
    <w:rsid w:val="00D369D0"/>
    <w:rsid w:val="00D41FDC"/>
    <w:rsid w:val="00D43831"/>
    <w:rsid w:val="00D50207"/>
    <w:rsid w:val="00D51B54"/>
    <w:rsid w:val="00D94494"/>
    <w:rsid w:val="00DC05D8"/>
    <w:rsid w:val="00DC7196"/>
    <w:rsid w:val="00DD2D7E"/>
    <w:rsid w:val="00DE67BD"/>
    <w:rsid w:val="00DF6A98"/>
    <w:rsid w:val="00E0660E"/>
    <w:rsid w:val="00E07D88"/>
    <w:rsid w:val="00E176F5"/>
    <w:rsid w:val="00E62889"/>
    <w:rsid w:val="00E9724C"/>
    <w:rsid w:val="00EA1A77"/>
    <w:rsid w:val="00EB5531"/>
    <w:rsid w:val="00EC456A"/>
    <w:rsid w:val="00ED27B2"/>
    <w:rsid w:val="00EF7B1F"/>
    <w:rsid w:val="00F0126D"/>
    <w:rsid w:val="00F03FE0"/>
    <w:rsid w:val="00F340EF"/>
    <w:rsid w:val="00F36A3A"/>
    <w:rsid w:val="00F52EE3"/>
    <w:rsid w:val="00F568DD"/>
    <w:rsid w:val="00F64449"/>
    <w:rsid w:val="00F73306"/>
    <w:rsid w:val="00F74CE5"/>
    <w:rsid w:val="00FC2833"/>
    <w:rsid w:val="00FC35B7"/>
    <w:rsid w:val="00FC3CFA"/>
    <w:rsid w:val="00FD4EA9"/>
    <w:rsid w:val="00FE267C"/>
    <w:rsid w:val="00FE3721"/>
    <w:rsid w:val="00FE632B"/>
    <w:rsid w:val="00FF2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A40CCE1"/>
  <w15:chartTrackingRefBased/>
  <w15:docId w15:val="{26AC682F-9E99-4BA8-9EA6-4022C111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atentStyles>
  <w:style w:type="paragraph" w:default="1" w:styleId="Normal">
    <w:name w:val="Normal"/>
    <w:qFormat/>
    <w:rsid w:val="00A45A15"/>
    <w:pPr>
      <w:tabs>
        <w:tab w:val="left" w:pos="1025"/>
      </w:tabs>
      <w:suppressAutoHyphens/>
      <w:autoSpaceDE w:val="0"/>
      <w:autoSpaceDN w:val="0"/>
      <w:adjustRightInd w:val="0"/>
      <w:spacing w:before="57" w:after="57" w:line="300" w:lineRule="atLeast"/>
      <w:ind w:left="316" w:hanging="368"/>
      <w:textAlignment w:val="center"/>
    </w:pPr>
    <w:rPr>
      <w:rFonts w:ascii="Arial" w:hAnsi="Arial"/>
      <w:sz w:val="24"/>
      <w:szCs w:val="24"/>
    </w:rPr>
  </w:style>
  <w:style w:type="paragraph" w:styleId="Heading1">
    <w:name w:val="heading 1"/>
    <w:basedOn w:val="Normal"/>
    <w:next w:val="Normal"/>
    <w:qFormat/>
    <w:rsid w:val="00D43831"/>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A45A15"/>
    <w:pPr>
      <w:keepNext/>
      <w:spacing w:before="40" w:after="40"/>
      <w:outlineLvl w:val="1"/>
    </w:pPr>
    <w:rPr>
      <w:rFonts w:cs="Arial"/>
      <w:b/>
      <w:bCs/>
      <w:color w:val="FF0000"/>
    </w:rPr>
  </w:style>
  <w:style w:type="paragraph" w:styleId="Heading3">
    <w:name w:val="heading 3"/>
    <w:basedOn w:val="Normal"/>
    <w:next w:val="Normal"/>
    <w:link w:val="Heading3Char"/>
    <w:qFormat/>
    <w:rsid w:val="00A45A15"/>
    <w:pPr>
      <w:keepNext/>
      <w:spacing w:before="120" w:after="120"/>
      <w:outlineLvl w:val="2"/>
    </w:pPr>
    <w:rPr>
      <w:b/>
      <w:bCs/>
      <w:sz w:val="52"/>
    </w:rPr>
  </w:style>
  <w:style w:type="paragraph" w:styleId="Heading4">
    <w:name w:val="heading 4"/>
    <w:basedOn w:val="Normal"/>
    <w:next w:val="Normal"/>
    <w:link w:val="Heading4Char"/>
    <w:qFormat/>
    <w:rsid w:val="00A45A15"/>
    <w:pPr>
      <w:keepNext/>
      <w:spacing w:before="120" w:after="120"/>
      <w:outlineLvl w:val="3"/>
    </w:pPr>
    <w:rPr>
      <w:rFonts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character" w:customStyle="1" w:styleId="Heading2Char">
    <w:name w:val="Heading 2 Char"/>
    <w:basedOn w:val="DefaultParagraphFont"/>
    <w:link w:val="Heading2"/>
    <w:rsid w:val="00A45A15"/>
    <w:rPr>
      <w:rFonts w:ascii="Arial" w:hAnsi="Arial" w:cs="Arial"/>
      <w:b/>
      <w:bCs/>
      <w:color w:val="FF0000"/>
      <w:sz w:val="24"/>
      <w:szCs w:val="24"/>
      <w:lang w:eastAsia="en-US"/>
    </w:rPr>
  </w:style>
  <w:style w:type="character" w:customStyle="1" w:styleId="Heading3Char">
    <w:name w:val="Heading 3 Char"/>
    <w:basedOn w:val="DefaultParagraphFont"/>
    <w:link w:val="Heading3"/>
    <w:rsid w:val="00A45A15"/>
    <w:rPr>
      <w:rFonts w:ascii="Foundry Form Sans" w:hAnsi="Foundry Form Sans"/>
      <w:b/>
      <w:bCs/>
      <w:sz w:val="52"/>
      <w:szCs w:val="24"/>
      <w:lang w:eastAsia="en-US"/>
    </w:rPr>
  </w:style>
  <w:style w:type="character" w:customStyle="1" w:styleId="Heading4Char">
    <w:name w:val="Heading 4 Char"/>
    <w:basedOn w:val="DefaultParagraphFont"/>
    <w:link w:val="Heading4"/>
    <w:rsid w:val="00A45A15"/>
    <w:rPr>
      <w:rFonts w:ascii="Arial" w:hAnsi="Arial" w:cs="Arial"/>
      <w:b/>
      <w:bCs/>
      <w:sz w:val="28"/>
      <w:szCs w:val="24"/>
      <w:lang w:eastAsia="en-US"/>
    </w:rPr>
  </w:style>
  <w:style w:type="numbering" w:customStyle="1" w:styleId="NoList1">
    <w:name w:val="No List1"/>
    <w:next w:val="NoList"/>
    <w:uiPriority w:val="99"/>
    <w:semiHidden/>
    <w:unhideWhenUsed/>
    <w:rsid w:val="00A45A15"/>
  </w:style>
  <w:style w:type="paragraph" w:styleId="Header">
    <w:name w:val="header"/>
    <w:basedOn w:val="Normal"/>
    <w:link w:val="HeaderChar"/>
    <w:unhideWhenUsed/>
    <w:rsid w:val="00A45A15"/>
    <w:pPr>
      <w:tabs>
        <w:tab w:val="center" w:pos="4513"/>
        <w:tab w:val="right" w:pos="9026"/>
      </w:tabs>
      <w:spacing w:before="120" w:after="120"/>
    </w:pPr>
  </w:style>
  <w:style w:type="character" w:customStyle="1" w:styleId="HeaderChar">
    <w:name w:val="Header Char"/>
    <w:basedOn w:val="DefaultParagraphFont"/>
    <w:link w:val="Header"/>
    <w:rsid w:val="00A45A15"/>
    <w:rPr>
      <w:rFonts w:ascii="Arial" w:hAnsi="Arial"/>
      <w:sz w:val="24"/>
      <w:szCs w:val="24"/>
      <w:lang w:eastAsia="en-US"/>
    </w:rPr>
  </w:style>
  <w:style w:type="paragraph" w:styleId="Footer">
    <w:name w:val="footer"/>
    <w:basedOn w:val="Normal"/>
    <w:link w:val="FooterChar"/>
    <w:unhideWhenUsed/>
    <w:rsid w:val="00A45A15"/>
    <w:pPr>
      <w:tabs>
        <w:tab w:val="center" w:pos="4513"/>
        <w:tab w:val="right" w:pos="9026"/>
      </w:tabs>
      <w:spacing w:before="120" w:after="120"/>
    </w:pPr>
  </w:style>
  <w:style w:type="character" w:customStyle="1" w:styleId="FooterChar">
    <w:name w:val="Footer Char"/>
    <w:basedOn w:val="DefaultParagraphFont"/>
    <w:link w:val="Footer"/>
    <w:rsid w:val="00A45A15"/>
    <w:rPr>
      <w:rFonts w:ascii="Arial" w:hAnsi="Arial"/>
      <w:sz w:val="24"/>
      <w:szCs w:val="24"/>
      <w:lang w:eastAsia="en-US"/>
    </w:rPr>
  </w:style>
  <w:style w:type="character" w:customStyle="1" w:styleId="Numbering">
    <w:name w:val="Numbering"/>
    <w:uiPriority w:val="99"/>
    <w:rsid w:val="00A45A15"/>
    <w:rPr>
      <w:rFonts w:ascii="Arial" w:hAnsi="Arial" w:cs="Arial"/>
      <w:color w:val="000000"/>
      <w:spacing w:val="0"/>
      <w:sz w:val="22"/>
      <w:szCs w:val="22"/>
      <w:vertAlign w:val="baseline"/>
    </w:rPr>
  </w:style>
  <w:style w:type="paragraph" w:customStyle="1" w:styleId="PolicyLargeletteredPolciies">
    <w:name w:val="Policy Large lettered (Polciies)"/>
    <w:basedOn w:val="Normal"/>
    <w:uiPriority w:val="99"/>
    <w:rsid w:val="00A45A15"/>
    <w:pPr>
      <w:tabs>
        <w:tab w:val="left" w:pos="794"/>
        <w:tab w:val="left" w:pos="1134"/>
        <w:tab w:val="left" w:pos="1474"/>
        <w:tab w:val="left" w:pos="1814"/>
      </w:tabs>
      <w:ind w:left="794" w:hanging="794"/>
    </w:pPr>
    <w:rPr>
      <w:rFonts w:ascii="Aktiv Grotesk" w:hAnsi="Aktiv Grotesk" w:cs="Aktiv Grotesk"/>
      <w:color w:val="353D42"/>
      <w:spacing w:val="8"/>
    </w:rPr>
  </w:style>
  <w:style w:type="paragraph" w:customStyle="1" w:styleId="NumberedParagraphBODYCOPY">
    <w:name w:val="Numbered Paragraph (BODY COPY)"/>
    <w:basedOn w:val="Normal"/>
    <w:uiPriority w:val="99"/>
    <w:rsid w:val="00A45A15"/>
    <w:pPr>
      <w:tabs>
        <w:tab w:val="clear" w:pos="1025"/>
        <w:tab w:val="left" w:pos="1020"/>
      </w:tabs>
      <w:ind w:left="907" w:hanging="907"/>
    </w:pPr>
    <w:rPr>
      <w:rFonts w:ascii="Aktiv Grotesk" w:hAnsi="Aktiv Grotesk" w:cs="Aktiv Grotesk"/>
      <w:color w:val="353D42"/>
      <w:spacing w:val="8"/>
    </w:rPr>
  </w:style>
  <w:style w:type="paragraph" w:customStyle="1" w:styleId="HeadingThreeTITLES">
    <w:name w:val="Heading Three (TITLES)"/>
    <w:basedOn w:val="Normal"/>
    <w:uiPriority w:val="99"/>
    <w:rsid w:val="00A45A15"/>
    <w:pPr>
      <w:keepNext/>
      <w:keepLines/>
      <w:tabs>
        <w:tab w:val="left" w:pos="680"/>
      </w:tabs>
      <w:spacing w:before="113" w:after="170" w:line="400" w:lineRule="atLeast"/>
      <w:ind w:left="907"/>
    </w:pPr>
    <w:rPr>
      <w:rFonts w:ascii="Aktiv Grotesk" w:hAnsi="Aktiv Grotesk" w:cs="Aktiv Grotesk"/>
      <w:b/>
      <w:bCs/>
      <w:color w:val="E52A68"/>
      <w:spacing w:val="10"/>
      <w:sz w:val="28"/>
      <w:szCs w:val="28"/>
    </w:rPr>
  </w:style>
  <w:style w:type="paragraph" w:customStyle="1" w:styleId="PolicytextonlyPolciies">
    <w:name w:val="Policy text only (Polciies)"/>
    <w:basedOn w:val="Normal"/>
    <w:uiPriority w:val="99"/>
    <w:rsid w:val="00A45A15"/>
    <w:pPr>
      <w:tabs>
        <w:tab w:val="left" w:pos="680"/>
      </w:tabs>
      <w:spacing w:after="113"/>
    </w:pPr>
    <w:rPr>
      <w:rFonts w:ascii="Aktiv Grotesk" w:hAnsi="Aktiv Grotesk" w:cs="Aktiv Grotesk"/>
      <w:color w:val="353D42"/>
      <w:spacing w:val="8"/>
    </w:rPr>
  </w:style>
  <w:style w:type="table" w:styleId="TableGrid">
    <w:name w:val="Table Grid"/>
    <w:basedOn w:val="TableNormal"/>
    <w:rsid w:val="00A45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A45A15"/>
    <w:pPr>
      <w:spacing w:before="120" w:after="120"/>
    </w:pPr>
    <w:rPr>
      <w:sz w:val="20"/>
      <w:szCs w:val="20"/>
    </w:rPr>
  </w:style>
  <w:style w:type="character" w:customStyle="1" w:styleId="CommentTextChar">
    <w:name w:val="Comment Text Char"/>
    <w:basedOn w:val="DefaultParagraphFont"/>
    <w:link w:val="CommentText"/>
    <w:rsid w:val="00A45A15"/>
    <w:rPr>
      <w:rFonts w:ascii="Foundry Form Sans" w:hAnsi="Foundry Form Sans"/>
      <w:lang w:eastAsia="en-US"/>
    </w:rPr>
  </w:style>
  <w:style w:type="paragraph" w:customStyle="1" w:styleId="PolicysubnumberedPolciies">
    <w:name w:val="Policy sub numbered (Polciies)"/>
    <w:basedOn w:val="NumberedParagraphBODYCOPY"/>
    <w:uiPriority w:val="99"/>
    <w:rsid w:val="00A45A15"/>
    <w:pPr>
      <w:tabs>
        <w:tab w:val="clear" w:pos="1020"/>
        <w:tab w:val="right" w:pos="312"/>
        <w:tab w:val="left" w:pos="369"/>
        <w:tab w:val="left" w:pos="1134"/>
        <w:tab w:val="left" w:pos="1361"/>
      </w:tabs>
      <w:ind w:left="1134" w:hanging="340"/>
    </w:pPr>
  </w:style>
  <w:style w:type="character" w:customStyle="1" w:styleId="PolicyCrossreference">
    <w:name w:val="Policy Cross reference"/>
    <w:uiPriority w:val="99"/>
    <w:rsid w:val="00A45A15"/>
    <w:rPr>
      <w:color w:val="353D42"/>
      <w:u w:val="thick" w:color="353D42"/>
    </w:rPr>
  </w:style>
  <w:style w:type="paragraph" w:customStyle="1" w:styleId="FootnotesMISC">
    <w:name w:val="Footnotes (MISC)"/>
    <w:basedOn w:val="Normal"/>
    <w:uiPriority w:val="99"/>
    <w:rsid w:val="00A45A15"/>
    <w:pPr>
      <w:tabs>
        <w:tab w:val="left" w:pos="907"/>
      </w:tabs>
      <w:spacing w:before="120" w:after="120" w:line="280" w:lineRule="atLeast"/>
      <w:ind w:left="907" w:hanging="907"/>
    </w:pPr>
    <w:rPr>
      <w:rFonts w:ascii="Aktiv Grotesk" w:hAnsi="Aktiv Grotesk" w:cs="Aktiv Grotesk"/>
      <w:color w:val="353D42"/>
      <w:spacing w:val="7"/>
      <w:sz w:val="20"/>
      <w:szCs w:val="20"/>
    </w:rPr>
  </w:style>
  <w:style w:type="character" w:customStyle="1" w:styleId="Boldtextblack">
    <w:name w:val="Bold text (black)"/>
    <w:uiPriority w:val="99"/>
    <w:rsid w:val="00A45A15"/>
    <w:rPr>
      <w:b/>
      <w:bCs/>
      <w:color w:val="000000"/>
    </w:rPr>
  </w:style>
  <w:style w:type="paragraph" w:customStyle="1" w:styleId="StandardletteredBULLETS">
    <w:name w:val="Standard lettered (BULLETS)"/>
    <w:basedOn w:val="Normal"/>
    <w:rsid w:val="00A45A15"/>
    <w:pPr>
      <w:tabs>
        <w:tab w:val="left" w:pos="284"/>
      </w:tabs>
      <w:ind w:left="1247" w:hanging="340"/>
    </w:pPr>
    <w:rPr>
      <w:rFonts w:ascii="Aktiv Grotesk" w:hAnsi="Aktiv Grotesk" w:cs="Aktiv Grotesk"/>
      <w:color w:val="353D42"/>
      <w:spacing w:val="8"/>
    </w:rPr>
  </w:style>
  <w:style w:type="paragraph" w:customStyle="1" w:styleId="PolicysubletteredPolciies">
    <w:name w:val="Policy sub lettered (Polciies)"/>
    <w:basedOn w:val="NumberedParagraphBODYCOPY"/>
    <w:uiPriority w:val="99"/>
    <w:rsid w:val="00A45A15"/>
    <w:pPr>
      <w:tabs>
        <w:tab w:val="right" w:pos="312"/>
        <w:tab w:val="left" w:pos="369"/>
        <w:tab w:val="left" w:pos="1474"/>
      </w:tabs>
      <w:ind w:left="1474" w:hanging="340"/>
    </w:pPr>
  </w:style>
  <w:style w:type="character" w:customStyle="1" w:styleId="Hyperlinks">
    <w:name w:val="Hyperlinks"/>
    <w:uiPriority w:val="99"/>
    <w:rsid w:val="00A45A15"/>
    <w:rPr>
      <w:color w:val="006792"/>
      <w:u w:val="thick"/>
    </w:rPr>
  </w:style>
  <w:style w:type="character" w:styleId="FootnoteReference">
    <w:name w:val="footnote reference"/>
    <w:rsid w:val="00A45A15"/>
    <w:rPr>
      <w:vertAlign w:val="superscript"/>
    </w:rPr>
  </w:style>
  <w:style w:type="paragraph" w:customStyle="1" w:styleId="StandardbulletsBULLETS">
    <w:name w:val="Standard bullets (BULLETS)"/>
    <w:basedOn w:val="Normal"/>
    <w:link w:val="StandardbulletsBULLETSChar"/>
    <w:uiPriority w:val="99"/>
    <w:rsid w:val="00A45A15"/>
    <w:pPr>
      <w:tabs>
        <w:tab w:val="left" w:pos="284"/>
      </w:tabs>
      <w:ind w:left="1247" w:hanging="340"/>
    </w:pPr>
    <w:rPr>
      <w:rFonts w:ascii="Aktiv Grotesk" w:hAnsi="Aktiv Grotesk" w:cs="Aktiv Grotesk"/>
      <w:color w:val="353D42"/>
      <w:spacing w:val="8"/>
    </w:rPr>
  </w:style>
  <w:style w:type="paragraph" w:customStyle="1" w:styleId="NumberedParagraphafterpolicyBODYCOPY">
    <w:name w:val="Numbered Paragraph after policy (BODY COPY)"/>
    <w:basedOn w:val="Normal"/>
    <w:next w:val="Normal"/>
    <w:uiPriority w:val="99"/>
    <w:rsid w:val="00A45A15"/>
    <w:pPr>
      <w:tabs>
        <w:tab w:val="clear" w:pos="1025"/>
        <w:tab w:val="left" w:pos="1020"/>
      </w:tabs>
      <w:ind w:left="907" w:hanging="907"/>
    </w:pPr>
    <w:rPr>
      <w:rFonts w:ascii="Aktiv Grotesk" w:hAnsi="Aktiv Grotesk" w:cs="Aktiv Grotesk"/>
      <w:color w:val="353D42"/>
      <w:spacing w:val="8"/>
    </w:rPr>
  </w:style>
  <w:style w:type="paragraph" w:customStyle="1" w:styleId="NumberedParagraphchapter0BODYCOPY">
    <w:name w:val="Numbered Paragraph chapter 0 (BODY COPY)"/>
    <w:basedOn w:val="Normal"/>
    <w:link w:val="NumberedParagraphchapter0BODYCOPYChar"/>
    <w:uiPriority w:val="99"/>
    <w:rsid w:val="00A45A15"/>
    <w:pPr>
      <w:tabs>
        <w:tab w:val="clear" w:pos="1025"/>
        <w:tab w:val="left" w:pos="1020"/>
      </w:tabs>
      <w:ind w:left="907" w:hanging="907"/>
    </w:pPr>
    <w:rPr>
      <w:rFonts w:ascii="Aktiv Grotesk" w:hAnsi="Aktiv Grotesk" w:cs="Aktiv Grotesk"/>
      <w:color w:val="353D42"/>
      <w:spacing w:val="8"/>
    </w:rPr>
  </w:style>
  <w:style w:type="character" w:customStyle="1" w:styleId="Superscript">
    <w:name w:val="Superscript"/>
    <w:uiPriority w:val="99"/>
    <w:rsid w:val="00A45A15"/>
    <w:rPr>
      <w:vertAlign w:val="superscript"/>
    </w:rPr>
  </w:style>
  <w:style w:type="paragraph" w:styleId="NormalWeb">
    <w:name w:val="Normal (Web)"/>
    <w:basedOn w:val="Normal"/>
    <w:uiPriority w:val="99"/>
    <w:unhideWhenUsed/>
    <w:rsid w:val="00A45A15"/>
    <w:pPr>
      <w:spacing w:before="100" w:beforeAutospacing="1" w:after="100" w:afterAutospacing="1"/>
    </w:pPr>
    <w:rPr>
      <w:rFonts w:ascii="Calibri" w:eastAsia="Calibri" w:hAnsi="Calibri" w:cs="Calibri"/>
      <w:sz w:val="22"/>
      <w:szCs w:val="22"/>
    </w:rPr>
  </w:style>
  <w:style w:type="character" w:customStyle="1" w:styleId="PolicyCrossReferences">
    <w:name w:val="Policy Cross References"/>
    <w:uiPriority w:val="99"/>
    <w:rsid w:val="00A45A15"/>
    <w:rPr>
      <w:color w:val="353D42"/>
      <w:u w:val="thick" w:color="353D42"/>
    </w:rPr>
  </w:style>
  <w:style w:type="character" w:styleId="IntenseReference">
    <w:name w:val="Intense Reference"/>
    <w:aliases w:val="Add"/>
    <w:basedOn w:val="DefaultParagraphFont"/>
    <w:uiPriority w:val="32"/>
    <w:qFormat/>
    <w:rsid w:val="00A242C8"/>
    <w:rPr>
      <w:rFonts w:ascii="Arial" w:hAnsi="Arial"/>
      <w:b/>
      <w:bCs/>
      <w:caps w:val="0"/>
      <w:smallCaps w:val="0"/>
      <w:color w:val="FF0000"/>
      <w:spacing w:val="5"/>
      <w:sz w:val="24"/>
    </w:rPr>
  </w:style>
  <w:style w:type="character" w:styleId="BookTitle">
    <w:name w:val="Book Title"/>
    <w:aliases w:val="Delete"/>
    <w:basedOn w:val="DefaultParagraphFont"/>
    <w:uiPriority w:val="33"/>
    <w:qFormat/>
    <w:rsid w:val="00A242C8"/>
    <w:rPr>
      <w:rFonts w:ascii="Arial" w:hAnsi="Arial"/>
      <w:b w:val="0"/>
      <w:bCs/>
      <w:i w:val="0"/>
      <w:iCs/>
      <w:strike/>
      <w:dstrike w:val="0"/>
      <w:color w:val="FF0000"/>
      <w:spacing w:val="5"/>
      <w:sz w:val="24"/>
    </w:rPr>
  </w:style>
  <w:style w:type="paragraph" w:styleId="FootnoteText">
    <w:name w:val="footnote text"/>
    <w:aliases w:val="Footnote Text Char2,Footnote Text Char Char1,Footnote Text Char1 Char Char,Footnote Text Char Char Char Char,Footnote Text Char2 Char1 Char Char Char,Footnote Text Char1 Char1 Char1 Char Char Char,Footnote Text Char Char Cha Char Char Char"/>
    <w:basedOn w:val="Normal"/>
    <w:link w:val="FootnoteTextChar"/>
    <w:rsid w:val="00A45A15"/>
    <w:pPr>
      <w:spacing w:before="120" w:after="120"/>
    </w:pPr>
    <w:rPr>
      <w:sz w:val="20"/>
      <w:szCs w:val="20"/>
    </w:rPr>
  </w:style>
  <w:style w:type="character" w:customStyle="1" w:styleId="FootnoteTextChar">
    <w:name w:val="Footnote Text Char"/>
    <w:aliases w:val="Footnote Text Char2 Char,Footnote Text Char Char1 Char,Footnote Text Char1 Char Char Char,Footnote Text Char Char Char Char Char,Footnote Text Char2 Char1 Char Char Char Char,Footnote Text Char1 Char1 Char1 Char Char Char Char"/>
    <w:basedOn w:val="DefaultParagraphFont"/>
    <w:link w:val="FootnoteText"/>
    <w:rsid w:val="00A45A15"/>
    <w:rPr>
      <w:rFonts w:ascii="Arial" w:hAnsi="Arial"/>
      <w:lang w:eastAsia="en-US"/>
    </w:rPr>
  </w:style>
  <w:style w:type="paragraph" w:customStyle="1" w:styleId="Policybody">
    <w:name w:val="Policy body"/>
    <w:basedOn w:val="Normal"/>
    <w:rsid w:val="00A45A15"/>
    <w:pPr>
      <w:widowControl w:val="0"/>
      <w:ind w:left="113" w:right="113"/>
    </w:pPr>
    <w:rPr>
      <w:rFonts w:ascii="FoundryFormSans-Book" w:hAnsi="FoundryFormSans-Book"/>
      <w:color w:val="000000"/>
      <w:spacing w:val="-1"/>
    </w:rPr>
  </w:style>
  <w:style w:type="paragraph" w:customStyle="1" w:styleId="PolicyHeadingPolciies">
    <w:name w:val="Policy Heading (Polciies)"/>
    <w:basedOn w:val="Normal"/>
    <w:next w:val="Normal"/>
    <w:uiPriority w:val="99"/>
    <w:rsid w:val="00A45A15"/>
    <w:pPr>
      <w:keepNext/>
      <w:keepLines/>
      <w:pageBreakBefore/>
      <w:tabs>
        <w:tab w:val="left" w:pos="907"/>
      </w:tabs>
      <w:spacing w:before="120" w:after="283" w:line="360" w:lineRule="atLeast"/>
    </w:pPr>
    <w:rPr>
      <w:rFonts w:ascii="Aktiv Grotesk" w:hAnsi="Aktiv Grotesk" w:cs="Aktiv Grotesk"/>
      <w:b/>
      <w:bCs/>
      <w:color w:val="00ADEF"/>
      <w:spacing w:val="10"/>
      <w:sz w:val="28"/>
      <w:szCs w:val="28"/>
      <w:u w:color="000000"/>
    </w:rPr>
  </w:style>
  <w:style w:type="character" w:customStyle="1" w:styleId="Chapter2">
    <w:name w:val="Chapter 2"/>
    <w:uiPriority w:val="99"/>
    <w:rsid w:val="00A45A15"/>
    <w:rPr>
      <w:color w:val="00ADEF"/>
    </w:rPr>
  </w:style>
  <w:style w:type="character" w:customStyle="1" w:styleId="Bold">
    <w:name w:val="Bold"/>
    <w:uiPriority w:val="99"/>
    <w:rsid w:val="00A45A15"/>
    <w:rPr>
      <w:b/>
      <w:bCs/>
    </w:rPr>
  </w:style>
  <w:style w:type="paragraph" w:customStyle="1" w:styleId="FigureHeadingTITLES">
    <w:name w:val="Figure Heading (TITLES)"/>
    <w:basedOn w:val="Normal"/>
    <w:next w:val="Normal"/>
    <w:uiPriority w:val="99"/>
    <w:rsid w:val="00A45A15"/>
    <w:pPr>
      <w:keepNext/>
      <w:keepLines/>
      <w:pageBreakBefore/>
      <w:tabs>
        <w:tab w:val="left" w:pos="680"/>
      </w:tabs>
      <w:spacing w:before="113" w:after="113" w:line="360" w:lineRule="atLeast"/>
    </w:pPr>
    <w:rPr>
      <w:rFonts w:ascii="Aktiv Grotesk" w:hAnsi="Aktiv Grotesk" w:cs="Aktiv Grotesk"/>
      <w:b/>
      <w:bCs/>
      <w:color w:val="F05A28"/>
      <w:spacing w:val="9"/>
      <w:sz w:val="26"/>
      <w:szCs w:val="26"/>
    </w:rPr>
  </w:style>
  <w:style w:type="character" w:customStyle="1" w:styleId="Chapter3">
    <w:name w:val="Chapter 3"/>
    <w:uiPriority w:val="99"/>
    <w:rsid w:val="00A45A15"/>
    <w:rPr>
      <w:color w:val="006792"/>
    </w:rPr>
  </w:style>
  <w:style w:type="paragraph" w:customStyle="1" w:styleId="Bulletspolicy">
    <w:name w:val="Bullets policy"/>
    <w:basedOn w:val="Normal"/>
    <w:uiPriority w:val="99"/>
    <w:rsid w:val="00A45A15"/>
    <w:pPr>
      <w:widowControl w:val="0"/>
      <w:tabs>
        <w:tab w:val="left" w:pos="369"/>
        <w:tab w:val="left" w:pos="567"/>
      </w:tabs>
      <w:spacing w:before="120" w:after="120"/>
      <w:ind w:left="539" w:right="113" w:hanging="170"/>
    </w:pPr>
    <w:rPr>
      <w:rFonts w:ascii="FoundryFormSans-Book" w:hAnsi="FoundryFormSans-Book"/>
      <w:color w:val="000000"/>
    </w:rPr>
  </w:style>
  <w:style w:type="paragraph" w:customStyle="1" w:styleId="TableHeadingTITLES">
    <w:name w:val="Table Heading (TITLES)"/>
    <w:basedOn w:val="Normal"/>
    <w:next w:val="Normal"/>
    <w:uiPriority w:val="99"/>
    <w:rsid w:val="00A45A15"/>
    <w:pPr>
      <w:keepNext/>
      <w:keepLines/>
      <w:tabs>
        <w:tab w:val="left" w:pos="680"/>
      </w:tabs>
      <w:spacing w:before="113" w:after="113" w:line="360" w:lineRule="atLeast"/>
    </w:pPr>
    <w:rPr>
      <w:rFonts w:ascii="Aktiv Grotesk" w:hAnsi="Aktiv Grotesk" w:cs="Aktiv Grotesk"/>
      <w:b/>
      <w:bCs/>
      <w:color w:val="006792"/>
      <w:spacing w:val="9"/>
      <w:sz w:val="26"/>
      <w:szCs w:val="26"/>
    </w:rPr>
  </w:style>
  <w:style w:type="paragraph" w:customStyle="1" w:styleId="SourceBODYCOPY">
    <w:name w:val="Source (BODY COPY)"/>
    <w:basedOn w:val="Normal"/>
    <w:uiPriority w:val="99"/>
    <w:rsid w:val="00A45A15"/>
    <w:pPr>
      <w:tabs>
        <w:tab w:val="left" w:pos="680"/>
      </w:tabs>
      <w:spacing w:before="120" w:after="120"/>
    </w:pPr>
    <w:rPr>
      <w:rFonts w:ascii="Aktiv Grotesk" w:hAnsi="Aktiv Grotesk" w:cs="Aktiv Grotesk"/>
      <w:color w:val="353D42"/>
      <w:spacing w:val="8"/>
      <w:sz w:val="22"/>
      <w:szCs w:val="22"/>
    </w:rPr>
  </w:style>
  <w:style w:type="character" w:styleId="Hyperlink">
    <w:name w:val="Hyperlink"/>
    <w:basedOn w:val="DefaultParagraphFont"/>
    <w:uiPriority w:val="99"/>
    <w:unhideWhenUsed/>
    <w:rsid w:val="00A45A15"/>
    <w:rPr>
      <w:color w:val="0000FF" w:themeColor="hyperlink"/>
      <w:u w:val="single"/>
    </w:rPr>
  </w:style>
  <w:style w:type="paragraph" w:styleId="ListParagraph">
    <w:name w:val="List Paragraph"/>
    <w:basedOn w:val="Normal"/>
    <w:uiPriority w:val="34"/>
    <w:qFormat/>
    <w:rsid w:val="00A45A15"/>
    <w:pPr>
      <w:spacing w:before="120" w:after="120"/>
      <w:ind w:left="720"/>
      <w:contextualSpacing/>
    </w:pPr>
  </w:style>
  <w:style w:type="paragraph" w:customStyle="1" w:styleId="PolicyfloatingtextPolciies">
    <w:name w:val="Policy floating text (Polciies)"/>
    <w:basedOn w:val="NumberedParagraphBODYCOPY"/>
    <w:uiPriority w:val="99"/>
    <w:rsid w:val="00A45A15"/>
    <w:pPr>
      <w:ind w:firstLine="0"/>
    </w:pPr>
  </w:style>
  <w:style w:type="character" w:customStyle="1" w:styleId="CommentSubjectChar">
    <w:name w:val="Comment Subject Char"/>
    <w:basedOn w:val="CommentTextChar"/>
    <w:link w:val="CommentSubject"/>
    <w:uiPriority w:val="99"/>
    <w:semiHidden/>
    <w:rsid w:val="00A45A15"/>
    <w:rPr>
      <w:rFonts w:ascii="Foundry Form Sans" w:hAnsi="Foundry Form Sans"/>
      <w:b/>
      <w:bCs/>
      <w:lang w:eastAsia="en-US"/>
    </w:rPr>
  </w:style>
  <w:style w:type="paragraph" w:styleId="CommentSubject">
    <w:name w:val="annotation subject"/>
    <w:basedOn w:val="CommentText"/>
    <w:next w:val="CommentText"/>
    <w:link w:val="CommentSubjectChar"/>
    <w:uiPriority w:val="99"/>
    <w:semiHidden/>
    <w:unhideWhenUsed/>
    <w:rsid w:val="00A45A15"/>
    <w:rPr>
      <w:b/>
      <w:bCs/>
    </w:rPr>
  </w:style>
  <w:style w:type="character" w:customStyle="1" w:styleId="CommentSubjectChar1">
    <w:name w:val="Comment Subject Char1"/>
    <w:basedOn w:val="CommentTextChar"/>
    <w:semiHidden/>
    <w:rsid w:val="00A45A15"/>
    <w:rPr>
      <w:rFonts w:ascii="Foundry Form Sans" w:hAnsi="Foundry Form Sans"/>
      <w:b/>
      <w:bCs/>
      <w:lang w:eastAsia="en-US"/>
    </w:rPr>
  </w:style>
  <w:style w:type="paragraph" w:customStyle="1" w:styleId="Un-numberedparagraphBODYCOPY">
    <w:name w:val="Un-numbered paragraph (BODY COPY)"/>
    <w:basedOn w:val="NumberedParagraphBODYCOPY"/>
    <w:uiPriority w:val="99"/>
    <w:rsid w:val="00A45A15"/>
    <w:pPr>
      <w:tabs>
        <w:tab w:val="clear" w:pos="1020"/>
        <w:tab w:val="right" w:pos="312"/>
        <w:tab w:val="left" w:pos="369"/>
      </w:tabs>
      <w:ind w:firstLine="0"/>
    </w:pPr>
  </w:style>
  <w:style w:type="paragraph" w:customStyle="1" w:styleId="StandardnumberedBULLETS">
    <w:name w:val="Standard numbered (BULLETS)"/>
    <w:basedOn w:val="Normal"/>
    <w:uiPriority w:val="99"/>
    <w:rsid w:val="00A45A15"/>
    <w:pPr>
      <w:tabs>
        <w:tab w:val="left" w:pos="284"/>
      </w:tabs>
      <w:ind w:left="1247" w:hanging="340"/>
    </w:pPr>
    <w:rPr>
      <w:rFonts w:ascii="Aktiv Grotesk" w:hAnsi="Aktiv Grotesk" w:cs="Aktiv Grotesk"/>
      <w:color w:val="353D42"/>
      <w:spacing w:val="8"/>
      <w:lang w:val="en-US"/>
    </w:rPr>
  </w:style>
  <w:style w:type="character" w:customStyle="1" w:styleId="PolicyCrossReference0">
    <w:name w:val="Policy Cross Reference"/>
    <w:uiPriority w:val="99"/>
    <w:rsid w:val="00A45A15"/>
    <w:rPr>
      <w:color w:val="353D42"/>
      <w:u w:val="thick" w:color="353D42"/>
    </w:rPr>
  </w:style>
  <w:style w:type="paragraph" w:customStyle="1" w:styleId="BodyCopyBODYCOPY">
    <w:name w:val="Body Copy (BODY COPY)"/>
    <w:basedOn w:val="Normal"/>
    <w:uiPriority w:val="99"/>
    <w:rsid w:val="00A45A15"/>
    <w:pPr>
      <w:tabs>
        <w:tab w:val="left" w:pos="680"/>
      </w:tabs>
    </w:pPr>
    <w:rPr>
      <w:rFonts w:ascii="Aktiv Grotesk" w:hAnsi="Aktiv Grotesk" w:cs="Aktiv Grotesk"/>
      <w:color w:val="353D42"/>
      <w:spacing w:val="8"/>
    </w:rPr>
  </w:style>
  <w:style w:type="paragraph" w:styleId="EndnoteText">
    <w:name w:val="endnote text"/>
    <w:basedOn w:val="Normal"/>
    <w:link w:val="EndnoteTextChar"/>
    <w:semiHidden/>
    <w:unhideWhenUsed/>
    <w:rsid w:val="00A45A15"/>
    <w:pPr>
      <w:spacing w:before="120" w:after="120"/>
    </w:pPr>
    <w:rPr>
      <w:sz w:val="20"/>
      <w:szCs w:val="20"/>
    </w:rPr>
  </w:style>
  <w:style w:type="character" w:customStyle="1" w:styleId="EndnoteTextChar">
    <w:name w:val="Endnote Text Char"/>
    <w:basedOn w:val="DefaultParagraphFont"/>
    <w:link w:val="EndnoteText"/>
    <w:semiHidden/>
    <w:rsid w:val="00A45A15"/>
    <w:rPr>
      <w:rFonts w:ascii="Foundry Form Sans" w:hAnsi="Foundry Form Sans"/>
      <w:lang w:eastAsia="en-US"/>
    </w:rPr>
  </w:style>
  <w:style w:type="paragraph" w:customStyle="1" w:styleId="HeadingThreenoindentTITLES">
    <w:name w:val="Heading Three no indent (TITLES)"/>
    <w:basedOn w:val="Normal"/>
    <w:next w:val="BodyCopyBODYCOPY"/>
    <w:uiPriority w:val="99"/>
    <w:rsid w:val="00A45A15"/>
    <w:pPr>
      <w:keepNext/>
      <w:keepLines/>
      <w:tabs>
        <w:tab w:val="left" w:pos="680"/>
      </w:tabs>
      <w:spacing w:line="400" w:lineRule="atLeast"/>
    </w:pPr>
    <w:rPr>
      <w:rFonts w:ascii="Aktiv Grotesk" w:hAnsi="Aktiv Grotesk" w:cs="Aktiv Grotesk"/>
      <w:b/>
      <w:bCs/>
      <w:color w:val="00A550"/>
      <w:spacing w:val="10"/>
      <w:sz w:val="28"/>
      <w:szCs w:val="28"/>
    </w:rPr>
  </w:style>
  <w:style w:type="paragraph" w:customStyle="1" w:styleId="GlossarynamesMISC">
    <w:name w:val="Glossary names (MISC)"/>
    <w:basedOn w:val="Normal"/>
    <w:uiPriority w:val="99"/>
    <w:rsid w:val="00A45A15"/>
    <w:pPr>
      <w:keepNext/>
      <w:keepLines/>
      <w:tabs>
        <w:tab w:val="left" w:pos="680"/>
      </w:tabs>
      <w:spacing w:before="113" w:after="113" w:line="360" w:lineRule="atLeast"/>
    </w:pPr>
    <w:rPr>
      <w:rFonts w:ascii="Aktiv Grotesk" w:hAnsi="Aktiv Grotesk" w:cs="Aktiv Grotesk"/>
      <w:b/>
      <w:bCs/>
      <w:color w:val="00A550"/>
      <w:spacing w:val="9"/>
      <w:sz w:val="26"/>
      <w:szCs w:val="26"/>
    </w:rPr>
  </w:style>
  <w:style w:type="paragraph" w:customStyle="1" w:styleId="xmsonormal">
    <w:name w:val="x_msonormal"/>
    <w:basedOn w:val="Normal"/>
    <w:rsid w:val="00A45A15"/>
    <w:pPr>
      <w:spacing w:before="120" w:after="120"/>
    </w:pPr>
    <w:rPr>
      <w:rFonts w:ascii="Calibri" w:eastAsia="Calibri" w:hAnsi="Calibri" w:cs="Calibri"/>
      <w:sz w:val="22"/>
      <w:szCs w:val="22"/>
    </w:rPr>
  </w:style>
  <w:style w:type="paragraph" w:customStyle="1" w:styleId="numberedpara">
    <w:name w:val="numbered para"/>
    <w:basedOn w:val="Normal"/>
    <w:uiPriority w:val="99"/>
    <w:rsid w:val="00A45A15"/>
    <w:pPr>
      <w:widowControl w:val="0"/>
      <w:tabs>
        <w:tab w:val="right" w:pos="312"/>
        <w:tab w:val="left" w:pos="369"/>
      </w:tabs>
      <w:spacing w:before="120" w:after="170"/>
      <w:ind w:left="369" w:hanging="369"/>
    </w:pPr>
    <w:rPr>
      <w:rFonts w:ascii="ArialMT" w:hAnsi="ArialMT"/>
      <w:color w:val="000000"/>
    </w:rPr>
  </w:style>
  <w:style w:type="paragraph" w:customStyle="1" w:styleId="Bullets">
    <w:name w:val="Bullets"/>
    <w:basedOn w:val="Normal"/>
    <w:rsid w:val="00A45A15"/>
    <w:pPr>
      <w:widowControl w:val="0"/>
      <w:tabs>
        <w:tab w:val="left" w:pos="369"/>
        <w:tab w:val="left" w:pos="482"/>
      </w:tabs>
      <w:spacing w:before="120" w:after="120"/>
      <w:ind w:left="539" w:hanging="170"/>
    </w:pPr>
    <w:rPr>
      <w:rFonts w:ascii="ArialMT" w:hAnsi="ArialMT"/>
      <w:color w:val="000000"/>
    </w:rPr>
  </w:style>
  <w:style w:type="paragraph" w:customStyle="1" w:styleId="Textheading1">
    <w:name w:val="Text heading 1"/>
    <w:basedOn w:val="Normal"/>
    <w:uiPriority w:val="99"/>
    <w:rsid w:val="00A45A15"/>
    <w:pPr>
      <w:keepNext/>
      <w:widowControl w:val="0"/>
      <w:spacing w:before="120" w:after="120"/>
    </w:pPr>
    <w:rPr>
      <w:rFonts w:ascii="FoundryFormSans-Bold" w:hAnsi="FoundryFormSans-Bold"/>
      <w:b/>
      <w:bCs/>
      <w:color w:val="FF8900"/>
      <w:sz w:val="26"/>
      <w:szCs w:val="26"/>
      <w:lang w:val="en-US"/>
    </w:rPr>
  </w:style>
  <w:style w:type="paragraph" w:customStyle="1" w:styleId="Maptitle">
    <w:name w:val="Map title"/>
    <w:basedOn w:val="Normal"/>
    <w:rsid w:val="00A45A15"/>
    <w:pPr>
      <w:widowControl w:val="0"/>
      <w:spacing w:before="120" w:after="120" w:line="288" w:lineRule="auto"/>
    </w:pPr>
    <w:rPr>
      <w:rFonts w:ascii="FoundryFormSans-Bold" w:hAnsi="FoundryFormSans-Bold"/>
      <w:b/>
      <w:bCs/>
      <w:color w:val="000000"/>
      <w:lang w:val="en-US"/>
    </w:rPr>
  </w:style>
  <w:style w:type="paragraph" w:styleId="Caption">
    <w:name w:val="caption"/>
    <w:basedOn w:val="Normal"/>
    <w:qFormat/>
    <w:rsid w:val="00A45A15"/>
    <w:pPr>
      <w:widowControl w:val="0"/>
      <w:spacing w:before="120" w:after="120" w:line="240" w:lineRule="atLeast"/>
    </w:pPr>
    <w:rPr>
      <w:rFonts w:ascii="FoundryFormSans-Book" w:hAnsi="FoundryFormSans-Book"/>
      <w:b/>
      <w:bCs/>
      <w:color w:val="000000"/>
      <w:sz w:val="20"/>
      <w:szCs w:val="20"/>
      <w:lang w:val="en-US"/>
    </w:rPr>
  </w:style>
  <w:style w:type="paragraph" w:customStyle="1" w:styleId="Captionbullets">
    <w:name w:val="Caption bullets"/>
    <w:basedOn w:val="Caption"/>
    <w:rsid w:val="00A45A15"/>
    <w:pPr>
      <w:tabs>
        <w:tab w:val="left" w:pos="283"/>
      </w:tabs>
      <w:ind w:left="283" w:hanging="283"/>
    </w:pPr>
  </w:style>
  <w:style w:type="paragraph" w:customStyle="1" w:styleId="Tabletextheaderwhiteleftalign">
    <w:name w:val="Table text header white left align"/>
    <w:basedOn w:val="Normal"/>
    <w:rsid w:val="00A45A15"/>
    <w:pPr>
      <w:widowControl w:val="0"/>
      <w:spacing w:before="120" w:after="113" w:line="260" w:lineRule="atLeast"/>
    </w:pPr>
    <w:rPr>
      <w:rFonts w:ascii="FoundryFormSans-Bold" w:hAnsi="FoundryFormSans-Bold"/>
      <w:b/>
      <w:bCs/>
      <w:color w:val="FFFFFF"/>
      <w:sz w:val="20"/>
      <w:szCs w:val="20"/>
    </w:rPr>
  </w:style>
  <w:style w:type="paragraph" w:customStyle="1" w:styleId="Tabletextleftalign">
    <w:name w:val="Table text left align"/>
    <w:basedOn w:val="Normal"/>
    <w:rsid w:val="00A45A15"/>
    <w:pPr>
      <w:widowControl w:val="0"/>
      <w:spacing w:before="120" w:after="113" w:line="260" w:lineRule="atLeast"/>
    </w:pPr>
    <w:rPr>
      <w:rFonts w:ascii="FoundryFormSans-Book" w:hAnsi="FoundryFormSans-Book"/>
      <w:color w:val="000000"/>
      <w:sz w:val="20"/>
      <w:szCs w:val="20"/>
    </w:rPr>
  </w:style>
  <w:style w:type="paragraph" w:customStyle="1" w:styleId="Captionbold">
    <w:name w:val="Caption bold"/>
    <w:basedOn w:val="Normal"/>
    <w:rsid w:val="00A45A15"/>
    <w:pPr>
      <w:widowControl w:val="0"/>
      <w:spacing w:before="120" w:after="120" w:line="240" w:lineRule="atLeast"/>
    </w:pPr>
    <w:rPr>
      <w:rFonts w:ascii="FoundryFormSans-Bold" w:hAnsi="FoundryFormSans-Bold"/>
      <w:b/>
      <w:bCs/>
      <w:color w:val="000000"/>
      <w:sz w:val="20"/>
      <w:szCs w:val="20"/>
      <w:lang w:val="en-US"/>
    </w:rPr>
  </w:style>
  <w:style w:type="paragraph" w:customStyle="1" w:styleId="Body">
    <w:name w:val="Body"/>
    <w:basedOn w:val="Normal"/>
    <w:rsid w:val="00A45A15"/>
    <w:pPr>
      <w:widowControl w:val="0"/>
      <w:spacing w:before="120" w:after="113"/>
    </w:pPr>
    <w:rPr>
      <w:rFonts w:ascii="ArialMT" w:hAnsi="ArialMT"/>
      <w:color w:val="000000"/>
    </w:rPr>
  </w:style>
  <w:style w:type="paragraph" w:customStyle="1" w:styleId="Proposal1">
    <w:name w:val="Proposal 1"/>
    <w:basedOn w:val="Normal"/>
    <w:rsid w:val="00A45A15"/>
    <w:pPr>
      <w:widowControl w:val="0"/>
      <w:spacing w:before="120" w:after="150"/>
      <w:ind w:left="113" w:right="113"/>
    </w:pPr>
    <w:rPr>
      <w:rFonts w:ascii="FoundryFormSans-Book" w:hAnsi="FoundryFormSans-Book"/>
      <w:color w:val="FF8900"/>
    </w:rPr>
  </w:style>
  <w:style w:type="character" w:customStyle="1" w:styleId="boldtext">
    <w:name w:val="bold text"/>
    <w:rsid w:val="00A45A15"/>
    <w:rPr>
      <w:b/>
      <w:bCs/>
      <w:w w:val="100"/>
    </w:rPr>
  </w:style>
  <w:style w:type="paragraph" w:customStyle="1" w:styleId="tableRTF">
    <w:name w:val="table RTF"/>
    <w:basedOn w:val="Tabletextleftalign"/>
    <w:rsid w:val="00A45A15"/>
    <w:pPr>
      <w:spacing w:after="0"/>
    </w:pPr>
    <w:rPr>
      <w:rFonts w:ascii="ArialMT" w:hAnsi="ArialMT"/>
    </w:rPr>
  </w:style>
  <w:style w:type="paragraph" w:customStyle="1" w:styleId="Header-title">
    <w:name w:val="Header - title"/>
    <w:basedOn w:val="Normal"/>
    <w:rsid w:val="00A45A15"/>
    <w:pPr>
      <w:widowControl w:val="0"/>
      <w:spacing w:before="120" w:after="120" w:line="288" w:lineRule="auto"/>
    </w:pPr>
    <w:rPr>
      <w:rFonts w:ascii="FoundryFormSans-Italic" w:hAnsi="FoundryFormSans-Italic"/>
      <w:i/>
      <w:iCs/>
      <w:color w:val="FF8900"/>
      <w:sz w:val="20"/>
      <w:szCs w:val="20"/>
      <w:lang w:val="en-US"/>
    </w:rPr>
  </w:style>
  <w:style w:type="paragraph" w:customStyle="1" w:styleId="Bulletlevel2">
    <w:name w:val="Bullet level 2"/>
    <w:basedOn w:val="Bullets"/>
    <w:rsid w:val="00A45A15"/>
    <w:pPr>
      <w:ind w:left="652" w:hanging="113"/>
    </w:pPr>
  </w:style>
  <w:style w:type="character" w:styleId="EndnoteReference">
    <w:name w:val="endnote reference"/>
    <w:semiHidden/>
    <w:rsid w:val="00A45A15"/>
    <w:rPr>
      <w:vertAlign w:val="superscript"/>
    </w:rPr>
  </w:style>
  <w:style w:type="paragraph" w:styleId="BodyText">
    <w:name w:val="Body Text"/>
    <w:basedOn w:val="Normal"/>
    <w:link w:val="BodyTextChar"/>
    <w:semiHidden/>
    <w:rsid w:val="00A45A15"/>
    <w:pPr>
      <w:spacing w:before="120" w:after="120"/>
    </w:pPr>
    <w:rPr>
      <w:color w:val="000080"/>
      <w:sz w:val="144"/>
    </w:rPr>
  </w:style>
  <w:style w:type="character" w:customStyle="1" w:styleId="BodyTextChar">
    <w:name w:val="Body Text Char"/>
    <w:basedOn w:val="DefaultParagraphFont"/>
    <w:link w:val="BodyText"/>
    <w:semiHidden/>
    <w:rsid w:val="00A45A15"/>
    <w:rPr>
      <w:rFonts w:ascii="Foundry Form Sans" w:hAnsi="Foundry Form Sans"/>
      <w:color w:val="000080"/>
      <w:sz w:val="144"/>
      <w:szCs w:val="24"/>
      <w:lang w:eastAsia="en-US"/>
    </w:rPr>
  </w:style>
  <w:style w:type="character" w:customStyle="1" w:styleId="Crossreference">
    <w:name w:val="Cross reference"/>
    <w:uiPriority w:val="99"/>
    <w:rsid w:val="00A45A15"/>
    <w:rPr>
      <w:color w:val="353D42"/>
      <w:u w:val="thick" w:color="353D42"/>
    </w:rPr>
  </w:style>
  <w:style w:type="character" w:styleId="CommentReference">
    <w:name w:val="annotation reference"/>
    <w:unhideWhenUsed/>
    <w:rsid w:val="00A45A15"/>
    <w:rPr>
      <w:sz w:val="16"/>
      <w:szCs w:val="16"/>
    </w:rPr>
  </w:style>
  <w:style w:type="character" w:customStyle="1" w:styleId="Chapter5">
    <w:name w:val="Chapter 5"/>
    <w:uiPriority w:val="99"/>
    <w:rsid w:val="00A45A15"/>
    <w:rPr>
      <w:color w:val="F05A28"/>
    </w:rPr>
  </w:style>
  <w:style w:type="table" w:customStyle="1" w:styleId="TableGrid1">
    <w:name w:val="Table Grid1"/>
    <w:basedOn w:val="TableNormal"/>
    <w:next w:val="TableGrid"/>
    <w:rsid w:val="00A45A15"/>
    <w:rPr>
      <w:rFonts w:ascii="Foundry Form Sans" w:hAnsi="Foundry Form San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45A15"/>
    <w:pPr>
      <w:suppressAutoHyphens/>
      <w:autoSpaceDN w:val="0"/>
      <w:textAlignment w:val="baseline"/>
    </w:pPr>
    <w:rPr>
      <w:kern w:val="3"/>
      <w:sz w:val="24"/>
      <w:szCs w:val="24"/>
      <w:lang w:eastAsia="en-US"/>
    </w:rPr>
  </w:style>
  <w:style w:type="paragraph" w:customStyle="1" w:styleId="Heading">
    <w:name w:val="Heading"/>
    <w:basedOn w:val="Standard"/>
    <w:next w:val="Textbody"/>
    <w:rsid w:val="00A45A15"/>
    <w:pPr>
      <w:keepNext/>
      <w:spacing w:before="240" w:after="120"/>
    </w:pPr>
    <w:rPr>
      <w:rFonts w:ascii="Arial" w:eastAsia="Microsoft YaHei" w:hAnsi="Arial" w:cs="Arial"/>
      <w:sz w:val="28"/>
      <w:szCs w:val="28"/>
    </w:rPr>
  </w:style>
  <w:style w:type="paragraph" w:customStyle="1" w:styleId="Textbody">
    <w:name w:val="Text body"/>
    <w:basedOn w:val="Standard"/>
    <w:rsid w:val="00A45A15"/>
    <w:pPr>
      <w:spacing w:after="120"/>
    </w:pPr>
  </w:style>
  <w:style w:type="paragraph" w:styleId="List">
    <w:name w:val="List"/>
    <w:basedOn w:val="Textbody"/>
    <w:rsid w:val="00A45A15"/>
    <w:rPr>
      <w:rFonts w:cs="Arial"/>
    </w:rPr>
  </w:style>
  <w:style w:type="paragraph" w:customStyle="1" w:styleId="Index">
    <w:name w:val="Index"/>
    <w:basedOn w:val="Standard"/>
    <w:rsid w:val="00A45A15"/>
    <w:pPr>
      <w:suppressLineNumbers/>
    </w:pPr>
    <w:rPr>
      <w:rFonts w:cs="Arial"/>
    </w:rPr>
  </w:style>
  <w:style w:type="paragraph" w:customStyle="1" w:styleId="MapHeadingTITLES">
    <w:name w:val="Map Heading (TITLES)"/>
    <w:basedOn w:val="Standard"/>
    <w:rsid w:val="00A45A15"/>
    <w:pPr>
      <w:keepNext/>
      <w:keepLines/>
      <w:pageBreakBefore/>
      <w:tabs>
        <w:tab w:val="left" w:pos="680"/>
      </w:tabs>
      <w:spacing w:before="113" w:after="113" w:line="360" w:lineRule="atLeast"/>
    </w:pPr>
    <w:rPr>
      <w:rFonts w:ascii="Aktiv Grotesk" w:hAnsi="Aktiv Grotesk" w:cs="Aktiv Grotesk"/>
      <w:b/>
      <w:bCs/>
      <w:color w:val="F7931D"/>
      <w:spacing w:val="9"/>
      <w:sz w:val="26"/>
      <w:szCs w:val="26"/>
      <w:lang w:eastAsia="en-GB"/>
    </w:rPr>
  </w:style>
  <w:style w:type="paragraph" w:customStyle="1" w:styleId="Footnote">
    <w:name w:val="Footnote"/>
    <w:basedOn w:val="Standard"/>
    <w:rsid w:val="00A45A15"/>
    <w:pPr>
      <w:suppressLineNumbers/>
      <w:ind w:left="283" w:hanging="283"/>
    </w:pPr>
    <w:rPr>
      <w:sz w:val="20"/>
      <w:szCs w:val="20"/>
    </w:rPr>
  </w:style>
  <w:style w:type="character" w:customStyle="1" w:styleId="CrossReferenceStyle">
    <w:name w:val="Cross Reference Style"/>
    <w:uiPriority w:val="99"/>
    <w:rsid w:val="00A45A15"/>
    <w:rPr>
      <w:color w:val="353D42"/>
      <w:u w:val="thick" w:color="000000"/>
    </w:rPr>
  </w:style>
  <w:style w:type="character" w:customStyle="1" w:styleId="A0">
    <w:name w:val="A0"/>
    <w:rsid w:val="00A45A15"/>
    <w:rPr>
      <w:rFonts w:ascii="Arial" w:hAnsi="Arial" w:cs="Arial"/>
      <w:color w:val="57585A"/>
      <w:sz w:val="22"/>
      <w:szCs w:val="22"/>
    </w:rPr>
  </w:style>
  <w:style w:type="character" w:customStyle="1" w:styleId="crossreferencestyle0">
    <w:name w:val="crossreferencestyle"/>
    <w:rsid w:val="00A45A15"/>
    <w:rPr>
      <w:color w:val="353D42"/>
      <w:u w:val="single"/>
    </w:rPr>
  </w:style>
  <w:style w:type="character" w:customStyle="1" w:styleId="Internetlink">
    <w:name w:val="Internet link"/>
    <w:basedOn w:val="DefaultParagraphFont"/>
    <w:rsid w:val="00A45A15"/>
    <w:rPr>
      <w:color w:val="0000FF"/>
      <w:u w:val="single"/>
    </w:rPr>
  </w:style>
  <w:style w:type="character" w:styleId="UnresolvedMention">
    <w:name w:val="Unresolved Mention"/>
    <w:basedOn w:val="DefaultParagraphFont"/>
    <w:rsid w:val="00A45A15"/>
    <w:rPr>
      <w:color w:val="808080"/>
    </w:rPr>
  </w:style>
  <w:style w:type="character" w:customStyle="1" w:styleId="boldtextblack0">
    <w:name w:val="boldtextblack"/>
    <w:basedOn w:val="DefaultParagraphFont"/>
    <w:rsid w:val="00A45A15"/>
    <w:rPr>
      <w:b/>
      <w:bCs/>
      <w:color w:val="000000"/>
    </w:rPr>
  </w:style>
  <w:style w:type="character" w:customStyle="1" w:styleId="Highlight">
    <w:name w:val="Highlight"/>
    <w:rsid w:val="00A45A15"/>
    <w:rPr>
      <w:color w:val="353D42"/>
      <w:u w:val="thick"/>
    </w:rPr>
  </w:style>
  <w:style w:type="character" w:customStyle="1" w:styleId="Chapter4">
    <w:name w:val="Chapter 4"/>
    <w:uiPriority w:val="99"/>
    <w:rsid w:val="00A45A15"/>
    <w:rPr>
      <w:color w:val="F7931D"/>
    </w:rPr>
  </w:style>
  <w:style w:type="character" w:customStyle="1" w:styleId="ListLabel1">
    <w:name w:val="ListLabel 1"/>
    <w:rsid w:val="00A45A15"/>
    <w:rPr>
      <w:b/>
      <w:color w:val="FF0000"/>
    </w:rPr>
  </w:style>
  <w:style w:type="character" w:customStyle="1" w:styleId="ListLabel2">
    <w:name w:val="ListLabel 2"/>
    <w:rsid w:val="00A45A15"/>
    <w:rPr>
      <w:rFonts w:eastAsia="Times New Roman" w:cs="Times New Roman"/>
    </w:rPr>
  </w:style>
  <w:style w:type="character" w:customStyle="1" w:styleId="ListLabel3">
    <w:name w:val="ListLabel 3"/>
    <w:rsid w:val="00A45A15"/>
    <w:rPr>
      <w:rFonts w:cs="Courier New"/>
    </w:rPr>
  </w:style>
  <w:style w:type="character" w:customStyle="1" w:styleId="ListLabel4">
    <w:name w:val="ListLabel 4"/>
    <w:rsid w:val="00A45A15"/>
    <w:rPr>
      <w:rFonts w:eastAsia="Times New Roman" w:cs="Times New Roman"/>
      <w:color w:val="FF0000"/>
    </w:rPr>
  </w:style>
  <w:style w:type="character" w:customStyle="1" w:styleId="FootnoteSymbol">
    <w:name w:val="Footnote Symbol"/>
    <w:rsid w:val="00A45A15"/>
  </w:style>
  <w:style w:type="character" w:customStyle="1" w:styleId="Footnoteanchor">
    <w:name w:val="Footnote anchor"/>
    <w:rsid w:val="00A45A15"/>
    <w:rPr>
      <w:position w:val="0"/>
      <w:vertAlign w:val="superscript"/>
    </w:rPr>
  </w:style>
  <w:style w:type="numbering" w:customStyle="1" w:styleId="WWNum1">
    <w:name w:val="WWNum1"/>
    <w:basedOn w:val="NoList"/>
    <w:rsid w:val="00A45A15"/>
    <w:pPr>
      <w:numPr>
        <w:numId w:val="4"/>
      </w:numPr>
    </w:pPr>
  </w:style>
  <w:style w:type="numbering" w:customStyle="1" w:styleId="WWNum2">
    <w:name w:val="WWNum2"/>
    <w:basedOn w:val="NoList"/>
    <w:rsid w:val="00A45A15"/>
    <w:pPr>
      <w:numPr>
        <w:numId w:val="5"/>
      </w:numPr>
    </w:pPr>
  </w:style>
  <w:style w:type="numbering" w:customStyle="1" w:styleId="WWNum3">
    <w:name w:val="WWNum3"/>
    <w:basedOn w:val="NoList"/>
    <w:rsid w:val="00A45A15"/>
    <w:pPr>
      <w:numPr>
        <w:numId w:val="6"/>
      </w:numPr>
    </w:pPr>
  </w:style>
  <w:style w:type="numbering" w:customStyle="1" w:styleId="WWNum4">
    <w:name w:val="WWNum4"/>
    <w:basedOn w:val="NoList"/>
    <w:rsid w:val="00A45A15"/>
    <w:pPr>
      <w:numPr>
        <w:numId w:val="7"/>
      </w:numPr>
    </w:pPr>
  </w:style>
  <w:style w:type="character" w:customStyle="1" w:styleId="PolicyCrossReferenceStyle">
    <w:name w:val="Policy Cross Reference Style"/>
    <w:uiPriority w:val="99"/>
    <w:rsid w:val="00A45A15"/>
    <w:rPr>
      <w:color w:val="353D42"/>
      <w:u w:val="thick" w:color="353D42"/>
    </w:rPr>
  </w:style>
  <w:style w:type="paragraph" w:customStyle="1" w:styleId="PolicysubnumeralsPolciies">
    <w:name w:val="Policy sub numerals (Polciies)"/>
    <w:basedOn w:val="NumberedParagraphBODYCOPY"/>
    <w:uiPriority w:val="99"/>
    <w:rsid w:val="00A45A15"/>
    <w:pPr>
      <w:tabs>
        <w:tab w:val="right" w:pos="312"/>
        <w:tab w:val="left" w:pos="369"/>
        <w:tab w:val="left" w:pos="1361"/>
      </w:tabs>
      <w:ind w:left="1814" w:hanging="340"/>
    </w:pPr>
  </w:style>
  <w:style w:type="paragraph" w:customStyle="1" w:styleId="Supportingtextstyle">
    <w:name w:val="Supporting text style"/>
    <w:basedOn w:val="NumberedParagraphchapter0BODYCOPY"/>
    <w:link w:val="SupportingtextstyleChar"/>
    <w:qFormat/>
    <w:rsid w:val="00A45A15"/>
    <w:pPr>
      <w:ind w:left="353" w:hanging="353"/>
    </w:pPr>
    <w:rPr>
      <w:rFonts w:ascii="Arial" w:hAnsi="Arial" w:cs="Arial"/>
    </w:rPr>
  </w:style>
  <w:style w:type="paragraph" w:customStyle="1" w:styleId="Supportingtextbulletpoints">
    <w:name w:val="Supporting text bullet points"/>
    <w:basedOn w:val="StandardbulletsBULLETS"/>
    <w:link w:val="SupportingtextbulletpointsChar"/>
    <w:qFormat/>
    <w:rsid w:val="00EF7B1F"/>
    <w:pPr>
      <w:tabs>
        <w:tab w:val="clear" w:pos="284"/>
        <w:tab w:val="left" w:pos="495"/>
      </w:tabs>
      <w:ind w:left="778" w:hanging="353"/>
    </w:pPr>
    <w:rPr>
      <w:rFonts w:ascii="Arial" w:hAnsi="Arial" w:cs="Arial"/>
      <w:bCs/>
      <w:color w:val="auto"/>
    </w:rPr>
  </w:style>
  <w:style w:type="character" w:customStyle="1" w:styleId="NumberedParagraphchapter0BODYCOPYChar">
    <w:name w:val="Numbered Paragraph chapter 0 (BODY COPY) Char"/>
    <w:basedOn w:val="DefaultParagraphFont"/>
    <w:link w:val="NumberedParagraphchapter0BODYCOPY"/>
    <w:uiPriority w:val="99"/>
    <w:rsid w:val="00A45A15"/>
    <w:rPr>
      <w:rFonts w:ascii="Aktiv Grotesk" w:hAnsi="Aktiv Grotesk" w:cs="Aktiv Grotesk"/>
      <w:color w:val="353D42"/>
      <w:spacing w:val="8"/>
      <w:sz w:val="24"/>
      <w:szCs w:val="24"/>
    </w:rPr>
  </w:style>
  <w:style w:type="character" w:customStyle="1" w:styleId="SupportingtextstyleChar">
    <w:name w:val="Supporting text style Char"/>
    <w:basedOn w:val="NumberedParagraphchapter0BODYCOPYChar"/>
    <w:link w:val="Supportingtextstyle"/>
    <w:rsid w:val="00A45A15"/>
    <w:rPr>
      <w:rFonts w:ascii="Arial" w:hAnsi="Arial" w:cs="Arial"/>
      <w:color w:val="353D42"/>
      <w:spacing w:val="8"/>
      <w:sz w:val="24"/>
      <w:szCs w:val="24"/>
    </w:rPr>
  </w:style>
  <w:style w:type="character" w:customStyle="1" w:styleId="StandardbulletsBULLETSChar">
    <w:name w:val="Standard bullets (BULLETS) Char"/>
    <w:basedOn w:val="DefaultParagraphFont"/>
    <w:link w:val="StandardbulletsBULLETS"/>
    <w:uiPriority w:val="99"/>
    <w:rsid w:val="00A45A15"/>
    <w:rPr>
      <w:rFonts w:ascii="Aktiv Grotesk" w:hAnsi="Aktiv Grotesk" w:cs="Aktiv Grotesk"/>
      <w:color w:val="353D42"/>
      <w:spacing w:val="8"/>
      <w:sz w:val="24"/>
      <w:szCs w:val="24"/>
    </w:rPr>
  </w:style>
  <w:style w:type="character" w:customStyle="1" w:styleId="SupportingtextbulletpointsChar">
    <w:name w:val="Supporting text bullet points Char"/>
    <w:basedOn w:val="StandardbulletsBULLETSChar"/>
    <w:link w:val="Supportingtextbulletpoints"/>
    <w:rsid w:val="00EF7B1F"/>
    <w:rPr>
      <w:rFonts w:ascii="Arial" w:hAnsi="Arial" w:cs="Arial"/>
      <w:bCs/>
      <w:color w:val="353D42"/>
      <w:spacing w:val="8"/>
      <w:sz w:val="24"/>
      <w:szCs w:val="24"/>
    </w:rPr>
  </w:style>
  <w:style w:type="paragraph" w:styleId="NoSpacing">
    <w:name w:val="No Spacing"/>
    <w:uiPriority w:val="1"/>
    <w:qFormat/>
    <w:rsid w:val="00C60DED"/>
    <w:pPr>
      <w:tabs>
        <w:tab w:val="left" w:pos="1025"/>
      </w:tabs>
      <w:suppressAutoHyphens/>
      <w:autoSpaceDE w:val="0"/>
      <w:autoSpaceDN w:val="0"/>
      <w:adjustRightInd w:val="0"/>
      <w:ind w:left="316" w:hanging="368"/>
      <w:textAlignment w:val="center"/>
    </w:pPr>
    <w:rPr>
      <w:rFonts w:ascii="Arial" w:hAnsi="Arial"/>
      <w:sz w:val="24"/>
      <w:szCs w:val="24"/>
    </w:rPr>
  </w:style>
  <w:style w:type="paragraph" w:styleId="Revision">
    <w:name w:val="Revision"/>
    <w:hidden/>
    <w:uiPriority w:val="99"/>
    <w:semiHidden/>
    <w:rsid w:val="0087229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895378">
      <w:bodyDiv w:val="1"/>
      <w:marLeft w:val="0"/>
      <w:marRight w:val="0"/>
      <w:marTop w:val="0"/>
      <w:marBottom w:val="0"/>
      <w:divBdr>
        <w:top w:val="none" w:sz="0" w:space="0" w:color="auto"/>
        <w:left w:val="none" w:sz="0" w:space="0" w:color="auto"/>
        <w:bottom w:val="none" w:sz="0" w:space="0" w:color="auto"/>
        <w:right w:val="none" w:sz="0" w:space="0" w:color="auto"/>
      </w:divBdr>
    </w:div>
    <w:div w:id="20113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gro.com/media/keeplondonworking?sc_lang=en" TargetMode="External"/><Relationship Id="rId13" Type="http://schemas.openxmlformats.org/officeDocument/2006/relationships/hyperlink" Target="https://www.gov.uk/government/uploads/system/uploads/attachment_data/file/578041/Fast_food_map_2016.pdf" TargetMode="External"/><Relationship Id="rId18" Type="http://schemas.openxmlformats.org/officeDocument/2006/relationships/hyperlink" Target="https://www.london.gov.uk/what-we-do/planning/implementing-london-plan/supplementary-planning-guidance/tree-and-woodland"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noo.org.uk/securefiles/161024_1252//FastFoodmap_FINAL.pdf" TargetMode="External"/><Relationship Id="rId17" Type="http://schemas.openxmlformats.org/officeDocument/2006/relationships/hyperlink" Target="https://www.forestry.gov.uk/london-itree"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forestry.gov.uk/pdf/LONDONI-TREECOREREPORT151202.pdf" TargetMode="External"/><Relationship Id="rId20" Type="http://schemas.openxmlformats.org/officeDocument/2006/relationships/hyperlink" Target="https://www.ltoa.org.ul/resources/cav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366852/PHE_Priorities.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london.gov.uk/what-we-do/business-and-economy/food/our-projects-food-london/healthier-catering-commitmen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gov.uk/government/publications/from-evidence-into-action-opportunities-to-protect-and-improve-thenations-health" TargetMode="External"/><Relationship Id="rId19" Type="http://schemas.openxmlformats.org/officeDocument/2006/relationships/hyperlink" Target="https://www.london.gov.uk/sites/default/files/valuing_londons_urban_forest_itree_report_final.pdf" TargetMode="External"/><Relationship Id="rId4" Type="http://schemas.openxmlformats.org/officeDocument/2006/relationships/settings" Target="settings.xml"/><Relationship Id="rId9" Type="http://schemas.openxmlformats.org/officeDocument/2006/relationships/hyperlink" Target="https://www.turley.co.uk/comment/industrial-revolution" TargetMode="External"/><Relationship Id="rId14" Type="http://schemas.openxmlformats.org/officeDocument/2006/relationships/hyperlink" Target="http://www.cieh.org/healthier-catering-commitment.htm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3E42E-489E-42AC-A074-041790986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15</Pages>
  <Words>15117</Words>
  <Characters>86171</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Holdsworth</dc:creator>
  <cp:keywords/>
  <dc:description/>
  <cp:lastModifiedBy>Rachael Rooney</cp:lastModifiedBy>
  <cp:revision>40</cp:revision>
  <dcterms:created xsi:type="dcterms:W3CDTF">2018-07-09T14:05:00Z</dcterms:created>
  <dcterms:modified xsi:type="dcterms:W3CDTF">2018-09-25T14:57:00Z</dcterms:modified>
</cp:coreProperties>
</file>