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085"/>
        <w:gridCol w:w="5528"/>
      </w:tblGrid>
      <w:tr w:rsidR="00E76027" w:rsidRPr="00FB3571" w14:paraId="67828327" w14:textId="77777777" w:rsidTr="00723B75">
        <w:tc>
          <w:tcPr>
            <w:tcW w:w="3085" w:type="dxa"/>
          </w:tcPr>
          <w:p w14:paraId="73B8C50D" w14:textId="77777777" w:rsidR="00E76027" w:rsidRPr="00FB3571" w:rsidRDefault="00E76027" w:rsidP="00FB3571">
            <w:pPr>
              <w:spacing w:line="276" w:lineRule="auto"/>
              <w:rPr>
                <w:rFonts w:asciiTheme="majorHAnsi" w:hAnsiTheme="majorHAnsi" w:cstheme="majorHAnsi"/>
                <w:noProof/>
                <w:lang w:val="en-US"/>
              </w:rPr>
            </w:pPr>
            <w:bookmarkStart w:id="0" w:name="_GoBack"/>
            <w:bookmarkEnd w:id="0"/>
            <w:r w:rsidRPr="00FB3571">
              <w:rPr>
                <w:rFonts w:asciiTheme="majorHAnsi" w:hAnsiTheme="majorHAnsi" w:cstheme="majorHAnsi"/>
                <w:noProof/>
                <w:lang w:val="en-US"/>
              </w:rPr>
              <w:t>Name of Policy</w:t>
            </w:r>
          </w:p>
        </w:tc>
        <w:tc>
          <w:tcPr>
            <w:tcW w:w="5528" w:type="dxa"/>
          </w:tcPr>
          <w:p w14:paraId="126C804B" w14:textId="77777777" w:rsidR="00E76027" w:rsidRPr="00FB3571" w:rsidRDefault="00D40967" w:rsidP="00FB3571">
            <w:pPr>
              <w:spacing w:line="276" w:lineRule="auto"/>
              <w:rPr>
                <w:rFonts w:asciiTheme="majorHAnsi" w:hAnsiTheme="majorHAnsi" w:cstheme="majorHAnsi"/>
                <w:noProof/>
                <w:lang w:val="en-US"/>
              </w:rPr>
            </w:pPr>
            <w:r w:rsidRPr="00FB3571">
              <w:rPr>
                <w:rFonts w:asciiTheme="majorHAnsi" w:hAnsiTheme="majorHAnsi" w:cstheme="majorHAnsi"/>
                <w:noProof/>
                <w:lang w:val="en-US"/>
              </w:rPr>
              <w:t>Data Protection Impact Assessments</w:t>
            </w:r>
          </w:p>
        </w:tc>
      </w:tr>
      <w:tr w:rsidR="00B03305" w:rsidRPr="00FB3571" w14:paraId="039A0919" w14:textId="77777777" w:rsidTr="00723B75">
        <w:tc>
          <w:tcPr>
            <w:tcW w:w="3085" w:type="dxa"/>
          </w:tcPr>
          <w:p w14:paraId="14EE5B11" w14:textId="77777777" w:rsidR="00B03305" w:rsidRPr="00FB3571" w:rsidRDefault="00B03305" w:rsidP="00FB3571">
            <w:pPr>
              <w:spacing w:line="276" w:lineRule="auto"/>
              <w:rPr>
                <w:rFonts w:asciiTheme="majorHAnsi" w:hAnsiTheme="majorHAnsi" w:cstheme="majorHAnsi"/>
                <w:noProof/>
                <w:lang w:val="en-US"/>
              </w:rPr>
            </w:pPr>
            <w:r w:rsidRPr="00FB3571">
              <w:rPr>
                <w:rFonts w:asciiTheme="majorHAnsi" w:hAnsiTheme="majorHAnsi" w:cstheme="majorHAnsi"/>
                <w:noProof/>
                <w:lang w:val="en-US"/>
              </w:rPr>
              <w:t>Version number</w:t>
            </w:r>
          </w:p>
        </w:tc>
        <w:tc>
          <w:tcPr>
            <w:tcW w:w="5528" w:type="dxa"/>
          </w:tcPr>
          <w:p w14:paraId="1728643C" w14:textId="6EA56CF2" w:rsidR="00B03305" w:rsidRPr="00FB3571" w:rsidRDefault="007C4CBB" w:rsidP="00FB3571">
            <w:pPr>
              <w:spacing w:line="276" w:lineRule="auto"/>
              <w:rPr>
                <w:rFonts w:asciiTheme="majorHAnsi" w:hAnsiTheme="majorHAnsi" w:cstheme="majorHAnsi"/>
                <w:noProof/>
                <w:lang w:val="en-US"/>
              </w:rPr>
            </w:pPr>
            <w:r w:rsidRPr="00FB3571">
              <w:rPr>
                <w:rFonts w:asciiTheme="majorHAnsi" w:hAnsiTheme="majorHAnsi" w:cstheme="majorHAnsi"/>
                <w:noProof/>
                <w:lang w:val="en-US"/>
              </w:rPr>
              <w:t>V</w:t>
            </w:r>
            <w:r w:rsidR="00463084">
              <w:rPr>
                <w:rFonts w:asciiTheme="majorHAnsi" w:hAnsiTheme="majorHAnsi" w:cstheme="majorHAnsi"/>
                <w:noProof/>
                <w:lang w:val="en-US"/>
              </w:rPr>
              <w:t>1.</w:t>
            </w:r>
            <w:r w:rsidR="00FA7B2E">
              <w:rPr>
                <w:rFonts w:asciiTheme="majorHAnsi" w:hAnsiTheme="majorHAnsi" w:cstheme="majorHAnsi"/>
                <w:noProof/>
                <w:lang w:val="en-US"/>
              </w:rPr>
              <w:t>3</w:t>
            </w:r>
          </w:p>
        </w:tc>
      </w:tr>
      <w:tr w:rsidR="00E76027" w:rsidRPr="00FB3571" w14:paraId="05340050" w14:textId="77777777" w:rsidTr="00723B75">
        <w:tc>
          <w:tcPr>
            <w:tcW w:w="3085" w:type="dxa"/>
          </w:tcPr>
          <w:p w14:paraId="475BB981" w14:textId="77777777" w:rsidR="00E76027" w:rsidRPr="00FB3571" w:rsidRDefault="00E76027" w:rsidP="00FB3571">
            <w:pPr>
              <w:spacing w:line="276" w:lineRule="auto"/>
              <w:rPr>
                <w:rFonts w:asciiTheme="majorHAnsi" w:hAnsiTheme="majorHAnsi" w:cstheme="majorHAnsi"/>
                <w:noProof/>
                <w:lang w:val="en-US"/>
              </w:rPr>
            </w:pPr>
            <w:r w:rsidRPr="00FB3571">
              <w:rPr>
                <w:rFonts w:asciiTheme="majorHAnsi" w:hAnsiTheme="majorHAnsi" w:cstheme="majorHAnsi"/>
                <w:noProof/>
                <w:lang w:val="en-US"/>
              </w:rPr>
              <w:t>Version Date</w:t>
            </w:r>
          </w:p>
        </w:tc>
        <w:tc>
          <w:tcPr>
            <w:tcW w:w="5528" w:type="dxa"/>
          </w:tcPr>
          <w:p w14:paraId="24E87743" w14:textId="507DC840" w:rsidR="00E76027" w:rsidRPr="00FB3571" w:rsidRDefault="00FA7B2E" w:rsidP="00FB3571">
            <w:pPr>
              <w:spacing w:line="276" w:lineRule="auto"/>
              <w:rPr>
                <w:rFonts w:asciiTheme="majorHAnsi" w:hAnsiTheme="majorHAnsi" w:cstheme="majorHAnsi"/>
                <w:noProof/>
                <w:lang w:val="en-US"/>
              </w:rPr>
            </w:pPr>
            <w:r>
              <w:rPr>
                <w:rFonts w:asciiTheme="majorHAnsi" w:hAnsiTheme="majorHAnsi" w:cstheme="majorHAnsi"/>
                <w:noProof/>
                <w:lang w:val="en-US"/>
              </w:rPr>
              <w:t>1</w:t>
            </w:r>
            <w:r w:rsidRPr="00A750B7">
              <w:rPr>
                <w:rFonts w:asciiTheme="majorHAnsi" w:hAnsiTheme="majorHAnsi" w:cstheme="majorHAnsi"/>
                <w:noProof/>
                <w:vertAlign w:val="superscript"/>
                <w:lang w:val="en-US"/>
              </w:rPr>
              <w:t>st</w:t>
            </w:r>
            <w:r>
              <w:rPr>
                <w:rFonts w:asciiTheme="majorHAnsi" w:hAnsiTheme="majorHAnsi" w:cstheme="majorHAnsi"/>
                <w:noProof/>
                <w:lang w:val="en-US"/>
              </w:rPr>
              <w:t xml:space="preserve"> July 2019</w:t>
            </w:r>
          </w:p>
        </w:tc>
      </w:tr>
      <w:tr w:rsidR="00E76027" w:rsidRPr="00FB3571" w14:paraId="34A6B3F6" w14:textId="77777777" w:rsidTr="00723B75">
        <w:tc>
          <w:tcPr>
            <w:tcW w:w="3085" w:type="dxa"/>
          </w:tcPr>
          <w:p w14:paraId="36FCAEAA" w14:textId="77777777" w:rsidR="00E76027" w:rsidRPr="00FB3571" w:rsidRDefault="00E76027" w:rsidP="00FB3571">
            <w:pPr>
              <w:spacing w:line="276" w:lineRule="auto"/>
              <w:rPr>
                <w:rFonts w:asciiTheme="majorHAnsi" w:hAnsiTheme="majorHAnsi" w:cstheme="majorHAnsi"/>
                <w:noProof/>
                <w:lang w:val="en-US"/>
              </w:rPr>
            </w:pPr>
            <w:r w:rsidRPr="00FB3571">
              <w:rPr>
                <w:rFonts w:asciiTheme="majorHAnsi" w:hAnsiTheme="majorHAnsi" w:cstheme="majorHAnsi"/>
                <w:noProof/>
                <w:lang w:val="en-US"/>
              </w:rPr>
              <w:t xml:space="preserve">Approved by </w:t>
            </w:r>
          </w:p>
        </w:tc>
        <w:tc>
          <w:tcPr>
            <w:tcW w:w="5528" w:type="dxa"/>
          </w:tcPr>
          <w:p w14:paraId="16C5930A" w14:textId="464A3B7D" w:rsidR="00E76027" w:rsidRPr="00FB3571" w:rsidRDefault="00AE28E3" w:rsidP="00FB3571">
            <w:pPr>
              <w:spacing w:line="276" w:lineRule="auto"/>
              <w:rPr>
                <w:rFonts w:asciiTheme="majorHAnsi" w:hAnsiTheme="majorHAnsi" w:cstheme="majorHAnsi"/>
                <w:noProof/>
                <w:lang w:val="en-US"/>
              </w:rPr>
            </w:pPr>
            <w:r>
              <w:rPr>
                <w:rFonts w:asciiTheme="majorHAnsi" w:hAnsiTheme="majorHAnsi" w:cstheme="majorHAnsi"/>
                <w:noProof/>
                <w:lang w:val="en-US"/>
              </w:rPr>
              <w:t>Nick Roberts, Director of Digital Services, UCLH</w:t>
            </w:r>
          </w:p>
        </w:tc>
      </w:tr>
      <w:tr w:rsidR="00E76027" w:rsidRPr="00FB3571" w14:paraId="4CC03440" w14:textId="77777777" w:rsidTr="00723B75">
        <w:tc>
          <w:tcPr>
            <w:tcW w:w="3085" w:type="dxa"/>
          </w:tcPr>
          <w:p w14:paraId="7A52A939" w14:textId="77777777" w:rsidR="00E76027" w:rsidRPr="00FB3571" w:rsidRDefault="00E76027" w:rsidP="00FB3571">
            <w:pPr>
              <w:spacing w:line="276" w:lineRule="auto"/>
              <w:rPr>
                <w:rFonts w:asciiTheme="majorHAnsi" w:hAnsiTheme="majorHAnsi" w:cstheme="majorHAnsi"/>
                <w:noProof/>
                <w:lang w:val="en-US"/>
              </w:rPr>
            </w:pPr>
            <w:r w:rsidRPr="00FB3571">
              <w:rPr>
                <w:rFonts w:asciiTheme="majorHAnsi" w:hAnsiTheme="majorHAnsi" w:cstheme="majorHAnsi"/>
                <w:noProof/>
                <w:lang w:val="en-US"/>
              </w:rPr>
              <w:t>Date</w:t>
            </w:r>
          </w:p>
        </w:tc>
        <w:tc>
          <w:tcPr>
            <w:tcW w:w="5528" w:type="dxa"/>
          </w:tcPr>
          <w:p w14:paraId="5032ED23" w14:textId="668B8B2C" w:rsidR="00E76027" w:rsidRPr="00FB3571" w:rsidRDefault="00FA7B2E" w:rsidP="00FB3571">
            <w:pPr>
              <w:spacing w:line="276" w:lineRule="auto"/>
              <w:rPr>
                <w:rFonts w:asciiTheme="majorHAnsi" w:hAnsiTheme="majorHAnsi" w:cstheme="majorHAnsi"/>
                <w:noProof/>
                <w:lang w:val="en-US"/>
              </w:rPr>
            </w:pPr>
            <w:r>
              <w:rPr>
                <w:rFonts w:asciiTheme="majorHAnsi" w:hAnsiTheme="majorHAnsi" w:cstheme="majorHAnsi"/>
                <w:noProof/>
                <w:lang w:val="en-US"/>
              </w:rPr>
              <w:t>1</w:t>
            </w:r>
            <w:r w:rsidRPr="00A750B7">
              <w:rPr>
                <w:rFonts w:asciiTheme="majorHAnsi" w:hAnsiTheme="majorHAnsi" w:cstheme="majorHAnsi"/>
                <w:noProof/>
                <w:vertAlign w:val="superscript"/>
                <w:lang w:val="en-US"/>
              </w:rPr>
              <w:t>st</w:t>
            </w:r>
            <w:r>
              <w:rPr>
                <w:rFonts w:asciiTheme="majorHAnsi" w:hAnsiTheme="majorHAnsi" w:cstheme="majorHAnsi"/>
                <w:noProof/>
                <w:lang w:val="en-US"/>
              </w:rPr>
              <w:t xml:space="preserve"> July 2019</w:t>
            </w:r>
          </w:p>
        </w:tc>
      </w:tr>
      <w:tr w:rsidR="00E76027" w:rsidRPr="00FB3571" w14:paraId="736A6AAC" w14:textId="77777777" w:rsidTr="00723B75">
        <w:tc>
          <w:tcPr>
            <w:tcW w:w="3085" w:type="dxa"/>
          </w:tcPr>
          <w:p w14:paraId="04A1619B" w14:textId="77777777" w:rsidR="00E76027" w:rsidRPr="00FB3571" w:rsidRDefault="00723B75" w:rsidP="00FB3571">
            <w:pPr>
              <w:spacing w:line="276" w:lineRule="auto"/>
              <w:rPr>
                <w:rFonts w:asciiTheme="majorHAnsi" w:hAnsiTheme="majorHAnsi" w:cstheme="majorHAnsi"/>
                <w:noProof/>
                <w:lang w:val="en-US"/>
              </w:rPr>
            </w:pPr>
            <w:r w:rsidRPr="00FB3571">
              <w:rPr>
                <w:rFonts w:asciiTheme="majorHAnsi" w:hAnsiTheme="majorHAnsi" w:cstheme="majorHAnsi"/>
                <w:noProof/>
                <w:lang w:val="en-US"/>
              </w:rPr>
              <w:t>Review Date</w:t>
            </w:r>
          </w:p>
        </w:tc>
        <w:tc>
          <w:tcPr>
            <w:tcW w:w="5528" w:type="dxa"/>
          </w:tcPr>
          <w:p w14:paraId="3E2A2F6E" w14:textId="740A92E3" w:rsidR="00E76027" w:rsidRPr="00FB3571" w:rsidRDefault="00AE28E3" w:rsidP="00FB3571">
            <w:pPr>
              <w:spacing w:line="276" w:lineRule="auto"/>
              <w:rPr>
                <w:rFonts w:asciiTheme="majorHAnsi" w:hAnsiTheme="majorHAnsi" w:cstheme="majorHAnsi"/>
                <w:noProof/>
                <w:lang w:val="en-US"/>
              </w:rPr>
            </w:pPr>
            <w:r>
              <w:rPr>
                <w:rFonts w:asciiTheme="majorHAnsi" w:hAnsiTheme="majorHAnsi" w:cstheme="majorHAnsi"/>
                <w:noProof/>
                <w:lang w:val="en-US"/>
              </w:rPr>
              <w:t>October 2019</w:t>
            </w:r>
          </w:p>
        </w:tc>
      </w:tr>
      <w:tr w:rsidR="00E76027" w:rsidRPr="00FB3571" w14:paraId="088F248C" w14:textId="77777777" w:rsidTr="00723B75">
        <w:tc>
          <w:tcPr>
            <w:tcW w:w="3085" w:type="dxa"/>
          </w:tcPr>
          <w:p w14:paraId="548B2EE9" w14:textId="77777777" w:rsidR="00E76027" w:rsidRPr="00FB3571" w:rsidRDefault="00723B75" w:rsidP="00FB3571">
            <w:pPr>
              <w:spacing w:line="276" w:lineRule="auto"/>
              <w:rPr>
                <w:rFonts w:asciiTheme="majorHAnsi" w:hAnsiTheme="majorHAnsi" w:cstheme="majorHAnsi"/>
                <w:noProof/>
                <w:lang w:val="en-US"/>
              </w:rPr>
            </w:pPr>
            <w:r w:rsidRPr="00FB3571">
              <w:rPr>
                <w:rFonts w:asciiTheme="majorHAnsi" w:hAnsiTheme="majorHAnsi" w:cstheme="majorHAnsi"/>
                <w:noProof/>
                <w:lang w:val="en-US"/>
              </w:rPr>
              <w:t>Target Audience</w:t>
            </w:r>
          </w:p>
        </w:tc>
        <w:tc>
          <w:tcPr>
            <w:tcW w:w="5528" w:type="dxa"/>
          </w:tcPr>
          <w:p w14:paraId="7A93862B" w14:textId="6813BB31" w:rsidR="00E76027" w:rsidRPr="00FB3571" w:rsidRDefault="00BE7FBA" w:rsidP="00CB58AE">
            <w:pPr>
              <w:spacing w:line="276" w:lineRule="auto"/>
              <w:rPr>
                <w:rFonts w:asciiTheme="majorHAnsi" w:hAnsiTheme="majorHAnsi" w:cstheme="majorHAnsi"/>
                <w:noProof/>
                <w:lang w:val="en-US"/>
              </w:rPr>
            </w:pPr>
            <w:r w:rsidRPr="00FB3571">
              <w:rPr>
                <w:rFonts w:asciiTheme="majorHAnsi" w:hAnsiTheme="majorHAnsi" w:cstheme="majorHAnsi"/>
                <w:noProof/>
                <w:lang w:val="en-US"/>
              </w:rPr>
              <w:t>Staff employed by UCLH, T&amp;P</w:t>
            </w:r>
            <w:r w:rsidR="00CB58AE">
              <w:rPr>
                <w:rFonts w:asciiTheme="majorHAnsi" w:hAnsiTheme="majorHAnsi" w:cstheme="majorHAnsi"/>
                <w:noProof/>
                <w:lang w:val="en-US"/>
              </w:rPr>
              <w:t xml:space="preserve">, </w:t>
            </w:r>
            <w:r w:rsidRPr="00FB3571">
              <w:rPr>
                <w:rFonts w:asciiTheme="majorHAnsi" w:hAnsiTheme="majorHAnsi" w:cstheme="majorHAnsi"/>
                <w:noProof/>
                <w:lang w:val="en-US"/>
              </w:rPr>
              <w:t>NSPCC</w:t>
            </w:r>
            <w:r w:rsidR="00376417">
              <w:rPr>
                <w:rFonts w:asciiTheme="majorHAnsi" w:hAnsiTheme="majorHAnsi" w:cstheme="majorHAnsi"/>
                <w:noProof/>
                <w:lang w:val="en-US"/>
              </w:rPr>
              <w:t>, Solace, MOPAC, NEL CSU, Excelicare</w:t>
            </w:r>
          </w:p>
        </w:tc>
      </w:tr>
      <w:tr w:rsidR="00E76027" w:rsidRPr="00FB3571" w14:paraId="1D13436E" w14:textId="77777777" w:rsidTr="00723B75">
        <w:tc>
          <w:tcPr>
            <w:tcW w:w="3085" w:type="dxa"/>
          </w:tcPr>
          <w:p w14:paraId="7679CB53" w14:textId="77777777" w:rsidR="00E76027" w:rsidRPr="00FB3571" w:rsidRDefault="00AB6EA9" w:rsidP="00FB3571">
            <w:pPr>
              <w:spacing w:line="276" w:lineRule="auto"/>
              <w:rPr>
                <w:rFonts w:asciiTheme="majorHAnsi" w:hAnsiTheme="majorHAnsi" w:cstheme="majorHAnsi"/>
                <w:noProof/>
                <w:lang w:val="en-US"/>
              </w:rPr>
            </w:pPr>
            <w:r w:rsidRPr="00FB3571">
              <w:rPr>
                <w:rFonts w:asciiTheme="majorHAnsi" w:hAnsiTheme="majorHAnsi" w:cstheme="majorHAnsi"/>
                <w:noProof/>
                <w:lang w:val="en-US"/>
              </w:rPr>
              <w:t xml:space="preserve">Authored by </w:t>
            </w:r>
          </w:p>
        </w:tc>
        <w:tc>
          <w:tcPr>
            <w:tcW w:w="5528" w:type="dxa"/>
          </w:tcPr>
          <w:p w14:paraId="397A1F65" w14:textId="144D39FA" w:rsidR="00E76027" w:rsidRPr="00FB3571" w:rsidRDefault="00372993" w:rsidP="00FB3571">
            <w:pPr>
              <w:spacing w:line="276" w:lineRule="auto"/>
              <w:rPr>
                <w:rFonts w:asciiTheme="majorHAnsi" w:hAnsiTheme="majorHAnsi" w:cstheme="majorHAnsi"/>
                <w:noProof/>
                <w:lang w:val="en-US"/>
              </w:rPr>
            </w:pPr>
            <w:r w:rsidRPr="00FB3571">
              <w:rPr>
                <w:rFonts w:asciiTheme="majorHAnsi" w:hAnsiTheme="majorHAnsi" w:cstheme="majorHAnsi"/>
                <w:noProof/>
                <w:lang w:val="en-US"/>
              </w:rPr>
              <w:t>Ikram Musa</w:t>
            </w:r>
            <w:r w:rsidR="00AE28E3">
              <w:rPr>
                <w:rFonts w:asciiTheme="majorHAnsi" w:hAnsiTheme="majorHAnsi" w:cstheme="majorHAnsi"/>
                <w:noProof/>
                <w:lang w:val="en-US"/>
              </w:rPr>
              <w:t>/Deborah Dillon</w:t>
            </w:r>
          </w:p>
        </w:tc>
      </w:tr>
      <w:tr w:rsidR="00E76027" w:rsidRPr="00FB3571" w14:paraId="59C803CD" w14:textId="77777777" w:rsidTr="00723B75">
        <w:tc>
          <w:tcPr>
            <w:tcW w:w="3085" w:type="dxa"/>
          </w:tcPr>
          <w:p w14:paraId="070E8F5B" w14:textId="77777777" w:rsidR="00E76027" w:rsidRPr="00FB3571" w:rsidRDefault="00E76027" w:rsidP="00FB3571">
            <w:pPr>
              <w:spacing w:line="276" w:lineRule="auto"/>
              <w:rPr>
                <w:rFonts w:asciiTheme="majorHAnsi" w:hAnsiTheme="majorHAnsi" w:cstheme="majorHAnsi"/>
                <w:noProof/>
                <w:lang w:val="en-US"/>
              </w:rPr>
            </w:pPr>
          </w:p>
        </w:tc>
        <w:tc>
          <w:tcPr>
            <w:tcW w:w="5528" w:type="dxa"/>
          </w:tcPr>
          <w:p w14:paraId="549E58F8" w14:textId="77777777" w:rsidR="00E76027" w:rsidRPr="00FB3571" w:rsidRDefault="00E76027" w:rsidP="00FB3571">
            <w:pPr>
              <w:spacing w:line="276" w:lineRule="auto"/>
              <w:rPr>
                <w:rFonts w:asciiTheme="majorHAnsi" w:hAnsiTheme="majorHAnsi" w:cstheme="majorHAnsi"/>
                <w:noProof/>
                <w:lang w:val="en-US"/>
              </w:rPr>
            </w:pPr>
          </w:p>
        </w:tc>
      </w:tr>
    </w:tbl>
    <w:p w14:paraId="6946A3EA" w14:textId="77777777" w:rsidR="00DA3EEB" w:rsidRPr="00FB3571" w:rsidRDefault="003F2B98" w:rsidP="00FB3571">
      <w:pPr>
        <w:spacing w:line="276" w:lineRule="auto"/>
        <w:rPr>
          <w:rFonts w:asciiTheme="majorHAnsi" w:hAnsiTheme="majorHAnsi"/>
          <w:noProof/>
          <w:lang w:val="en-US"/>
        </w:rPr>
      </w:pPr>
      <w:r w:rsidRPr="00FB3571">
        <w:rPr>
          <w:rFonts w:asciiTheme="majorHAnsi" w:hAnsiTheme="majorHAnsi"/>
          <w:noProof/>
          <w:lang w:val="en-US"/>
        </w:rPr>
        <w:softHyphen/>
      </w:r>
    </w:p>
    <w:tbl>
      <w:tblPr>
        <w:tblStyle w:val="TableGrid"/>
        <w:tblW w:w="0" w:type="auto"/>
        <w:tblLook w:val="04A0" w:firstRow="1" w:lastRow="0" w:firstColumn="1" w:lastColumn="0" w:noHBand="0" w:noVBand="1"/>
      </w:tblPr>
      <w:tblGrid>
        <w:gridCol w:w="1129"/>
        <w:gridCol w:w="1276"/>
        <w:gridCol w:w="3686"/>
        <w:gridCol w:w="3531"/>
      </w:tblGrid>
      <w:tr w:rsidR="00093E6B" w:rsidRPr="00FB3571" w14:paraId="3FBAA2E1" w14:textId="77777777" w:rsidTr="00A750B7">
        <w:tc>
          <w:tcPr>
            <w:tcW w:w="1129" w:type="dxa"/>
          </w:tcPr>
          <w:p w14:paraId="560B3D0B" w14:textId="77777777" w:rsidR="00093E6B" w:rsidRPr="00FB3571" w:rsidRDefault="00093E6B" w:rsidP="00FB3571">
            <w:pPr>
              <w:spacing w:line="276" w:lineRule="auto"/>
              <w:rPr>
                <w:rFonts w:asciiTheme="majorHAnsi" w:hAnsiTheme="majorHAnsi"/>
                <w:b/>
                <w:noProof/>
                <w:lang w:val="en-US"/>
              </w:rPr>
            </w:pPr>
            <w:r w:rsidRPr="00FB3571">
              <w:rPr>
                <w:rFonts w:asciiTheme="majorHAnsi" w:hAnsiTheme="majorHAnsi"/>
                <w:b/>
                <w:noProof/>
                <w:lang w:val="en-US"/>
              </w:rPr>
              <w:t xml:space="preserve">Version </w:t>
            </w:r>
          </w:p>
        </w:tc>
        <w:tc>
          <w:tcPr>
            <w:tcW w:w="1276" w:type="dxa"/>
          </w:tcPr>
          <w:p w14:paraId="0831C490" w14:textId="77777777" w:rsidR="00093E6B" w:rsidRPr="00FB3571" w:rsidRDefault="00093E6B" w:rsidP="00FB3571">
            <w:pPr>
              <w:spacing w:line="276" w:lineRule="auto"/>
              <w:rPr>
                <w:rFonts w:asciiTheme="majorHAnsi" w:hAnsiTheme="majorHAnsi"/>
                <w:b/>
                <w:noProof/>
                <w:lang w:val="en-US"/>
              </w:rPr>
            </w:pPr>
            <w:r w:rsidRPr="00FB3571">
              <w:rPr>
                <w:rFonts w:asciiTheme="majorHAnsi" w:hAnsiTheme="majorHAnsi"/>
                <w:b/>
                <w:noProof/>
                <w:lang w:val="en-US"/>
              </w:rPr>
              <w:t>Date</w:t>
            </w:r>
          </w:p>
        </w:tc>
        <w:tc>
          <w:tcPr>
            <w:tcW w:w="3686" w:type="dxa"/>
          </w:tcPr>
          <w:p w14:paraId="784E7B8F" w14:textId="77777777" w:rsidR="00093E6B" w:rsidRPr="00FB3571" w:rsidRDefault="00093E6B" w:rsidP="00FB3571">
            <w:pPr>
              <w:spacing w:line="276" w:lineRule="auto"/>
              <w:rPr>
                <w:rFonts w:asciiTheme="majorHAnsi" w:hAnsiTheme="majorHAnsi"/>
                <w:b/>
                <w:noProof/>
                <w:lang w:val="en-US"/>
              </w:rPr>
            </w:pPr>
            <w:r w:rsidRPr="00FB3571">
              <w:rPr>
                <w:rFonts w:asciiTheme="majorHAnsi" w:hAnsiTheme="majorHAnsi"/>
                <w:b/>
                <w:noProof/>
                <w:lang w:val="en-US"/>
              </w:rPr>
              <w:t>Owner</w:t>
            </w:r>
          </w:p>
        </w:tc>
        <w:tc>
          <w:tcPr>
            <w:tcW w:w="3531" w:type="dxa"/>
          </w:tcPr>
          <w:p w14:paraId="75E72671" w14:textId="77777777" w:rsidR="00093E6B" w:rsidRPr="00FB3571" w:rsidRDefault="00093E6B" w:rsidP="00FB3571">
            <w:pPr>
              <w:spacing w:line="276" w:lineRule="auto"/>
              <w:rPr>
                <w:rFonts w:asciiTheme="majorHAnsi" w:hAnsiTheme="majorHAnsi"/>
                <w:b/>
                <w:noProof/>
                <w:lang w:val="en-US"/>
              </w:rPr>
            </w:pPr>
            <w:r w:rsidRPr="00FB3571">
              <w:rPr>
                <w:rFonts w:asciiTheme="majorHAnsi" w:hAnsiTheme="majorHAnsi"/>
                <w:b/>
                <w:noProof/>
                <w:lang w:val="en-US"/>
              </w:rPr>
              <w:t>Changes Made</w:t>
            </w:r>
          </w:p>
        </w:tc>
      </w:tr>
      <w:tr w:rsidR="00093E6B" w:rsidRPr="00FB3571" w14:paraId="79F89243" w14:textId="77777777" w:rsidTr="00A750B7">
        <w:tc>
          <w:tcPr>
            <w:tcW w:w="1129" w:type="dxa"/>
          </w:tcPr>
          <w:p w14:paraId="760765E1" w14:textId="0EF4943A" w:rsidR="00093E6B" w:rsidRPr="00FB3571" w:rsidRDefault="00AE28E3" w:rsidP="00FB3571">
            <w:pPr>
              <w:spacing w:line="276" w:lineRule="auto"/>
              <w:rPr>
                <w:rFonts w:asciiTheme="majorHAnsi" w:hAnsiTheme="majorHAnsi"/>
                <w:noProof/>
                <w:lang w:val="en-US"/>
              </w:rPr>
            </w:pPr>
            <w:r>
              <w:rPr>
                <w:rFonts w:asciiTheme="majorHAnsi" w:hAnsiTheme="majorHAnsi"/>
                <w:noProof/>
                <w:lang w:val="en-US"/>
              </w:rPr>
              <w:t>1.0</w:t>
            </w:r>
          </w:p>
        </w:tc>
        <w:tc>
          <w:tcPr>
            <w:tcW w:w="1276" w:type="dxa"/>
          </w:tcPr>
          <w:p w14:paraId="14DC6845" w14:textId="58BCB504" w:rsidR="00093E6B" w:rsidRPr="00FB3571" w:rsidRDefault="00AE28E3" w:rsidP="00FB3571">
            <w:pPr>
              <w:spacing w:line="276" w:lineRule="auto"/>
              <w:rPr>
                <w:rFonts w:asciiTheme="majorHAnsi" w:hAnsiTheme="majorHAnsi"/>
                <w:noProof/>
                <w:lang w:val="en-US"/>
              </w:rPr>
            </w:pPr>
            <w:r>
              <w:rPr>
                <w:rFonts w:asciiTheme="majorHAnsi" w:hAnsiTheme="majorHAnsi"/>
                <w:noProof/>
                <w:lang w:val="en-US"/>
              </w:rPr>
              <w:t>16/10</w:t>
            </w:r>
            <w:r w:rsidR="00093E6B" w:rsidRPr="00FB3571">
              <w:rPr>
                <w:rFonts w:asciiTheme="majorHAnsi" w:hAnsiTheme="majorHAnsi"/>
                <w:noProof/>
                <w:lang w:val="en-US"/>
              </w:rPr>
              <w:t>/18</w:t>
            </w:r>
          </w:p>
        </w:tc>
        <w:tc>
          <w:tcPr>
            <w:tcW w:w="3686" w:type="dxa"/>
          </w:tcPr>
          <w:p w14:paraId="6698D889" w14:textId="66FE582B" w:rsidR="00093E6B" w:rsidRPr="00FB3571" w:rsidRDefault="00AE28E3" w:rsidP="00FB3571">
            <w:pPr>
              <w:spacing w:line="276" w:lineRule="auto"/>
              <w:rPr>
                <w:rFonts w:asciiTheme="majorHAnsi" w:hAnsiTheme="majorHAnsi"/>
                <w:noProof/>
                <w:lang w:val="en-US"/>
              </w:rPr>
            </w:pPr>
            <w:r>
              <w:rPr>
                <w:rFonts w:asciiTheme="majorHAnsi" w:hAnsiTheme="majorHAnsi"/>
                <w:noProof/>
                <w:lang w:val="en-US"/>
              </w:rPr>
              <w:t>Deborah Dillon</w:t>
            </w:r>
          </w:p>
        </w:tc>
        <w:tc>
          <w:tcPr>
            <w:tcW w:w="3531" w:type="dxa"/>
          </w:tcPr>
          <w:p w14:paraId="10B7E5D3" w14:textId="55643A46" w:rsidR="00093E6B" w:rsidRPr="00FB3571" w:rsidRDefault="00AE28E3" w:rsidP="00463084">
            <w:pPr>
              <w:spacing w:line="276" w:lineRule="auto"/>
              <w:rPr>
                <w:rFonts w:asciiTheme="majorHAnsi" w:hAnsiTheme="majorHAnsi"/>
                <w:noProof/>
                <w:lang w:val="en-US"/>
              </w:rPr>
            </w:pPr>
            <w:r>
              <w:rPr>
                <w:rFonts w:asciiTheme="majorHAnsi" w:hAnsiTheme="majorHAnsi"/>
                <w:noProof/>
                <w:lang w:val="en-US"/>
              </w:rPr>
              <w:t xml:space="preserve">Final </w:t>
            </w:r>
            <w:r w:rsidR="00463084">
              <w:rPr>
                <w:rFonts w:asciiTheme="majorHAnsi" w:hAnsiTheme="majorHAnsi"/>
                <w:noProof/>
                <w:lang w:val="en-US"/>
              </w:rPr>
              <w:t xml:space="preserve">version </w:t>
            </w:r>
          </w:p>
        </w:tc>
      </w:tr>
      <w:tr w:rsidR="00463084" w:rsidRPr="00FB3571" w14:paraId="6CBFFF4B" w14:textId="77777777" w:rsidTr="00A750B7">
        <w:tc>
          <w:tcPr>
            <w:tcW w:w="1129" w:type="dxa"/>
          </w:tcPr>
          <w:p w14:paraId="391AA103" w14:textId="7D0A91E5" w:rsidR="00463084" w:rsidRDefault="00463084" w:rsidP="00FB3571">
            <w:pPr>
              <w:spacing w:line="276" w:lineRule="auto"/>
              <w:rPr>
                <w:rFonts w:asciiTheme="majorHAnsi" w:hAnsiTheme="majorHAnsi"/>
                <w:noProof/>
                <w:lang w:val="en-US"/>
              </w:rPr>
            </w:pPr>
            <w:r>
              <w:rPr>
                <w:rFonts w:asciiTheme="majorHAnsi" w:hAnsiTheme="majorHAnsi"/>
                <w:noProof/>
                <w:lang w:val="en-US"/>
              </w:rPr>
              <w:t>1.1</w:t>
            </w:r>
          </w:p>
        </w:tc>
        <w:tc>
          <w:tcPr>
            <w:tcW w:w="1276" w:type="dxa"/>
          </w:tcPr>
          <w:p w14:paraId="4D9FD099" w14:textId="4CD69F09" w:rsidR="00463084" w:rsidRDefault="00463084" w:rsidP="00FB3571">
            <w:pPr>
              <w:spacing w:line="276" w:lineRule="auto"/>
              <w:rPr>
                <w:rFonts w:asciiTheme="majorHAnsi" w:hAnsiTheme="majorHAnsi"/>
                <w:noProof/>
                <w:lang w:val="en-US"/>
              </w:rPr>
            </w:pPr>
            <w:r>
              <w:rPr>
                <w:rFonts w:asciiTheme="majorHAnsi" w:hAnsiTheme="majorHAnsi"/>
                <w:noProof/>
                <w:lang w:val="en-US"/>
              </w:rPr>
              <w:t>16/10/18</w:t>
            </w:r>
          </w:p>
        </w:tc>
        <w:tc>
          <w:tcPr>
            <w:tcW w:w="3686" w:type="dxa"/>
          </w:tcPr>
          <w:p w14:paraId="071255A0" w14:textId="621A474C" w:rsidR="00463084" w:rsidRDefault="00463084" w:rsidP="00FB3571">
            <w:pPr>
              <w:spacing w:line="276" w:lineRule="auto"/>
              <w:rPr>
                <w:rFonts w:asciiTheme="majorHAnsi" w:hAnsiTheme="majorHAnsi"/>
                <w:noProof/>
                <w:lang w:val="en-US"/>
              </w:rPr>
            </w:pPr>
            <w:r>
              <w:rPr>
                <w:rFonts w:asciiTheme="majorHAnsi" w:hAnsiTheme="majorHAnsi"/>
                <w:noProof/>
                <w:lang w:val="en-US"/>
              </w:rPr>
              <w:t>Emma Harewood</w:t>
            </w:r>
          </w:p>
        </w:tc>
        <w:tc>
          <w:tcPr>
            <w:tcW w:w="3531" w:type="dxa"/>
          </w:tcPr>
          <w:p w14:paraId="656B9F02" w14:textId="3CA07165" w:rsidR="00463084" w:rsidRDefault="00463084" w:rsidP="00463084">
            <w:pPr>
              <w:spacing w:line="276" w:lineRule="auto"/>
              <w:rPr>
                <w:rFonts w:asciiTheme="majorHAnsi" w:hAnsiTheme="majorHAnsi"/>
                <w:noProof/>
                <w:lang w:val="en-US"/>
              </w:rPr>
            </w:pPr>
            <w:r>
              <w:rPr>
                <w:rFonts w:asciiTheme="majorHAnsi" w:hAnsiTheme="majorHAnsi"/>
                <w:noProof/>
                <w:lang w:val="en-US"/>
              </w:rPr>
              <w:t>Formatting issues</w:t>
            </w:r>
          </w:p>
        </w:tc>
      </w:tr>
      <w:tr w:rsidR="0066791D" w:rsidRPr="00FB3571" w14:paraId="3E7A1CA8" w14:textId="77777777" w:rsidTr="00A750B7">
        <w:tc>
          <w:tcPr>
            <w:tcW w:w="1129" w:type="dxa"/>
          </w:tcPr>
          <w:p w14:paraId="23440DE2" w14:textId="12670967" w:rsidR="0066791D" w:rsidRDefault="0066791D" w:rsidP="00FB3571">
            <w:pPr>
              <w:spacing w:line="276" w:lineRule="auto"/>
              <w:rPr>
                <w:rFonts w:asciiTheme="majorHAnsi" w:hAnsiTheme="majorHAnsi"/>
                <w:noProof/>
                <w:lang w:val="en-US"/>
              </w:rPr>
            </w:pPr>
            <w:r>
              <w:rPr>
                <w:rFonts w:asciiTheme="majorHAnsi" w:hAnsiTheme="majorHAnsi"/>
                <w:noProof/>
                <w:lang w:val="en-US"/>
              </w:rPr>
              <w:t>1.</w:t>
            </w:r>
            <w:r w:rsidR="00FA7B2E">
              <w:rPr>
                <w:rFonts w:asciiTheme="majorHAnsi" w:hAnsiTheme="majorHAnsi"/>
                <w:noProof/>
                <w:lang w:val="en-US"/>
              </w:rPr>
              <w:t>2</w:t>
            </w:r>
          </w:p>
        </w:tc>
        <w:tc>
          <w:tcPr>
            <w:tcW w:w="1276" w:type="dxa"/>
          </w:tcPr>
          <w:p w14:paraId="04D54F14" w14:textId="27AF354F" w:rsidR="0066791D" w:rsidRDefault="0066791D" w:rsidP="00FB3571">
            <w:pPr>
              <w:spacing w:line="276" w:lineRule="auto"/>
              <w:rPr>
                <w:rFonts w:asciiTheme="majorHAnsi" w:hAnsiTheme="majorHAnsi"/>
                <w:noProof/>
                <w:lang w:val="en-US"/>
              </w:rPr>
            </w:pPr>
            <w:r>
              <w:rPr>
                <w:rFonts w:asciiTheme="majorHAnsi" w:hAnsiTheme="majorHAnsi"/>
                <w:noProof/>
                <w:lang w:val="en-US"/>
              </w:rPr>
              <w:t>18/10/18</w:t>
            </w:r>
          </w:p>
        </w:tc>
        <w:tc>
          <w:tcPr>
            <w:tcW w:w="3686" w:type="dxa"/>
          </w:tcPr>
          <w:p w14:paraId="064759AF" w14:textId="18E721B6" w:rsidR="0066791D" w:rsidRDefault="0066791D" w:rsidP="00FB3571">
            <w:pPr>
              <w:spacing w:line="276" w:lineRule="auto"/>
              <w:rPr>
                <w:rFonts w:asciiTheme="majorHAnsi" w:hAnsiTheme="majorHAnsi"/>
                <w:noProof/>
                <w:lang w:val="en-US"/>
              </w:rPr>
            </w:pPr>
            <w:r>
              <w:rPr>
                <w:rFonts w:asciiTheme="majorHAnsi" w:hAnsiTheme="majorHAnsi"/>
                <w:noProof/>
                <w:lang w:val="en-US"/>
              </w:rPr>
              <w:t>Ndumbe Shu, Emma Harewood</w:t>
            </w:r>
          </w:p>
        </w:tc>
        <w:tc>
          <w:tcPr>
            <w:tcW w:w="3531" w:type="dxa"/>
          </w:tcPr>
          <w:p w14:paraId="7A483083" w14:textId="3F08D98D" w:rsidR="0066791D" w:rsidRDefault="0066791D" w:rsidP="00463084">
            <w:pPr>
              <w:spacing w:line="276" w:lineRule="auto"/>
              <w:rPr>
                <w:rFonts w:asciiTheme="majorHAnsi" w:hAnsiTheme="majorHAnsi"/>
                <w:noProof/>
                <w:lang w:val="en-US"/>
              </w:rPr>
            </w:pPr>
            <w:r>
              <w:rPr>
                <w:rFonts w:asciiTheme="majorHAnsi" w:hAnsiTheme="majorHAnsi"/>
                <w:noProof/>
                <w:lang w:val="en-US"/>
              </w:rPr>
              <w:t>Revised section 2.5</w:t>
            </w:r>
          </w:p>
        </w:tc>
      </w:tr>
      <w:tr w:rsidR="00BB072D" w:rsidRPr="00FB3571" w14:paraId="1AFDFC54" w14:textId="77777777" w:rsidTr="00A750B7">
        <w:tc>
          <w:tcPr>
            <w:tcW w:w="1129" w:type="dxa"/>
          </w:tcPr>
          <w:p w14:paraId="739C82B3" w14:textId="60572A88" w:rsidR="00BB072D" w:rsidRDefault="00FA7B2E" w:rsidP="00FB3571">
            <w:pPr>
              <w:spacing w:line="276" w:lineRule="auto"/>
              <w:rPr>
                <w:rFonts w:asciiTheme="majorHAnsi" w:hAnsiTheme="majorHAnsi"/>
                <w:noProof/>
                <w:lang w:val="en-US"/>
              </w:rPr>
            </w:pPr>
            <w:r>
              <w:rPr>
                <w:rFonts w:asciiTheme="majorHAnsi" w:hAnsiTheme="majorHAnsi"/>
                <w:noProof/>
                <w:lang w:val="en-US"/>
              </w:rPr>
              <w:t>1.3</w:t>
            </w:r>
          </w:p>
        </w:tc>
        <w:tc>
          <w:tcPr>
            <w:tcW w:w="1276" w:type="dxa"/>
          </w:tcPr>
          <w:p w14:paraId="564EF45A" w14:textId="477DA894" w:rsidR="00BB072D" w:rsidRDefault="00FA7B2E" w:rsidP="00FB3571">
            <w:pPr>
              <w:spacing w:line="276" w:lineRule="auto"/>
              <w:rPr>
                <w:rFonts w:asciiTheme="majorHAnsi" w:hAnsiTheme="majorHAnsi"/>
                <w:noProof/>
                <w:lang w:val="en-US"/>
              </w:rPr>
            </w:pPr>
            <w:r>
              <w:rPr>
                <w:rFonts w:asciiTheme="majorHAnsi" w:hAnsiTheme="majorHAnsi"/>
                <w:noProof/>
                <w:lang w:val="en-US"/>
              </w:rPr>
              <w:t>01/07/19</w:t>
            </w:r>
          </w:p>
        </w:tc>
        <w:tc>
          <w:tcPr>
            <w:tcW w:w="3686" w:type="dxa"/>
          </w:tcPr>
          <w:p w14:paraId="2E010D1E" w14:textId="00AB547F" w:rsidR="00BB072D" w:rsidRDefault="00FA7B2E" w:rsidP="00FB3571">
            <w:pPr>
              <w:spacing w:line="276" w:lineRule="auto"/>
              <w:rPr>
                <w:rFonts w:asciiTheme="majorHAnsi" w:hAnsiTheme="majorHAnsi"/>
                <w:noProof/>
                <w:lang w:val="en-US"/>
              </w:rPr>
            </w:pPr>
            <w:r>
              <w:rPr>
                <w:rFonts w:asciiTheme="majorHAnsi" w:hAnsiTheme="majorHAnsi"/>
                <w:noProof/>
                <w:lang w:val="en-US"/>
              </w:rPr>
              <w:t>Emma Harewood</w:t>
            </w:r>
          </w:p>
        </w:tc>
        <w:tc>
          <w:tcPr>
            <w:tcW w:w="3531" w:type="dxa"/>
          </w:tcPr>
          <w:p w14:paraId="79610B5E" w14:textId="00F9DF15" w:rsidR="00BB072D" w:rsidRDefault="00FA7B2E" w:rsidP="00463084">
            <w:pPr>
              <w:spacing w:line="276" w:lineRule="auto"/>
              <w:rPr>
                <w:rFonts w:asciiTheme="majorHAnsi" w:hAnsiTheme="majorHAnsi"/>
                <w:noProof/>
                <w:lang w:val="en-US"/>
              </w:rPr>
            </w:pPr>
            <w:r>
              <w:rPr>
                <w:rFonts w:asciiTheme="majorHAnsi" w:hAnsiTheme="majorHAnsi"/>
                <w:noProof/>
                <w:lang w:val="en-US"/>
              </w:rPr>
              <w:t>Updates to data transfer method for evaluation data</w:t>
            </w:r>
          </w:p>
        </w:tc>
      </w:tr>
    </w:tbl>
    <w:p w14:paraId="03CEA91F" w14:textId="7993F8ED" w:rsidR="0051273A" w:rsidRDefault="0051273A" w:rsidP="00FB3571">
      <w:pPr>
        <w:spacing w:line="276" w:lineRule="auto"/>
        <w:rPr>
          <w:rFonts w:asciiTheme="majorHAnsi" w:hAnsiTheme="majorHAnsi"/>
          <w:noProof/>
          <w:lang w:val="en-US"/>
        </w:rPr>
      </w:pPr>
    </w:p>
    <w:p w14:paraId="332C992A" w14:textId="5BC58563" w:rsidR="00FB7A99" w:rsidRPr="00FB3571" w:rsidRDefault="00FB7A99" w:rsidP="00FB3571">
      <w:pPr>
        <w:spacing w:line="276" w:lineRule="auto"/>
        <w:rPr>
          <w:rFonts w:asciiTheme="majorHAnsi" w:hAnsiTheme="majorHAnsi"/>
          <w:noProof/>
          <w:lang w:val="en-US"/>
        </w:rPr>
      </w:pPr>
    </w:p>
    <w:tbl>
      <w:tblPr>
        <w:tblStyle w:val="TableGrid"/>
        <w:tblW w:w="0" w:type="auto"/>
        <w:tblLook w:val="04A0" w:firstRow="1" w:lastRow="0" w:firstColumn="1" w:lastColumn="0" w:noHBand="0" w:noVBand="1"/>
      </w:tblPr>
      <w:tblGrid>
        <w:gridCol w:w="8642"/>
      </w:tblGrid>
      <w:tr w:rsidR="00AB6EA9" w:rsidRPr="00FB3571" w14:paraId="357693A7" w14:textId="77777777" w:rsidTr="00AB6EA9">
        <w:tc>
          <w:tcPr>
            <w:tcW w:w="8642" w:type="dxa"/>
          </w:tcPr>
          <w:p w14:paraId="2A3AC77B" w14:textId="77777777" w:rsidR="00C82C87" w:rsidRPr="00FB3571" w:rsidRDefault="00C82C87" w:rsidP="00FB3571">
            <w:pPr>
              <w:spacing w:line="276" w:lineRule="auto"/>
              <w:rPr>
                <w:rFonts w:asciiTheme="majorHAnsi" w:hAnsiTheme="majorHAnsi" w:cstheme="majorHAnsi"/>
                <w:i/>
                <w:noProof/>
                <w:lang w:val="en-US"/>
              </w:rPr>
            </w:pPr>
            <w:r w:rsidRPr="00FB3571">
              <w:rPr>
                <w:rFonts w:asciiTheme="majorHAnsi" w:hAnsiTheme="majorHAnsi" w:cstheme="majorHAnsi"/>
                <w:noProof/>
                <w:lang w:val="en-US"/>
              </w:rPr>
              <w:t>Lighthouse Policy Statement:</w:t>
            </w:r>
          </w:p>
          <w:p w14:paraId="2C037C85" w14:textId="77777777" w:rsidR="00AB6EA9" w:rsidRPr="00FB3571" w:rsidRDefault="00AB6EA9" w:rsidP="00FB3571">
            <w:pPr>
              <w:spacing w:line="276" w:lineRule="auto"/>
              <w:rPr>
                <w:rFonts w:asciiTheme="majorHAnsi" w:hAnsiTheme="majorHAnsi" w:cstheme="majorHAnsi"/>
                <w:lang w:val="en-US"/>
              </w:rPr>
            </w:pPr>
            <w:r w:rsidRPr="00FB3571">
              <w:rPr>
                <w:rFonts w:asciiTheme="majorHAnsi" w:hAnsiTheme="majorHAnsi" w:cstheme="majorHAnsi"/>
                <w:noProof/>
                <w:lang w:val="en-US"/>
              </w:rPr>
              <w:t>The Ligh</w:t>
            </w:r>
            <w:r w:rsidR="00822BFF" w:rsidRPr="00FB3571">
              <w:rPr>
                <w:rFonts w:asciiTheme="majorHAnsi" w:hAnsiTheme="majorHAnsi" w:cstheme="majorHAnsi"/>
                <w:noProof/>
                <w:lang w:val="en-US"/>
              </w:rPr>
              <w:t>t</w:t>
            </w:r>
            <w:r w:rsidRPr="00FB3571">
              <w:rPr>
                <w:rFonts w:asciiTheme="majorHAnsi" w:hAnsiTheme="majorHAnsi" w:cstheme="majorHAnsi"/>
                <w:noProof/>
                <w:lang w:val="en-US"/>
              </w:rPr>
              <w:t xml:space="preserve">house </w:t>
            </w:r>
            <w:r w:rsidRPr="00FB3571">
              <w:rPr>
                <w:rFonts w:asciiTheme="majorHAnsi" w:hAnsiTheme="majorHAnsi" w:cstheme="majorHAnsi"/>
                <w:lang w:val="en-US"/>
              </w:rPr>
              <w:t>will provide a coordinated approach to supporting children and young people who have experienced sexual abuse</w:t>
            </w:r>
            <w:r w:rsidRPr="00FB3571">
              <w:rPr>
                <w:rFonts w:asciiTheme="majorHAnsi" w:hAnsiTheme="majorHAnsi" w:cstheme="majorHAnsi"/>
              </w:rPr>
              <w:t>.</w:t>
            </w:r>
            <w:r w:rsidRPr="00FB3571">
              <w:rPr>
                <w:rFonts w:asciiTheme="majorHAnsi" w:hAnsiTheme="majorHAnsi" w:cstheme="majorHAnsi"/>
                <w:lang w:val="en-US"/>
              </w:rPr>
              <w:t xml:space="preserve"> All medical, advocacy, social care, police, and therapeutic support will be delivered from one place. The aim is that children, young people and their families receive the justice, support and therapy in a timely manner meaning that they can move forward towards recovering from the abuse.</w:t>
            </w:r>
          </w:p>
          <w:p w14:paraId="1CCCD50F" w14:textId="77777777" w:rsidR="00AB6EA9" w:rsidRPr="00FB3571" w:rsidRDefault="00AB6EA9" w:rsidP="00FB3571">
            <w:pPr>
              <w:spacing w:line="276" w:lineRule="auto"/>
              <w:rPr>
                <w:rFonts w:asciiTheme="majorHAnsi" w:hAnsiTheme="majorHAnsi" w:cstheme="majorHAnsi"/>
                <w:lang w:val="en-US"/>
              </w:rPr>
            </w:pPr>
          </w:p>
          <w:p w14:paraId="791652A6" w14:textId="26966BBD" w:rsidR="00AB6EA9" w:rsidRPr="00FB3571" w:rsidRDefault="00AB6EA9" w:rsidP="00FB3571">
            <w:pPr>
              <w:spacing w:line="276" w:lineRule="auto"/>
              <w:rPr>
                <w:rFonts w:asciiTheme="majorHAnsi" w:hAnsiTheme="majorHAnsi" w:cstheme="majorHAnsi"/>
                <w:lang w:val="en-US"/>
              </w:rPr>
            </w:pPr>
            <w:r w:rsidRPr="00FB3571">
              <w:rPr>
                <w:rFonts w:asciiTheme="majorHAnsi" w:hAnsiTheme="majorHAnsi" w:cstheme="majorHAnsi"/>
                <w:lang w:val="en-US"/>
              </w:rPr>
              <w:t>NHS England</w:t>
            </w:r>
            <w:r w:rsidR="00CB58AE">
              <w:rPr>
                <w:rFonts w:asciiTheme="majorHAnsi" w:hAnsiTheme="majorHAnsi" w:cstheme="majorHAnsi"/>
                <w:lang w:val="en-US"/>
              </w:rPr>
              <w:t xml:space="preserve"> (London region)</w:t>
            </w:r>
            <w:r w:rsidR="00822BFF" w:rsidRPr="00FB3571">
              <w:rPr>
                <w:rFonts w:asciiTheme="majorHAnsi" w:hAnsiTheme="majorHAnsi" w:cstheme="majorHAnsi"/>
                <w:lang w:val="en-US"/>
              </w:rPr>
              <w:t xml:space="preserve"> in conjunction with MOPAC</w:t>
            </w:r>
            <w:r w:rsidRPr="00FB3571">
              <w:rPr>
                <w:rFonts w:asciiTheme="majorHAnsi" w:hAnsiTheme="majorHAnsi" w:cstheme="majorHAnsi"/>
                <w:lang w:val="en-US"/>
              </w:rPr>
              <w:t xml:space="preserve"> has commissioned the health and wellbeing services which will be provided by University College London Hospitals (UCLH), The Tavistock and Portman and NSPCC</w:t>
            </w:r>
            <w:r w:rsidR="00822BFF" w:rsidRPr="00FB3571">
              <w:rPr>
                <w:rFonts w:asciiTheme="majorHAnsi" w:hAnsiTheme="majorHAnsi" w:cstheme="majorHAnsi"/>
                <w:lang w:val="en-US"/>
              </w:rPr>
              <w:t>.</w:t>
            </w:r>
          </w:p>
          <w:p w14:paraId="686D9EF7" w14:textId="77777777" w:rsidR="00AB6EA9" w:rsidRPr="00FB3571" w:rsidRDefault="00AB6EA9" w:rsidP="00FB3571">
            <w:pPr>
              <w:spacing w:line="276" w:lineRule="auto"/>
              <w:rPr>
                <w:rFonts w:asciiTheme="majorHAnsi" w:hAnsiTheme="majorHAnsi" w:cstheme="majorHAnsi"/>
                <w:lang w:val="en-US"/>
              </w:rPr>
            </w:pPr>
          </w:p>
          <w:p w14:paraId="507862E4" w14:textId="77777777" w:rsidR="00AB6EA9" w:rsidRPr="00FB3571" w:rsidRDefault="00C2117F" w:rsidP="00FB3571">
            <w:pPr>
              <w:spacing w:line="276" w:lineRule="auto"/>
              <w:rPr>
                <w:rFonts w:asciiTheme="majorHAnsi" w:hAnsiTheme="majorHAnsi" w:cstheme="majorHAnsi"/>
                <w:noProof/>
                <w:lang w:val="en-US"/>
              </w:rPr>
            </w:pPr>
            <w:r w:rsidRPr="00FB3571">
              <w:rPr>
                <w:rFonts w:asciiTheme="majorHAnsi" w:hAnsiTheme="majorHAnsi" w:cstheme="majorHAnsi"/>
                <w:lang w:val="en-US"/>
              </w:rPr>
              <w:t xml:space="preserve">Lighthouse </w:t>
            </w:r>
            <w:r w:rsidR="000741FF" w:rsidRPr="00FB3571">
              <w:rPr>
                <w:rFonts w:asciiTheme="majorHAnsi" w:hAnsiTheme="majorHAnsi" w:cstheme="majorHAnsi"/>
                <w:lang w:val="en-US"/>
              </w:rPr>
              <w:t>procedure</w:t>
            </w:r>
            <w:r w:rsidRPr="00FB3571">
              <w:rPr>
                <w:rFonts w:asciiTheme="majorHAnsi" w:hAnsiTheme="majorHAnsi" w:cstheme="majorHAnsi"/>
                <w:lang w:val="en-US"/>
              </w:rPr>
              <w:t xml:space="preserve"> and guidance will provide clarity over how staff working within the house will work as part of a multi-agency service, whilst being accountable to their own organisational policies. All Lighthouse policies will be signed off by the Lighthouse </w:t>
            </w:r>
            <w:r w:rsidR="00D36E51" w:rsidRPr="00FB3571">
              <w:rPr>
                <w:rFonts w:asciiTheme="majorHAnsi" w:hAnsiTheme="majorHAnsi" w:cstheme="majorHAnsi"/>
                <w:lang w:val="en-US"/>
              </w:rPr>
              <w:t>Delivery Board</w:t>
            </w:r>
            <w:r w:rsidRPr="00FB3571">
              <w:rPr>
                <w:rFonts w:asciiTheme="majorHAnsi" w:hAnsiTheme="majorHAnsi" w:cstheme="majorHAnsi"/>
                <w:lang w:val="en-US"/>
              </w:rPr>
              <w:t xml:space="preserve"> which has representation from all agencies.</w:t>
            </w:r>
          </w:p>
        </w:tc>
      </w:tr>
    </w:tbl>
    <w:p w14:paraId="210B4ACE" w14:textId="335B379F" w:rsidR="0051273A" w:rsidRDefault="0051273A" w:rsidP="00FB3571">
      <w:pPr>
        <w:spacing w:line="276" w:lineRule="auto"/>
        <w:rPr>
          <w:rFonts w:asciiTheme="majorHAnsi" w:hAnsiTheme="majorHAnsi"/>
          <w:noProof/>
          <w:lang w:val="en-US"/>
        </w:rPr>
      </w:pPr>
    </w:p>
    <w:sdt>
      <w:sdtPr>
        <w:rPr>
          <w:rFonts w:asciiTheme="minorHAnsi" w:eastAsiaTheme="minorHAnsi" w:hAnsiTheme="minorHAnsi" w:cstheme="minorBidi"/>
          <w:color w:val="auto"/>
          <w:sz w:val="24"/>
          <w:szCs w:val="24"/>
          <w:lang w:val="en-GB"/>
        </w:rPr>
        <w:id w:val="-1222981615"/>
        <w:docPartObj>
          <w:docPartGallery w:val="Table of Contents"/>
          <w:docPartUnique/>
        </w:docPartObj>
      </w:sdtPr>
      <w:sdtEndPr>
        <w:rPr>
          <w:rFonts w:eastAsiaTheme="minorEastAsia"/>
          <w:b/>
          <w:bCs/>
          <w:noProof/>
        </w:rPr>
      </w:sdtEndPr>
      <w:sdtContent>
        <w:p w14:paraId="49419235" w14:textId="77777777" w:rsidR="00372993" w:rsidRPr="00FB3571" w:rsidRDefault="00372993" w:rsidP="00FB3571">
          <w:pPr>
            <w:pStyle w:val="TOCHeading"/>
            <w:spacing w:line="276" w:lineRule="auto"/>
            <w:rPr>
              <w:b/>
              <w:color w:val="auto"/>
              <w:sz w:val="24"/>
              <w:szCs w:val="24"/>
            </w:rPr>
          </w:pPr>
          <w:r w:rsidRPr="00FB3571">
            <w:rPr>
              <w:b/>
              <w:color w:val="auto"/>
              <w:sz w:val="24"/>
              <w:szCs w:val="24"/>
            </w:rPr>
            <w:t>Table of Contents</w:t>
          </w:r>
        </w:p>
        <w:p w14:paraId="1BEC19AD" w14:textId="721A2E58" w:rsidR="000A4EE5" w:rsidRDefault="00372993">
          <w:pPr>
            <w:pStyle w:val="TOC1"/>
            <w:tabs>
              <w:tab w:val="left" w:pos="440"/>
              <w:tab w:val="right" w:leader="dot" w:pos="9622"/>
            </w:tabs>
            <w:rPr>
              <w:rFonts w:eastAsiaTheme="minorEastAsia"/>
              <w:noProof/>
              <w:lang w:eastAsia="en-GB"/>
            </w:rPr>
          </w:pPr>
          <w:r w:rsidRPr="00FB3571">
            <w:rPr>
              <w:rFonts w:asciiTheme="majorHAnsi" w:hAnsiTheme="majorHAnsi"/>
              <w:sz w:val="24"/>
              <w:szCs w:val="24"/>
            </w:rPr>
            <w:fldChar w:fldCharType="begin"/>
          </w:r>
          <w:r w:rsidRPr="00FB3571">
            <w:rPr>
              <w:rFonts w:asciiTheme="majorHAnsi" w:hAnsiTheme="majorHAnsi"/>
              <w:sz w:val="24"/>
              <w:szCs w:val="24"/>
            </w:rPr>
            <w:instrText xml:space="preserve"> TOC \o "1-3" \h \z \u </w:instrText>
          </w:r>
          <w:r w:rsidRPr="00FB3571">
            <w:rPr>
              <w:rFonts w:asciiTheme="majorHAnsi" w:hAnsiTheme="majorHAnsi"/>
              <w:sz w:val="24"/>
              <w:szCs w:val="24"/>
            </w:rPr>
            <w:fldChar w:fldCharType="separate"/>
          </w:r>
          <w:hyperlink w:anchor="_Toc527199839" w:history="1">
            <w:r w:rsidR="000A4EE5" w:rsidRPr="005A22A1">
              <w:rPr>
                <w:rStyle w:val="Hyperlink"/>
                <w:noProof/>
              </w:rPr>
              <w:t>1.</w:t>
            </w:r>
            <w:r w:rsidR="000A4EE5">
              <w:rPr>
                <w:rFonts w:eastAsiaTheme="minorEastAsia"/>
                <w:noProof/>
                <w:lang w:eastAsia="en-GB"/>
              </w:rPr>
              <w:tab/>
            </w:r>
            <w:r w:rsidR="000A4EE5" w:rsidRPr="005A22A1">
              <w:rPr>
                <w:rStyle w:val="Hyperlink"/>
                <w:noProof/>
              </w:rPr>
              <w:t>Data flows and the nature of processing</w:t>
            </w:r>
            <w:r w:rsidR="000A4EE5">
              <w:rPr>
                <w:noProof/>
                <w:webHidden/>
              </w:rPr>
              <w:tab/>
            </w:r>
            <w:r w:rsidR="000A4EE5">
              <w:rPr>
                <w:noProof/>
                <w:webHidden/>
              </w:rPr>
              <w:fldChar w:fldCharType="begin"/>
            </w:r>
            <w:r w:rsidR="000A4EE5">
              <w:rPr>
                <w:noProof/>
                <w:webHidden/>
              </w:rPr>
              <w:instrText xml:space="preserve"> PAGEREF _Toc527199839 \h </w:instrText>
            </w:r>
            <w:r w:rsidR="000A4EE5">
              <w:rPr>
                <w:noProof/>
                <w:webHidden/>
              </w:rPr>
            </w:r>
            <w:r w:rsidR="000A4EE5">
              <w:rPr>
                <w:noProof/>
                <w:webHidden/>
              </w:rPr>
              <w:fldChar w:fldCharType="separate"/>
            </w:r>
            <w:r w:rsidR="000A4EE5">
              <w:rPr>
                <w:noProof/>
                <w:webHidden/>
              </w:rPr>
              <w:t>7</w:t>
            </w:r>
            <w:r w:rsidR="000A4EE5">
              <w:rPr>
                <w:noProof/>
                <w:webHidden/>
              </w:rPr>
              <w:fldChar w:fldCharType="end"/>
            </w:r>
          </w:hyperlink>
        </w:p>
        <w:p w14:paraId="4BA1CBA7" w14:textId="398148BF" w:rsidR="000A4EE5" w:rsidRDefault="00A750B7">
          <w:pPr>
            <w:pStyle w:val="TOC1"/>
            <w:tabs>
              <w:tab w:val="left" w:pos="440"/>
              <w:tab w:val="right" w:leader="dot" w:pos="9622"/>
            </w:tabs>
            <w:rPr>
              <w:rFonts w:eastAsiaTheme="minorEastAsia"/>
              <w:noProof/>
              <w:lang w:eastAsia="en-GB"/>
            </w:rPr>
          </w:pPr>
          <w:hyperlink w:anchor="_Toc527199840" w:history="1">
            <w:r w:rsidR="000A4EE5" w:rsidRPr="005A22A1">
              <w:rPr>
                <w:rStyle w:val="Hyperlink"/>
                <w:noProof/>
              </w:rPr>
              <w:t>2.</w:t>
            </w:r>
            <w:r w:rsidR="000A4EE5">
              <w:rPr>
                <w:rFonts w:eastAsiaTheme="minorEastAsia"/>
                <w:noProof/>
                <w:lang w:eastAsia="en-GB"/>
              </w:rPr>
              <w:tab/>
            </w:r>
            <w:r w:rsidR="000A4EE5" w:rsidRPr="005A22A1">
              <w:rPr>
                <w:rStyle w:val="Hyperlink"/>
                <w:noProof/>
              </w:rPr>
              <w:t>Nature of the information</w:t>
            </w:r>
            <w:r w:rsidR="000A4EE5">
              <w:rPr>
                <w:noProof/>
                <w:webHidden/>
              </w:rPr>
              <w:tab/>
            </w:r>
            <w:r w:rsidR="000A4EE5">
              <w:rPr>
                <w:noProof/>
                <w:webHidden/>
              </w:rPr>
              <w:fldChar w:fldCharType="begin"/>
            </w:r>
            <w:r w:rsidR="000A4EE5">
              <w:rPr>
                <w:noProof/>
                <w:webHidden/>
              </w:rPr>
              <w:instrText xml:space="preserve"> PAGEREF _Toc527199840 \h </w:instrText>
            </w:r>
            <w:r w:rsidR="000A4EE5">
              <w:rPr>
                <w:noProof/>
                <w:webHidden/>
              </w:rPr>
            </w:r>
            <w:r w:rsidR="000A4EE5">
              <w:rPr>
                <w:noProof/>
                <w:webHidden/>
              </w:rPr>
              <w:fldChar w:fldCharType="separate"/>
            </w:r>
            <w:r w:rsidR="000A4EE5">
              <w:rPr>
                <w:noProof/>
                <w:webHidden/>
              </w:rPr>
              <w:t>10</w:t>
            </w:r>
            <w:r w:rsidR="000A4EE5">
              <w:rPr>
                <w:noProof/>
                <w:webHidden/>
              </w:rPr>
              <w:fldChar w:fldCharType="end"/>
            </w:r>
          </w:hyperlink>
        </w:p>
        <w:p w14:paraId="190E9C4A" w14:textId="199B9515" w:rsidR="000A4EE5" w:rsidRDefault="00A750B7">
          <w:pPr>
            <w:pStyle w:val="TOC2"/>
            <w:tabs>
              <w:tab w:val="left" w:pos="880"/>
              <w:tab w:val="right" w:leader="dot" w:pos="9622"/>
            </w:tabs>
            <w:rPr>
              <w:rFonts w:eastAsiaTheme="minorEastAsia"/>
              <w:noProof/>
              <w:lang w:eastAsia="en-GB"/>
            </w:rPr>
          </w:pPr>
          <w:hyperlink w:anchor="_Toc527199841" w:history="1">
            <w:r w:rsidR="000A4EE5" w:rsidRPr="005A22A1">
              <w:rPr>
                <w:rStyle w:val="Hyperlink"/>
                <w:noProof/>
              </w:rPr>
              <w:t>2.1.</w:t>
            </w:r>
            <w:r w:rsidR="000A4EE5">
              <w:rPr>
                <w:rFonts w:eastAsiaTheme="minorEastAsia"/>
                <w:noProof/>
                <w:lang w:eastAsia="en-GB"/>
              </w:rPr>
              <w:tab/>
            </w:r>
            <w:r w:rsidR="000A4EE5" w:rsidRPr="005A22A1">
              <w:rPr>
                <w:rStyle w:val="Hyperlink"/>
                <w:noProof/>
              </w:rPr>
              <w:t>Data controller</w:t>
            </w:r>
            <w:r w:rsidR="000A4EE5">
              <w:rPr>
                <w:noProof/>
                <w:webHidden/>
              </w:rPr>
              <w:tab/>
            </w:r>
            <w:r w:rsidR="000A4EE5">
              <w:rPr>
                <w:noProof/>
                <w:webHidden/>
              </w:rPr>
              <w:fldChar w:fldCharType="begin"/>
            </w:r>
            <w:r w:rsidR="000A4EE5">
              <w:rPr>
                <w:noProof/>
                <w:webHidden/>
              </w:rPr>
              <w:instrText xml:space="preserve"> PAGEREF _Toc527199841 \h </w:instrText>
            </w:r>
            <w:r w:rsidR="000A4EE5">
              <w:rPr>
                <w:noProof/>
                <w:webHidden/>
              </w:rPr>
            </w:r>
            <w:r w:rsidR="000A4EE5">
              <w:rPr>
                <w:noProof/>
                <w:webHidden/>
              </w:rPr>
              <w:fldChar w:fldCharType="separate"/>
            </w:r>
            <w:r w:rsidR="000A4EE5">
              <w:rPr>
                <w:noProof/>
                <w:webHidden/>
              </w:rPr>
              <w:t>10</w:t>
            </w:r>
            <w:r w:rsidR="000A4EE5">
              <w:rPr>
                <w:noProof/>
                <w:webHidden/>
              </w:rPr>
              <w:fldChar w:fldCharType="end"/>
            </w:r>
          </w:hyperlink>
        </w:p>
        <w:p w14:paraId="608E7575" w14:textId="4446D73F" w:rsidR="000A4EE5" w:rsidRDefault="00A750B7">
          <w:pPr>
            <w:pStyle w:val="TOC2"/>
            <w:tabs>
              <w:tab w:val="left" w:pos="880"/>
              <w:tab w:val="right" w:leader="dot" w:pos="9622"/>
            </w:tabs>
            <w:rPr>
              <w:rFonts w:eastAsiaTheme="minorEastAsia"/>
              <w:noProof/>
              <w:lang w:eastAsia="en-GB"/>
            </w:rPr>
          </w:pPr>
          <w:hyperlink w:anchor="_Toc527199842" w:history="1">
            <w:r w:rsidR="000A4EE5" w:rsidRPr="005A22A1">
              <w:rPr>
                <w:rStyle w:val="Hyperlink"/>
                <w:noProof/>
              </w:rPr>
              <w:t>2.2.</w:t>
            </w:r>
            <w:r w:rsidR="000A4EE5">
              <w:rPr>
                <w:rFonts w:eastAsiaTheme="minorEastAsia"/>
                <w:noProof/>
                <w:lang w:eastAsia="en-GB"/>
              </w:rPr>
              <w:tab/>
            </w:r>
            <w:r w:rsidR="000A4EE5" w:rsidRPr="005A22A1">
              <w:rPr>
                <w:rStyle w:val="Hyperlink"/>
                <w:noProof/>
              </w:rPr>
              <w:t>Personal data</w:t>
            </w:r>
            <w:r w:rsidR="000A4EE5">
              <w:rPr>
                <w:noProof/>
                <w:webHidden/>
              </w:rPr>
              <w:tab/>
            </w:r>
            <w:r w:rsidR="000A4EE5">
              <w:rPr>
                <w:noProof/>
                <w:webHidden/>
              </w:rPr>
              <w:fldChar w:fldCharType="begin"/>
            </w:r>
            <w:r w:rsidR="000A4EE5">
              <w:rPr>
                <w:noProof/>
                <w:webHidden/>
              </w:rPr>
              <w:instrText xml:space="preserve"> PAGEREF _Toc527199842 \h </w:instrText>
            </w:r>
            <w:r w:rsidR="000A4EE5">
              <w:rPr>
                <w:noProof/>
                <w:webHidden/>
              </w:rPr>
            </w:r>
            <w:r w:rsidR="000A4EE5">
              <w:rPr>
                <w:noProof/>
                <w:webHidden/>
              </w:rPr>
              <w:fldChar w:fldCharType="separate"/>
            </w:r>
            <w:r w:rsidR="000A4EE5">
              <w:rPr>
                <w:noProof/>
                <w:webHidden/>
              </w:rPr>
              <w:t>11</w:t>
            </w:r>
            <w:r w:rsidR="000A4EE5">
              <w:rPr>
                <w:noProof/>
                <w:webHidden/>
              </w:rPr>
              <w:fldChar w:fldCharType="end"/>
            </w:r>
          </w:hyperlink>
        </w:p>
        <w:p w14:paraId="543CFAA5" w14:textId="019AB7D1" w:rsidR="000A4EE5" w:rsidRDefault="00A750B7">
          <w:pPr>
            <w:pStyle w:val="TOC2"/>
            <w:tabs>
              <w:tab w:val="left" w:pos="880"/>
              <w:tab w:val="right" w:leader="dot" w:pos="9622"/>
            </w:tabs>
            <w:rPr>
              <w:rFonts w:eastAsiaTheme="minorEastAsia"/>
              <w:noProof/>
              <w:lang w:eastAsia="en-GB"/>
            </w:rPr>
          </w:pPr>
          <w:hyperlink w:anchor="_Toc527199843" w:history="1">
            <w:r w:rsidR="000A4EE5" w:rsidRPr="005A22A1">
              <w:rPr>
                <w:rStyle w:val="Hyperlink"/>
                <w:noProof/>
              </w:rPr>
              <w:t>2.3.</w:t>
            </w:r>
            <w:r w:rsidR="000A4EE5">
              <w:rPr>
                <w:rFonts w:eastAsiaTheme="minorEastAsia"/>
                <w:noProof/>
                <w:lang w:eastAsia="en-GB"/>
              </w:rPr>
              <w:tab/>
            </w:r>
            <w:r w:rsidR="000A4EE5" w:rsidRPr="005A22A1">
              <w:rPr>
                <w:rStyle w:val="Hyperlink"/>
                <w:noProof/>
              </w:rPr>
              <w:t>Scale and constituency (ies)</w:t>
            </w:r>
            <w:r w:rsidR="000A4EE5">
              <w:rPr>
                <w:noProof/>
                <w:webHidden/>
              </w:rPr>
              <w:tab/>
            </w:r>
            <w:r w:rsidR="000A4EE5">
              <w:rPr>
                <w:noProof/>
                <w:webHidden/>
              </w:rPr>
              <w:fldChar w:fldCharType="begin"/>
            </w:r>
            <w:r w:rsidR="000A4EE5">
              <w:rPr>
                <w:noProof/>
                <w:webHidden/>
              </w:rPr>
              <w:instrText xml:space="preserve"> PAGEREF _Toc527199843 \h </w:instrText>
            </w:r>
            <w:r w:rsidR="000A4EE5">
              <w:rPr>
                <w:noProof/>
                <w:webHidden/>
              </w:rPr>
            </w:r>
            <w:r w:rsidR="000A4EE5">
              <w:rPr>
                <w:noProof/>
                <w:webHidden/>
              </w:rPr>
              <w:fldChar w:fldCharType="separate"/>
            </w:r>
            <w:r w:rsidR="000A4EE5">
              <w:rPr>
                <w:noProof/>
                <w:webHidden/>
              </w:rPr>
              <w:t>15</w:t>
            </w:r>
            <w:r w:rsidR="000A4EE5">
              <w:rPr>
                <w:noProof/>
                <w:webHidden/>
              </w:rPr>
              <w:fldChar w:fldCharType="end"/>
            </w:r>
          </w:hyperlink>
        </w:p>
        <w:p w14:paraId="4268706C" w14:textId="37A86287" w:rsidR="000A4EE5" w:rsidRDefault="00A750B7">
          <w:pPr>
            <w:pStyle w:val="TOC2"/>
            <w:tabs>
              <w:tab w:val="left" w:pos="880"/>
              <w:tab w:val="right" w:leader="dot" w:pos="9622"/>
            </w:tabs>
            <w:rPr>
              <w:rFonts w:eastAsiaTheme="minorEastAsia"/>
              <w:noProof/>
              <w:lang w:eastAsia="en-GB"/>
            </w:rPr>
          </w:pPr>
          <w:hyperlink w:anchor="_Toc527199844" w:history="1">
            <w:r w:rsidR="000A4EE5" w:rsidRPr="005A22A1">
              <w:rPr>
                <w:rStyle w:val="Hyperlink"/>
                <w:noProof/>
              </w:rPr>
              <w:t>2.4.</w:t>
            </w:r>
            <w:r w:rsidR="000A4EE5">
              <w:rPr>
                <w:rFonts w:eastAsiaTheme="minorEastAsia"/>
                <w:noProof/>
                <w:lang w:eastAsia="en-GB"/>
              </w:rPr>
              <w:tab/>
            </w:r>
            <w:r w:rsidR="000A4EE5" w:rsidRPr="005A22A1">
              <w:rPr>
                <w:rStyle w:val="Hyperlink"/>
                <w:noProof/>
              </w:rPr>
              <w:t>Outcomes</w:t>
            </w:r>
            <w:r w:rsidR="000A4EE5">
              <w:rPr>
                <w:noProof/>
                <w:webHidden/>
              </w:rPr>
              <w:tab/>
            </w:r>
            <w:r w:rsidR="000A4EE5">
              <w:rPr>
                <w:noProof/>
                <w:webHidden/>
              </w:rPr>
              <w:fldChar w:fldCharType="begin"/>
            </w:r>
            <w:r w:rsidR="000A4EE5">
              <w:rPr>
                <w:noProof/>
                <w:webHidden/>
              </w:rPr>
              <w:instrText xml:space="preserve"> PAGEREF _Toc527199844 \h </w:instrText>
            </w:r>
            <w:r w:rsidR="000A4EE5">
              <w:rPr>
                <w:noProof/>
                <w:webHidden/>
              </w:rPr>
            </w:r>
            <w:r w:rsidR="000A4EE5">
              <w:rPr>
                <w:noProof/>
                <w:webHidden/>
              </w:rPr>
              <w:fldChar w:fldCharType="separate"/>
            </w:r>
            <w:r w:rsidR="000A4EE5">
              <w:rPr>
                <w:noProof/>
                <w:webHidden/>
              </w:rPr>
              <w:t>19</w:t>
            </w:r>
            <w:r w:rsidR="000A4EE5">
              <w:rPr>
                <w:noProof/>
                <w:webHidden/>
              </w:rPr>
              <w:fldChar w:fldCharType="end"/>
            </w:r>
          </w:hyperlink>
        </w:p>
        <w:p w14:paraId="3BADA8F7" w14:textId="3C3AD7E9" w:rsidR="000A4EE5" w:rsidRDefault="00A750B7">
          <w:pPr>
            <w:pStyle w:val="TOC2"/>
            <w:tabs>
              <w:tab w:val="left" w:pos="880"/>
              <w:tab w:val="right" w:leader="dot" w:pos="9622"/>
            </w:tabs>
            <w:rPr>
              <w:rFonts w:eastAsiaTheme="minorEastAsia"/>
              <w:noProof/>
              <w:lang w:eastAsia="en-GB"/>
            </w:rPr>
          </w:pPr>
          <w:hyperlink w:anchor="_Toc527199845" w:history="1">
            <w:r w:rsidR="000A4EE5" w:rsidRPr="005A22A1">
              <w:rPr>
                <w:rStyle w:val="Hyperlink"/>
                <w:noProof/>
              </w:rPr>
              <w:t>2.5.</w:t>
            </w:r>
            <w:r w:rsidR="000A4EE5">
              <w:rPr>
                <w:rFonts w:eastAsiaTheme="minorEastAsia"/>
                <w:noProof/>
                <w:lang w:eastAsia="en-GB"/>
              </w:rPr>
              <w:tab/>
            </w:r>
            <w:r w:rsidR="000A4EE5" w:rsidRPr="005A22A1">
              <w:rPr>
                <w:rStyle w:val="Hyperlink"/>
                <w:noProof/>
              </w:rPr>
              <w:t>Purpose(s) and legal basis(es) of the processing</w:t>
            </w:r>
            <w:r w:rsidR="000A4EE5">
              <w:rPr>
                <w:noProof/>
                <w:webHidden/>
              </w:rPr>
              <w:tab/>
            </w:r>
            <w:r w:rsidR="000A4EE5">
              <w:rPr>
                <w:noProof/>
                <w:webHidden/>
              </w:rPr>
              <w:fldChar w:fldCharType="begin"/>
            </w:r>
            <w:r w:rsidR="000A4EE5">
              <w:rPr>
                <w:noProof/>
                <w:webHidden/>
              </w:rPr>
              <w:instrText xml:space="preserve"> PAGEREF _Toc527199845 \h </w:instrText>
            </w:r>
            <w:r w:rsidR="000A4EE5">
              <w:rPr>
                <w:noProof/>
                <w:webHidden/>
              </w:rPr>
            </w:r>
            <w:r w:rsidR="000A4EE5">
              <w:rPr>
                <w:noProof/>
                <w:webHidden/>
              </w:rPr>
              <w:fldChar w:fldCharType="separate"/>
            </w:r>
            <w:r w:rsidR="000A4EE5">
              <w:rPr>
                <w:noProof/>
                <w:webHidden/>
              </w:rPr>
              <w:t>21</w:t>
            </w:r>
            <w:r w:rsidR="000A4EE5">
              <w:rPr>
                <w:noProof/>
                <w:webHidden/>
              </w:rPr>
              <w:fldChar w:fldCharType="end"/>
            </w:r>
          </w:hyperlink>
        </w:p>
        <w:p w14:paraId="1037DB62" w14:textId="2D7FA632" w:rsidR="000A4EE5" w:rsidRDefault="00A750B7">
          <w:pPr>
            <w:pStyle w:val="TOC2"/>
            <w:tabs>
              <w:tab w:val="left" w:pos="880"/>
              <w:tab w:val="right" w:leader="dot" w:pos="9622"/>
            </w:tabs>
            <w:rPr>
              <w:rFonts w:eastAsiaTheme="minorEastAsia"/>
              <w:noProof/>
              <w:lang w:eastAsia="en-GB"/>
            </w:rPr>
          </w:pPr>
          <w:hyperlink w:anchor="_Toc527199846" w:history="1">
            <w:r w:rsidR="000A4EE5" w:rsidRPr="005A22A1">
              <w:rPr>
                <w:rStyle w:val="Hyperlink"/>
                <w:noProof/>
              </w:rPr>
              <w:t>2.6.</w:t>
            </w:r>
            <w:r w:rsidR="000A4EE5">
              <w:rPr>
                <w:rFonts w:eastAsiaTheme="minorEastAsia"/>
                <w:noProof/>
                <w:lang w:eastAsia="en-GB"/>
              </w:rPr>
              <w:tab/>
            </w:r>
            <w:r w:rsidR="000A4EE5" w:rsidRPr="005A22A1">
              <w:rPr>
                <w:rStyle w:val="Hyperlink"/>
                <w:noProof/>
              </w:rPr>
              <w:t>Special categories of personal data</w:t>
            </w:r>
            <w:r w:rsidR="000A4EE5">
              <w:rPr>
                <w:noProof/>
                <w:webHidden/>
              </w:rPr>
              <w:tab/>
            </w:r>
            <w:r w:rsidR="000A4EE5">
              <w:rPr>
                <w:noProof/>
                <w:webHidden/>
              </w:rPr>
              <w:fldChar w:fldCharType="begin"/>
            </w:r>
            <w:r w:rsidR="000A4EE5">
              <w:rPr>
                <w:noProof/>
                <w:webHidden/>
              </w:rPr>
              <w:instrText xml:space="preserve"> PAGEREF _Toc527199846 \h </w:instrText>
            </w:r>
            <w:r w:rsidR="000A4EE5">
              <w:rPr>
                <w:noProof/>
                <w:webHidden/>
              </w:rPr>
            </w:r>
            <w:r w:rsidR="000A4EE5">
              <w:rPr>
                <w:noProof/>
                <w:webHidden/>
              </w:rPr>
              <w:fldChar w:fldCharType="separate"/>
            </w:r>
            <w:r w:rsidR="000A4EE5">
              <w:rPr>
                <w:noProof/>
                <w:webHidden/>
              </w:rPr>
              <w:t>24</w:t>
            </w:r>
            <w:r w:rsidR="000A4EE5">
              <w:rPr>
                <w:noProof/>
                <w:webHidden/>
              </w:rPr>
              <w:fldChar w:fldCharType="end"/>
            </w:r>
          </w:hyperlink>
        </w:p>
        <w:p w14:paraId="49E7F54D" w14:textId="78601E5E" w:rsidR="000A4EE5" w:rsidRDefault="00A750B7">
          <w:pPr>
            <w:pStyle w:val="TOC2"/>
            <w:tabs>
              <w:tab w:val="left" w:pos="880"/>
              <w:tab w:val="right" w:leader="dot" w:pos="9622"/>
            </w:tabs>
            <w:rPr>
              <w:rFonts w:eastAsiaTheme="minorEastAsia"/>
              <w:noProof/>
              <w:lang w:eastAsia="en-GB"/>
            </w:rPr>
          </w:pPr>
          <w:hyperlink w:anchor="_Toc527199847" w:history="1">
            <w:r w:rsidR="000A4EE5" w:rsidRPr="005A22A1">
              <w:rPr>
                <w:rStyle w:val="Hyperlink"/>
                <w:noProof/>
              </w:rPr>
              <w:t>2.7.</w:t>
            </w:r>
            <w:r w:rsidR="000A4EE5">
              <w:rPr>
                <w:rFonts w:eastAsiaTheme="minorEastAsia"/>
                <w:noProof/>
                <w:lang w:eastAsia="en-GB"/>
              </w:rPr>
              <w:tab/>
            </w:r>
            <w:r w:rsidR="000A4EE5" w:rsidRPr="005A22A1">
              <w:rPr>
                <w:rStyle w:val="Hyperlink"/>
                <w:noProof/>
              </w:rPr>
              <w:t>Legal basis (es) for special category personal data</w:t>
            </w:r>
            <w:r w:rsidR="000A4EE5">
              <w:rPr>
                <w:noProof/>
                <w:webHidden/>
              </w:rPr>
              <w:tab/>
            </w:r>
            <w:r w:rsidR="000A4EE5">
              <w:rPr>
                <w:noProof/>
                <w:webHidden/>
              </w:rPr>
              <w:fldChar w:fldCharType="begin"/>
            </w:r>
            <w:r w:rsidR="000A4EE5">
              <w:rPr>
                <w:noProof/>
                <w:webHidden/>
              </w:rPr>
              <w:instrText xml:space="preserve"> PAGEREF _Toc527199847 \h </w:instrText>
            </w:r>
            <w:r w:rsidR="000A4EE5">
              <w:rPr>
                <w:noProof/>
                <w:webHidden/>
              </w:rPr>
            </w:r>
            <w:r w:rsidR="000A4EE5">
              <w:rPr>
                <w:noProof/>
                <w:webHidden/>
              </w:rPr>
              <w:fldChar w:fldCharType="separate"/>
            </w:r>
            <w:r w:rsidR="000A4EE5">
              <w:rPr>
                <w:noProof/>
                <w:webHidden/>
              </w:rPr>
              <w:t>25</w:t>
            </w:r>
            <w:r w:rsidR="000A4EE5">
              <w:rPr>
                <w:noProof/>
                <w:webHidden/>
              </w:rPr>
              <w:fldChar w:fldCharType="end"/>
            </w:r>
          </w:hyperlink>
        </w:p>
        <w:p w14:paraId="62BA5560" w14:textId="124D9411" w:rsidR="000A4EE5" w:rsidRDefault="00A750B7">
          <w:pPr>
            <w:pStyle w:val="TOC2"/>
            <w:tabs>
              <w:tab w:val="left" w:pos="880"/>
              <w:tab w:val="right" w:leader="dot" w:pos="9622"/>
            </w:tabs>
            <w:rPr>
              <w:rFonts w:eastAsiaTheme="minorEastAsia"/>
              <w:noProof/>
              <w:lang w:eastAsia="en-GB"/>
            </w:rPr>
          </w:pPr>
          <w:hyperlink w:anchor="_Toc527199848" w:history="1">
            <w:r w:rsidR="000A4EE5" w:rsidRPr="005A22A1">
              <w:rPr>
                <w:rStyle w:val="Hyperlink"/>
                <w:noProof/>
              </w:rPr>
              <w:t>2.8.</w:t>
            </w:r>
            <w:r w:rsidR="000A4EE5">
              <w:rPr>
                <w:rFonts w:eastAsiaTheme="minorEastAsia"/>
                <w:noProof/>
                <w:lang w:eastAsia="en-GB"/>
              </w:rPr>
              <w:tab/>
            </w:r>
            <w:r w:rsidR="000A4EE5" w:rsidRPr="005A22A1">
              <w:rPr>
                <w:rStyle w:val="Hyperlink"/>
                <w:noProof/>
              </w:rPr>
              <w:t>Consultation</w:t>
            </w:r>
            <w:r w:rsidR="000A4EE5">
              <w:rPr>
                <w:noProof/>
                <w:webHidden/>
              </w:rPr>
              <w:tab/>
            </w:r>
            <w:r w:rsidR="000A4EE5">
              <w:rPr>
                <w:noProof/>
                <w:webHidden/>
              </w:rPr>
              <w:fldChar w:fldCharType="begin"/>
            </w:r>
            <w:r w:rsidR="000A4EE5">
              <w:rPr>
                <w:noProof/>
                <w:webHidden/>
              </w:rPr>
              <w:instrText xml:space="preserve"> PAGEREF _Toc527199848 \h </w:instrText>
            </w:r>
            <w:r w:rsidR="000A4EE5">
              <w:rPr>
                <w:noProof/>
                <w:webHidden/>
              </w:rPr>
            </w:r>
            <w:r w:rsidR="000A4EE5">
              <w:rPr>
                <w:noProof/>
                <w:webHidden/>
              </w:rPr>
              <w:fldChar w:fldCharType="separate"/>
            </w:r>
            <w:r w:rsidR="000A4EE5">
              <w:rPr>
                <w:noProof/>
                <w:webHidden/>
              </w:rPr>
              <w:t>27</w:t>
            </w:r>
            <w:r w:rsidR="000A4EE5">
              <w:rPr>
                <w:noProof/>
                <w:webHidden/>
              </w:rPr>
              <w:fldChar w:fldCharType="end"/>
            </w:r>
          </w:hyperlink>
        </w:p>
        <w:p w14:paraId="216A2BE1" w14:textId="7D4A9734" w:rsidR="000A4EE5" w:rsidRDefault="00A750B7">
          <w:pPr>
            <w:pStyle w:val="TOC2"/>
            <w:tabs>
              <w:tab w:val="left" w:pos="880"/>
              <w:tab w:val="right" w:leader="dot" w:pos="9622"/>
            </w:tabs>
            <w:rPr>
              <w:rFonts w:eastAsiaTheme="minorEastAsia"/>
              <w:noProof/>
              <w:lang w:eastAsia="en-GB"/>
            </w:rPr>
          </w:pPr>
          <w:hyperlink w:anchor="_Toc527199849" w:history="1">
            <w:r w:rsidR="000A4EE5" w:rsidRPr="005A22A1">
              <w:rPr>
                <w:rStyle w:val="Hyperlink"/>
                <w:noProof/>
              </w:rPr>
              <w:t>2.9.</w:t>
            </w:r>
            <w:r w:rsidR="000A4EE5">
              <w:rPr>
                <w:rFonts w:eastAsiaTheme="minorEastAsia"/>
                <w:noProof/>
                <w:lang w:eastAsia="en-GB"/>
              </w:rPr>
              <w:tab/>
            </w:r>
            <w:r w:rsidR="000A4EE5" w:rsidRPr="005A22A1">
              <w:rPr>
                <w:rStyle w:val="Hyperlink"/>
                <w:noProof/>
              </w:rPr>
              <w:t>Lighthouse users of the data</w:t>
            </w:r>
            <w:r w:rsidR="000A4EE5">
              <w:rPr>
                <w:noProof/>
                <w:webHidden/>
              </w:rPr>
              <w:tab/>
            </w:r>
            <w:r w:rsidR="000A4EE5">
              <w:rPr>
                <w:noProof/>
                <w:webHidden/>
              </w:rPr>
              <w:fldChar w:fldCharType="begin"/>
            </w:r>
            <w:r w:rsidR="000A4EE5">
              <w:rPr>
                <w:noProof/>
                <w:webHidden/>
              </w:rPr>
              <w:instrText xml:space="preserve"> PAGEREF _Toc527199849 \h </w:instrText>
            </w:r>
            <w:r w:rsidR="000A4EE5">
              <w:rPr>
                <w:noProof/>
                <w:webHidden/>
              </w:rPr>
            </w:r>
            <w:r w:rsidR="000A4EE5">
              <w:rPr>
                <w:noProof/>
                <w:webHidden/>
              </w:rPr>
              <w:fldChar w:fldCharType="separate"/>
            </w:r>
            <w:r w:rsidR="000A4EE5">
              <w:rPr>
                <w:noProof/>
                <w:webHidden/>
              </w:rPr>
              <w:t>27</w:t>
            </w:r>
            <w:r w:rsidR="000A4EE5">
              <w:rPr>
                <w:noProof/>
                <w:webHidden/>
              </w:rPr>
              <w:fldChar w:fldCharType="end"/>
            </w:r>
          </w:hyperlink>
        </w:p>
        <w:p w14:paraId="01220EB7" w14:textId="51FC5BF0" w:rsidR="000A4EE5" w:rsidRDefault="00A750B7">
          <w:pPr>
            <w:pStyle w:val="TOC2"/>
            <w:tabs>
              <w:tab w:val="left" w:pos="1100"/>
              <w:tab w:val="right" w:leader="dot" w:pos="9622"/>
            </w:tabs>
            <w:rPr>
              <w:rFonts w:eastAsiaTheme="minorEastAsia"/>
              <w:noProof/>
              <w:lang w:eastAsia="en-GB"/>
            </w:rPr>
          </w:pPr>
          <w:hyperlink w:anchor="_Toc527199850" w:history="1">
            <w:r w:rsidR="000A4EE5" w:rsidRPr="005A22A1">
              <w:rPr>
                <w:rStyle w:val="Hyperlink"/>
                <w:noProof/>
              </w:rPr>
              <w:t>2.10.</w:t>
            </w:r>
            <w:r w:rsidR="000A4EE5">
              <w:rPr>
                <w:rFonts w:eastAsiaTheme="minorEastAsia"/>
                <w:noProof/>
                <w:lang w:eastAsia="en-GB"/>
              </w:rPr>
              <w:tab/>
            </w:r>
            <w:r w:rsidR="000A4EE5" w:rsidRPr="005A22A1">
              <w:rPr>
                <w:rStyle w:val="Hyperlink"/>
                <w:noProof/>
              </w:rPr>
              <w:t>Data processor</w:t>
            </w:r>
            <w:r w:rsidR="000A4EE5">
              <w:rPr>
                <w:noProof/>
                <w:webHidden/>
              </w:rPr>
              <w:tab/>
            </w:r>
            <w:r w:rsidR="000A4EE5">
              <w:rPr>
                <w:noProof/>
                <w:webHidden/>
              </w:rPr>
              <w:fldChar w:fldCharType="begin"/>
            </w:r>
            <w:r w:rsidR="000A4EE5">
              <w:rPr>
                <w:noProof/>
                <w:webHidden/>
              </w:rPr>
              <w:instrText xml:space="preserve"> PAGEREF _Toc527199850 \h </w:instrText>
            </w:r>
            <w:r w:rsidR="000A4EE5">
              <w:rPr>
                <w:noProof/>
                <w:webHidden/>
              </w:rPr>
            </w:r>
            <w:r w:rsidR="000A4EE5">
              <w:rPr>
                <w:noProof/>
                <w:webHidden/>
              </w:rPr>
              <w:fldChar w:fldCharType="separate"/>
            </w:r>
            <w:r w:rsidR="000A4EE5">
              <w:rPr>
                <w:noProof/>
                <w:webHidden/>
              </w:rPr>
              <w:t>28</w:t>
            </w:r>
            <w:r w:rsidR="000A4EE5">
              <w:rPr>
                <w:noProof/>
                <w:webHidden/>
              </w:rPr>
              <w:fldChar w:fldCharType="end"/>
            </w:r>
          </w:hyperlink>
        </w:p>
        <w:p w14:paraId="129B29E5" w14:textId="6FB453EB" w:rsidR="000A4EE5" w:rsidRDefault="00A750B7">
          <w:pPr>
            <w:pStyle w:val="TOC2"/>
            <w:tabs>
              <w:tab w:val="left" w:pos="1100"/>
              <w:tab w:val="right" w:leader="dot" w:pos="9622"/>
            </w:tabs>
            <w:rPr>
              <w:rFonts w:eastAsiaTheme="minorEastAsia"/>
              <w:noProof/>
              <w:lang w:eastAsia="en-GB"/>
            </w:rPr>
          </w:pPr>
          <w:hyperlink w:anchor="_Toc527199851" w:history="1">
            <w:r w:rsidR="000A4EE5" w:rsidRPr="005A22A1">
              <w:rPr>
                <w:rStyle w:val="Hyperlink"/>
                <w:noProof/>
              </w:rPr>
              <w:t>2.11.</w:t>
            </w:r>
            <w:r w:rsidR="000A4EE5">
              <w:rPr>
                <w:rFonts w:eastAsiaTheme="minorEastAsia"/>
                <w:noProof/>
                <w:lang w:eastAsia="en-GB"/>
              </w:rPr>
              <w:tab/>
            </w:r>
            <w:r w:rsidR="000A4EE5" w:rsidRPr="005A22A1">
              <w:rPr>
                <w:rStyle w:val="Hyperlink"/>
                <w:noProof/>
              </w:rPr>
              <w:t>Collection of personal data</w:t>
            </w:r>
            <w:r w:rsidR="000A4EE5">
              <w:rPr>
                <w:noProof/>
                <w:webHidden/>
              </w:rPr>
              <w:tab/>
            </w:r>
            <w:r w:rsidR="000A4EE5">
              <w:rPr>
                <w:noProof/>
                <w:webHidden/>
              </w:rPr>
              <w:fldChar w:fldCharType="begin"/>
            </w:r>
            <w:r w:rsidR="000A4EE5">
              <w:rPr>
                <w:noProof/>
                <w:webHidden/>
              </w:rPr>
              <w:instrText xml:space="preserve"> PAGEREF _Toc527199851 \h </w:instrText>
            </w:r>
            <w:r w:rsidR="000A4EE5">
              <w:rPr>
                <w:noProof/>
                <w:webHidden/>
              </w:rPr>
            </w:r>
            <w:r w:rsidR="000A4EE5">
              <w:rPr>
                <w:noProof/>
                <w:webHidden/>
              </w:rPr>
              <w:fldChar w:fldCharType="separate"/>
            </w:r>
            <w:r w:rsidR="000A4EE5">
              <w:rPr>
                <w:noProof/>
                <w:webHidden/>
              </w:rPr>
              <w:t>30</w:t>
            </w:r>
            <w:r w:rsidR="000A4EE5">
              <w:rPr>
                <w:noProof/>
                <w:webHidden/>
              </w:rPr>
              <w:fldChar w:fldCharType="end"/>
            </w:r>
          </w:hyperlink>
        </w:p>
        <w:p w14:paraId="65A2FE7F" w14:textId="696C1839" w:rsidR="000A4EE5" w:rsidRDefault="00A750B7">
          <w:pPr>
            <w:pStyle w:val="TOC2"/>
            <w:tabs>
              <w:tab w:val="left" w:pos="1100"/>
              <w:tab w:val="right" w:leader="dot" w:pos="9622"/>
            </w:tabs>
            <w:rPr>
              <w:rFonts w:eastAsiaTheme="minorEastAsia"/>
              <w:noProof/>
              <w:lang w:eastAsia="en-GB"/>
            </w:rPr>
          </w:pPr>
          <w:hyperlink w:anchor="_Toc527199852" w:history="1">
            <w:r w:rsidR="000A4EE5" w:rsidRPr="005A22A1">
              <w:rPr>
                <w:rStyle w:val="Hyperlink"/>
                <w:noProof/>
              </w:rPr>
              <w:t>2.12.</w:t>
            </w:r>
            <w:r w:rsidR="000A4EE5">
              <w:rPr>
                <w:rFonts w:eastAsiaTheme="minorEastAsia"/>
                <w:noProof/>
                <w:lang w:eastAsia="en-GB"/>
              </w:rPr>
              <w:tab/>
            </w:r>
            <w:r w:rsidR="000A4EE5" w:rsidRPr="005A22A1">
              <w:rPr>
                <w:rStyle w:val="Hyperlink"/>
                <w:noProof/>
              </w:rPr>
              <w:t>Accuracy of personal data</w:t>
            </w:r>
            <w:r w:rsidR="000A4EE5">
              <w:rPr>
                <w:noProof/>
                <w:webHidden/>
              </w:rPr>
              <w:tab/>
            </w:r>
            <w:r w:rsidR="000A4EE5">
              <w:rPr>
                <w:noProof/>
                <w:webHidden/>
              </w:rPr>
              <w:fldChar w:fldCharType="begin"/>
            </w:r>
            <w:r w:rsidR="000A4EE5">
              <w:rPr>
                <w:noProof/>
                <w:webHidden/>
              </w:rPr>
              <w:instrText xml:space="preserve"> PAGEREF _Toc527199852 \h </w:instrText>
            </w:r>
            <w:r w:rsidR="000A4EE5">
              <w:rPr>
                <w:noProof/>
                <w:webHidden/>
              </w:rPr>
            </w:r>
            <w:r w:rsidR="000A4EE5">
              <w:rPr>
                <w:noProof/>
                <w:webHidden/>
              </w:rPr>
              <w:fldChar w:fldCharType="separate"/>
            </w:r>
            <w:r w:rsidR="000A4EE5">
              <w:rPr>
                <w:noProof/>
                <w:webHidden/>
              </w:rPr>
              <w:t>32</w:t>
            </w:r>
            <w:r w:rsidR="000A4EE5">
              <w:rPr>
                <w:noProof/>
                <w:webHidden/>
              </w:rPr>
              <w:fldChar w:fldCharType="end"/>
            </w:r>
          </w:hyperlink>
        </w:p>
        <w:p w14:paraId="390A3E58" w14:textId="2D62EB18" w:rsidR="000A4EE5" w:rsidRDefault="00A750B7">
          <w:pPr>
            <w:pStyle w:val="TOC2"/>
            <w:tabs>
              <w:tab w:val="left" w:pos="1100"/>
              <w:tab w:val="right" w:leader="dot" w:pos="9622"/>
            </w:tabs>
            <w:rPr>
              <w:rFonts w:eastAsiaTheme="minorEastAsia"/>
              <w:noProof/>
              <w:lang w:eastAsia="en-GB"/>
            </w:rPr>
          </w:pPr>
          <w:hyperlink w:anchor="_Toc527199853" w:history="1">
            <w:r w:rsidR="000A4EE5" w:rsidRPr="005A22A1">
              <w:rPr>
                <w:rStyle w:val="Hyperlink"/>
                <w:noProof/>
              </w:rPr>
              <w:t>2.13.</w:t>
            </w:r>
            <w:r w:rsidR="000A4EE5">
              <w:rPr>
                <w:rFonts w:eastAsiaTheme="minorEastAsia"/>
                <w:noProof/>
                <w:lang w:eastAsia="en-GB"/>
              </w:rPr>
              <w:tab/>
            </w:r>
            <w:r w:rsidR="000A4EE5" w:rsidRPr="005A22A1">
              <w:rPr>
                <w:rStyle w:val="Hyperlink"/>
                <w:noProof/>
              </w:rPr>
              <w:t>Subject access</w:t>
            </w:r>
            <w:r w:rsidR="000A4EE5">
              <w:rPr>
                <w:noProof/>
                <w:webHidden/>
              </w:rPr>
              <w:tab/>
            </w:r>
            <w:r w:rsidR="000A4EE5">
              <w:rPr>
                <w:noProof/>
                <w:webHidden/>
              </w:rPr>
              <w:fldChar w:fldCharType="begin"/>
            </w:r>
            <w:r w:rsidR="000A4EE5">
              <w:rPr>
                <w:noProof/>
                <w:webHidden/>
              </w:rPr>
              <w:instrText xml:space="preserve"> PAGEREF _Toc527199853 \h </w:instrText>
            </w:r>
            <w:r w:rsidR="000A4EE5">
              <w:rPr>
                <w:noProof/>
                <w:webHidden/>
              </w:rPr>
            </w:r>
            <w:r w:rsidR="000A4EE5">
              <w:rPr>
                <w:noProof/>
                <w:webHidden/>
              </w:rPr>
              <w:fldChar w:fldCharType="separate"/>
            </w:r>
            <w:r w:rsidR="000A4EE5">
              <w:rPr>
                <w:noProof/>
                <w:webHidden/>
              </w:rPr>
              <w:t>32</w:t>
            </w:r>
            <w:r w:rsidR="000A4EE5">
              <w:rPr>
                <w:noProof/>
                <w:webHidden/>
              </w:rPr>
              <w:fldChar w:fldCharType="end"/>
            </w:r>
          </w:hyperlink>
        </w:p>
        <w:p w14:paraId="59067CDA" w14:textId="27EF32BE" w:rsidR="000A4EE5" w:rsidRDefault="00A750B7">
          <w:pPr>
            <w:pStyle w:val="TOC2"/>
            <w:tabs>
              <w:tab w:val="left" w:pos="1100"/>
              <w:tab w:val="right" w:leader="dot" w:pos="9622"/>
            </w:tabs>
            <w:rPr>
              <w:rFonts w:eastAsiaTheme="minorEastAsia"/>
              <w:noProof/>
              <w:lang w:eastAsia="en-GB"/>
            </w:rPr>
          </w:pPr>
          <w:hyperlink w:anchor="_Toc527199854" w:history="1">
            <w:r w:rsidR="000A4EE5" w:rsidRPr="005A22A1">
              <w:rPr>
                <w:rStyle w:val="Hyperlink"/>
                <w:noProof/>
              </w:rPr>
              <w:t>2.14.</w:t>
            </w:r>
            <w:r w:rsidR="000A4EE5">
              <w:rPr>
                <w:rFonts w:eastAsiaTheme="minorEastAsia"/>
                <w:noProof/>
                <w:lang w:eastAsia="en-GB"/>
              </w:rPr>
              <w:tab/>
            </w:r>
            <w:r w:rsidR="000A4EE5" w:rsidRPr="005A22A1">
              <w:rPr>
                <w:rStyle w:val="Hyperlink"/>
                <w:noProof/>
              </w:rPr>
              <w:t>Restriction of processing</w:t>
            </w:r>
            <w:r w:rsidR="000A4EE5">
              <w:rPr>
                <w:noProof/>
                <w:webHidden/>
              </w:rPr>
              <w:tab/>
            </w:r>
            <w:r w:rsidR="000A4EE5">
              <w:rPr>
                <w:noProof/>
                <w:webHidden/>
              </w:rPr>
              <w:fldChar w:fldCharType="begin"/>
            </w:r>
            <w:r w:rsidR="000A4EE5">
              <w:rPr>
                <w:noProof/>
                <w:webHidden/>
              </w:rPr>
              <w:instrText xml:space="preserve"> PAGEREF _Toc527199854 \h </w:instrText>
            </w:r>
            <w:r w:rsidR="000A4EE5">
              <w:rPr>
                <w:noProof/>
                <w:webHidden/>
              </w:rPr>
            </w:r>
            <w:r w:rsidR="000A4EE5">
              <w:rPr>
                <w:noProof/>
                <w:webHidden/>
              </w:rPr>
              <w:fldChar w:fldCharType="separate"/>
            </w:r>
            <w:r w:rsidR="000A4EE5">
              <w:rPr>
                <w:noProof/>
                <w:webHidden/>
              </w:rPr>
              <w:t>33</w:t>
            </w:r>
            <w:r w:rsidR="000A4EE5">
              <w:rPr>
                <w:noProof/>
                <w:webHidden/>
              </w:rPr>
              <w:fldChar w:fldCharType="end"/>
            </w:r>
          </w:hyperlink>
        </w:p>
        <w:p w14:paraId="68F08A97" w14:textId="166C7DA7" w:rsidR="000A4EE5" w:rsidRDefault="00A750B7">
          <w:pPr>
            <w:pStyle w:val="TOC2"/>
            <w:tabs>
              <w:tab w:val="left" w:pos="1100"/>
              <w:tab w:val="right" w:leader="dot" w:pos="9622"/>
            </w:tabs>
            <w:rPr>
              <w:rFonts w:eastAsiaTheme="minorEastAsia"/>
              <w:noProof/>
              <w:lang w:eastAsia="en-GB"/>
            </w:rPr>
          </w:pPr>
          <w:hyperlink w:anchor="_Toc527199855" w:history="1">
            <w:r w:rsidR="000A4EE5" w:rsidRPr="005A22A1">
              <w:rPr>
                <w:rStyle w:val="Hyperlink"/>
                <w:noProof/>
              </w:rPr>
              <w:t>2.15.</w:t>
            </w:r>
            <w:r w:rsidR="000A4EE5">
              <w:rPr>
                <w:rFonts w:eastAsiaTheme="minorEastAsia"/>
                <w:noProof/>
                <w:lang w:eastAsia="en-GB"/>
              </w:rPr>
              <w:tab/>
            </w:r>
            <w:r w:rsidR="000A4EE5" w:rsidRPr="005A22A1">
              <w:rPr>
                <w:rStyle w:val="Hyperlink"/>
                <w:noProof/>
              </w:rPr>
              <w:t>Data sharing</w:t>
            </w:r>
            <w:r w:rsidR="000A4EE5">
              <w:rPr>
                <w:noProof/>
                <w:webHidden/>
              </w:rPr>
              <w:tab/>
            </w:r>
            <w:r w:rsidR="000A4EE5">
              <w:rPr>
                <w:noProof/>
                <w:webHidden/>
              </w:rPr>
              <w:fldChar w:fldCharType="begin"/>
            </w:r>
            <w:r w:rsidR="000A4EE5">
              <w:rPr>
                <w:noProof/>
                <w:webHidden/>
              </w:rPr>
              <w:instrText xml:space="preserve"> PAGEREF _Toc527199855 \h </w:instrText>
            </w:r>
            <w:r w:rsidR="000A4EE5">
              <w:rPr>
                <w:noProof/>
                <w:webHidden/>
              </w:rPr>
            </w:r>
            <w:r w:rsidR="000A4EE5">
              <w:rPr>
                <w:noProof/>
                <w:webHidden/>
              </w:rPr>
              <w:fldChar w:fldCharType="separate"/>
            </w:r>
            <w:r w:rsidR="000A4EE5">
              <w:rPr>
                <w:noProof/>
                <w:webHidden/>
              </w:rPr>
              <w:t>33</w:t>
            </w:r>
            <w:r w:rsidR="000A4EE5">
              <w:rPr>
                <w:noProof/>
                <w:webHidden/>
              </w:rPr>
              <w:fldChar w:fldCharType="end"/>
            </w:r>
          </w:hyperlink>
        </w:p>
        <w:p w14:paraId="6F01A310" w14:textId="52455877" w:rsidR="000A4EE5" w:rsidRDefault="00A750B7">
          <w:pPr>
            <w:pStyle w:val="TOC2"/>
            <w:tabs>
              <w:tab w:val="left" w:pos="1100"/>
              <w:tab w:val="right" w:leader="dot" w:pos="9622"/>
            </w:tabs>
            <w:rPr>
              <w:rFonts w:eastAsiaTheme="minorEastAsia"/>
              <w:noProof/>
              <w:lang w:eastAsia="en-GB"/>
            </w:rPr>
          </w:pPr>
          <w:hyperlink w:anchor="_Toc527199856" w:history="1">
            <w:r w:rsidR="000A4EE5" w:rsidRPr="005A22A1">
              <w:rPr>
                <w:rStyle w:val="Hyperlink"/>
                <w:noProof/>
              </w:rPr>
              <w:t>2.16.</w:t>
            </w:r>
            <w:r w:rsidR="000A4EE5">
              <w:rPr>
                <w:rFonts w:eastAsiaTheme="minorEastAsia"/>
                <w:noProof/>
                <w:lang w:eastAsia="en-GB"/>
              </w:rPr>
              <w:tab/>
            </w:r>
            <w:r w:rsidR="000A4EE5" w:rsidRPr="005A22A1">
              <w:rPr>
                <w:rStyle w:val="Hyperlink"/>
                <w:noProof/>
              </w:rPr>
              <w:t>Data storage at the end of the Lighthouse Pilot</w:t>
            </w:r>
            <w:r w:rsidR="000A4EE5">
              <w:rPr>
                <w:noProof/>
                <w:webHidden/>
              </w:rPr>
              <w:tab/>
            </w:r>
            <w:r w:rsidR="000A4EE5">
              <w:rPr>
                <w:noProof/>
                <w:webHidden/>
              </w:rPr>
              <w:fldChar w:fldCharType="begin"/>
            </w:r>
            <w:r w:rsidR="000A4EE5">
              <w:rPr>
                <w:noProof/>
                <w:webHidden/>
              </w:rPr>
              <w:instrText xml:space="preserve"> PAGEREF _Toc527199856 \h </w:instrText>
            </w:r>
            <w:r w:rsidR="000A4EE5">
              <w:rPr>
                <w:noProof/>
                <w:webHidden/>
              </w:rPr>
            </w:r>
            <w:r w:rsidR="000A4EE5">
              <w:rPr>
                <w:noProof/>
                <w:webHidden/>
              </w:rPr>
              <w:fldChar w:fldCharType="separate"/>
            </w:r>
            <w:r w:rsidR="000A4EE5">
              <w:rPr>
                <w:noProof/>
                <w:webHidden/>
              </w:rPr>
              <w:t>33</w:t>
            </w:r>
            <w:r w:rsidR="000A4EE5">
              <w:rPr>
                <w:noProof/>
                <w:webHidden/>
              </w:rPr>
              <w:fldChar w:fldCharType="end"/>
            </w:r>
          </w:hyperlink>
        </w:p>
        <w:p w14:paraId="2CD97F58" w14:textId="3BE81F43" w:rsidR="000A4EE5" w:rsidRDefault="00A750B7">
          <w:pPr>
            <w:pStyle w:val="TOC1"/>
            <w:tabs>
              <w:tab w:val="left" w:pos="440"/>
              <w:tab w:val="right" w:leader="dot" w:pos="9622"/>
            </w:tabs>
            <w:rPr>
              <w:rFonts w:eastAsiaTheme="minorEastAsia"/>
              <w:noProof/>
              <w:lang w:eastAsia="en-GB"/>
            </w:rPr>
          </w:pPr>
          <w:hyperlink w:anchor="_Toc527199857" w:history="1">
            <w:r w:rsidR="000A4EE5" w:rsidRPr="005A22A1">
              <w:rPr>
                <w:rStyle w:val="Hyperlink"/>
                <w:noProof/>
              </w:rPr>
              <w:t>3.</w:t>
            </w:r>
            <w:r w:rsidR="000A4EE5">
              <w:rPr>
                <w:rFonts w:eastAsiaTheme="minorEastAsia"/>
                <w:noProof/>
                <w:lang w:eastAsia="en-GB"/>
              </w:rPr>
              <w:tab/>
            </w:r>
            <w:r w:rsidR="000A4EE5" w:rsidRPr="005A22A1">
              <w:rPr>
                <w:rStyle w:val="Hyperlink"/>
                <w:noProof/>
              </w:rPr>
              <w:t>Risks</w:t>
            </w:r>
            <w:r w:rsidR="000A4EE5">
              <w:rPr>
                <w:noProof/>
                <w:webHidden/>
              </w:rPr>
              <w:tab/>
            </w:r>
            <w:r w:rsidR="000A4EE5">
              <w:rPr>
                <w:noProof/>
                <w:webHidden/>
              </w:rPr>
              <w:fldChar w:fldCharType="begin"/>
            </w:r>
            <w:r w:rsidR="000A4EE5">
              <w:rPr>
                <w:noProof/>
                <w:webHidden/>
              </w:rPr>
              <w:instrText xml:space="preserve"> PAGEREF _Toc527199857 \h </w:instrText>
            </w:r>
            <w:r w:rsidR="000A4EE5">
              <w:rPr>
                <w:noProof/>
                <w:webHidden/>
              </w:rPr>
            </w:r>
            <w:r w:rsidR="000A4EE5">
              <w:rPr>
                <w:noProof/>
                <w:webHidden/>
              </w:rPr>
              <w:fldChar w:fldCharType="separate"/>
            </w:r>
            <w:r w:rsidR="000A4EE5">
              <w:rPr>
                <w:noProof/>
                <w:webHidden/>
              </w:rPr>
              <w:t>34</w:t>
            </w:r>
            <w:r w:rsidR="000A4EE5">
              <w:rPr>
                <w:noProof/>
                <w:webHidden/>
              </w:rPr>
              <w:fldChar w:fldCharType="end"/>
            </w:r>
          </w:hyperlink>
        </w:p>
        <w:p w14:paraId="2EF7276A" w14:textId="5036F0E8" w:rsidR="000A4EE5" w:rsidRDefault="00A750B7">
          <w:pPr>
            <w:pStyle w:val="TOC2"/>
            <w:tabs>
              <w:tab w:val="left" w:pos="880"/>
              <w:tab w:val="right" w:leader="dot" w:pos="9622"/>
            </w:tabs>
            <w:rPr>
              <w:rFonts w:eastAsiaTheme="minorEastAsia"/>
              <w:noProof/>
              <w:lang w:eastAsia="en-GB"/>
            </w:rPr>
          </w:pPr>
          <w:hyperlink w:anchor="_Toc527199858" w:history="1">
            <w:r w:rsidR="000A4EE5" w:rsidRPr="005A22A1">
              <w:rPr>
                <w:rStyle w:val="Hyperlink"/>
                <w:noProof/>
                <w:lang w:eastAsia="en-GB"/>
              </w:rPr>
              <w:t>3.1.</w:t>
            </w:r>
            <w:r w:rsidR="000A4EE5">
              <w:rPr>
                <w:rFonts w:eastAsiaTheme="minorEastAsia"/>
                <w:noProof/>
                <w:lang w:eastAsia="en-GB"/>
              </w:rPr>
              <w:tab/>
            </w:r>
            <w:r w:rsidR="000A4EE5" w:rsidRPr="005A22A1">
              <w:rPr>
                <w:rStyle w:val="Hyperlink"/>
                <w:noProof/>
                <w:lang w:eastAsia="en-GB"/>
              </w:rPr>
              <w:t>Lighthouse: RISK ASSESSMENT BY GDPR Principles:</w:t>
            </w:r>
            <w:r w:rsidR="000A4EE5">
              <w:rPr>
                <w:noProof/>
                <w:webHidden/>
              </w:rPr>
              <w:tab/>
            </w:r>
            <w:r w:rsidR="000A4EE5">
              <w:rPr>
                <w:noProof/>
                <w:webHidden/>
              </w:rPr>
              <w:fldChar w:fldCharType="begin"/>
            </w:r>
            <w:r w:rsidR="000A4EE5">
              <w:rPr>
                <w:noProof/>
                <w:webHidden/>
              </w:rPr>
              <w:instrText xml:space="preserve"> PAGEREF _Toc527199858 \h </w:instrText>
            </w:r>
            <w:r w:rsidR="000A4EE5">
              <w:rPr>
                <w:noProof/>
                <w:webHidden/>
              </w:rPr>
            </w:r>
            <w:r w:rsidR="000A4EE5">
              <w:rPr>
                <w:noProof/>
                <w:webHidden/>
              </w:rPr>
              <w:fldChar w:fldCharType="separate"/>
            </w:r>
            <w:r w:rsidR="000A4EE5">
              <w:rPr>
                <w:noProof/>
                <w:webHidden/>
              </w:rPr>
              <w:t>34</w:t>
            </w:r>
            <w:r w:rsidR="000A4EE5">
              <w:rPr>
                <w:noProof/>
                <w:webHidden/>
              </w:rPr>
              <w:fldChar w:fldCharType="end"/>
            </w:r>
          </w:hyperlink>
        </w:p>
        <w:p w14:paraId="5AAFDC2E" w14:textId="36F9DEE4" w:rsidR="000A4EE5" w:rsidRDefault="00A750B7">
          <w:pPr>
            <w:pStyle w:val="TOC1"/>
            <w:tabs>
              <w:tab w:val="left" w:pos="440"/>
              <w:tab w:val="right" w:leader="dot" w:pos="9622"/>
            </w:tabs>
            <w:rPr>
              <w:rFonts w:eastAsiaTheme="minorEastAsia"/>
              <w:noProof/>
              <w:lang w:eastAsia="en-GB"/>
            </w:rPr>
          </w:pPr>
          <w:hyperlink w:anchor="_Toc527199859" w:history="1">
            <w:r w:rsidR="000A4EE5" w:rsidRPr="005A22A1">
              <w:rPr>
                <w:rStyle w:val="Hyperlink"/>
                <w:noProof/>
              </w:rPr>
              <w:t>6.</w:t>
            </w:r>
            <w:r w:rsidR="000A4EE5">
              <w:rPr>
                <w:rFonts w:eastAsiaTheme="minorEastAsia"/>
                <w:noProof/>
                <w:lang w:eastAsia="en-GB"/>
              </w:rPr>
              <w:tab/>
            </w:r>
            <w:r w:rsidR="000A4EE5" w:rsidRPr="005A22A1">
              <w:rPr>
                <w:rStyle w:val="Hyperlink"/>
                <w:noProof/>
              </w:rPr>
              <w:t>Sign off</w:t>
            </w:r>
            <w:r w:rsidR="000A4EE5">
              <w:rPr>
                <w:noProof/>
                <w:webHidden/>
              </w:rPr>
              <w:tab/>
            </w:r>
            <w:r w:rsidR="000A4EE5">
              <w:rPr>
                <w:noProof/>
                <w:webHidden/>
              </w:rPr>
              <w:fldChar w:fldCharType="begin"/>
            </w:r>
            <w:r w:rsidR="000A4EE5">
              <w:rPr>
                <w:noProof/>
                <w:webHidden/>
              </w:rPr>
              <w:instrText xml:space="preserve"> PAGEREF _Toc527199859 \h </w:instrText>
            </w:r>
            <w:r w:rsidR="000A4EE5">
              <w:rPr>
                <w:noProof/>
                <w:webHidden/>
              </w:rPr>
            </w:r>
            <w:r w:rsidR="000A4EE5">
              <w:rPr>
                <w:noProof/>
                <w:webHidden/>
              </w:rPr>
              <w:fldChar w:fldCharType="separate"/>
            </w:r>
            <w:r w:rsidR="000A4EE5">
              <w:rPr>
                <w:noProof/>
                <w:webHidden/>
              </w:rPr>
              <w:t>40</w:t>
            </w:r>
            <w:r w:rsidR="000A4EE5">
              <w:rPr>
                <w:noProof/>
                <w:webHidden/>
              </w:rPr>
              <w:fldChar w:fldCharType="end"/>
            </w:r>
          </w:hyperlink>
        </w:p>
        <w:p w14:paraId="279EC646" w14:textId="2CD92C42" w:rsidR="000A4EE5" w:rsidRDefault="00A750B7">
          <w:pPr>
            <w:pStyle w:val="TOC2"/>
            <w:tabs>
              <w:tab w:val="right" w:leader="dot" w:pos="9622"/>
            </w:tabs>
            <w:rPr>
              <w:rFonts w:eastAsiaTheme="minorEastAsia"/>
              <w:noProof/>
              <w:lang w:eastAsia="en-GB"/>
            </w:rPr>
          </w:pPr>
          <w:hyperlink w:anchor="_Toc527199860" w:history="1">
            <w:r w:rsidR="000A4EE5" w:rsidRPr="005A22A1">
              <w:rPr>
                <w:rStyle w:val="Hyperlink"/>
                <w:noProof/>
              </w:rPr>
              <w:t>Information Commissioner’s Office</w:t>
            </w:r>
            <w:r w:rsidR="000A4EE5">
              <w:rPr>
                <w:noProof/>
                <w:webHidden/>
              </w:rPr>
              <w:tab/>
            </w:r>
            <w:r w:rsidR="000A4EE5">
              <w:rPr>
                <w:noProof/>
                <w:webHidden/>
              </w:rPr>
              <w:fldChar w:fldCharType="begin"/>
            </w:r>
            <w:r w:rsidR="000A4EE5">
              <w:rPr>
                <w:noProof/>
                <w:webHidden/>
              </w:rPr>
              <w:instrText xml:space="preserve"> PAGEREF _Toc527199860 \h </w:instrText>
            </w:r>
            <w:r w:rsidR="000A4EE5">
              <w:rPr>
                <w:noProof/>
                <w:webHidden/>
              </w:rPr>
            </w:r>
            <w:r w:rsidR="000A4EE5">
              <w:rPr>
                <w:noProof/>
                <w:webHidden/>
              </w:rPr>
              <w:fldChar w:fldCharType="separate"/>
            </w:r>
            <w:r w:rsidR="000A4EE5">
              <w:rPr>
                <w:noProof/>
                <w:webHidden/>
              </w:rPr>
              <w:t>40</w:t>
            </w:r>
            <w:r w:rsidR="000A4EE5">
              <w:rPr>
                <w:noProof/>
                <w:webHidden/>
              </w:rPr>
              <w:fldChar w:fldCharType="end"/>
            </w:r>
          </w:hyperlink>
        </w:p>
        <w:p w14:paraId="1129450C" w14:textId="4E8695FA" w:rsidR="000A4EE5" w:rsidRDefault="00A750B7">
          <w:pPr>
            <w:pStyle w:val="TOC2"/>
            <w:tabs>
              <w:tab w:val="right" w:leader="dot" w:pos="9622"/>
            </w:tabs>
            <w:rPr>
              <w:rFonts w:eastAsiaTheme="minorEastAsia"/>
              <w:noProof/>
              <w:lang w:eastAsia="en-GB"/>
            </w:rPr>
          </w:pPr>
          <w:hyperlink w:anchor="_Toc527199861" w:history="1">
            <w:r w:rsidR="000A4EE5" w:rsidRPr="005A22A1">
              <w:rPr>
                <w:rStyle w:val="Hyperlink"/>
                <w:noProof/>
              </w:rPr>
              <w:t>UCLH Senior Information Risk Owner</w:t>
            </w:r>
            <w:r w:rsidR="000A4EE5">
              <w:rPr>
                <w:noProof/>
                <w:webHidden/>
              </w:rPr>
              <w:tab/>
            </w:r>
            <w:r w:rsidR="000A4EE5">
              <w:rPr>
                <w:noProof/>
                <w:webHidden/>
              </w:rPr>
              <w:fldChar w:fldCharType="begin"/>
            </w:r>
            <w:r w:rsidR="000A4EE5">
              <w:rPr>
                <w:noProof/>
                <w:webHidden/>
              </w:rPr>
              <w:instrText xml:space="preserve"> PAGEREF _Toc527199861 \h </w:instrText>
            </w:r>
            <w:r w:rsidR="000A4EE5">
              <w:rPr>
                <w:noProof/>
                <w:webHidden/>
              </w:rPr>
            </w:r>
            <w:r w:rsidR="000A4EE5">
              <w:rPr>
                <w:noProof/>
                <w:webHidden/>
              </w:rPr>
              <w:fldChar w:fldCharType="separate"/>
            </w:r>
            <w:r w:rsidR="000A4EE5">
              <w:rPr>
                <w:noProof/>
                <w:webHidden/>
              </w:rPr>
              <w:t>40</w:t>
            </w:r>
            <w:r w:rsidR="000A4EE5">
              <w:rPr>
                <w:noProof/>
                <w:webHidden/>
              </w:rPr>
              <w:fldChar w:fldCharType="end"/>
            </w:r>
          </w:hyperlink>
        </w:p>
        <w:p w14:paraId="774A9A20" w14:textId="6C26FB83" w:rsidR="000A4EE5" w:rsidRDefault="00A750B7">
          <w:pPr>
            <w:pStyle w:val="TOC2"/>
            <w:tabs>
              <w:tab w:val="right" w:leader="dot" w:pos="9622"/>
            </w:tabs>
            <w:rPr>
              <w:rFonts w:eastAsiaTheme="minorEastAsia"/>
              <w:noProof/>
              <w:lang w:eastAsia="en-GB"/>
            </w:rPr>
          </w:pPr>
          <w:hyperlink w:anchor="_Toc527199862" w:history="1">
            <w:r w:rsidR="000A4EE5" w:rsidRPr="005A22A1">
              <w:rPr>
                <w:rStyle w:val="Hyperlink"/>
                <w:noProof/>
              </w:rPr>
              <w:t>Tavistock and Portman Senior Information Risk Owner</w:t>
            </w:r>
            <w:r w:rsidR="000A4EE5">
              <w:rPr>
                <w:noProof/>
                <w:webHidden/>
              </w:rPr>
              <w:tab/>
            </w:r>
            <w:r w:rsidR="000A4EE5">
              <w:rPr>
                <w:noProof/>
                <w:webHidden/>
              </w:rPr>
              <w:fldChar w:fldCharType="begin"/>
            </w:r>
            <w:r w:rsidR="000A4EE5">
              <w:rPr>
                <w:noProof/>
                <w:webHidden/>
              </w:rPr>
              <w:instrText xml:space="preserve"> PAGEREF _Toc527199862 \h </w:instrText>
            </w:r>
            <w:r w:rsidR="000A4EE5">
              <w:rPr>
                <w:noProof/>
                <w:webHidden/>
              </w:rPr>
            </w:r>
            <w:r w:rsidR="000A4EE5">
              <w:rPr>
                <w:noProof/>
                <w:webHidden/>
              </w:rPr>
              <w:fldChar w:fldCharType="separate"/>
            </w:r>
            <w:r w:rsidR="000A4EE5">
              <w:rPr>
                <w:noProof/>
                <w:webHidden/>
              </w:rPr>
              <w:t>41</w:t>
            </w:r>
            <w:r w:rsidR="000A4EE5">
              <w:rPr>
                <w:noProof/>
                <w:webHidden/>
              </w:rPr>
              <w:fldChar w:fldCharType="end"/>
            </w:r>
          </w:hyperlink>
        </w:p>
        <w:p w14:paraId="0407A362" w14:textId="5AF5CDAB" w:rsidR="000A4EE5" w:rsidRDefault="00A750B7">
          <w:pPr>
            <w:pStyle w:val="TOC2"/>
            <w:tabs>
              <w:tab w:val="right" w:leader="dot" w:pos="9622"/>
            </w:tabs>
            <w:rPr>
              <w:rFonts w:eastAsiaTheme="minorEastAsia"/>
              <w:noProof/>
              <w:lang w:eastAsia="en-GB"/>
            </w:rPr>
          </w:pPr>
          <w:hyperlink w:anchor="_Toc527199863" w:history="1">
            <w:r w:rsidR="000A4EE5" w:rsidRPr="005A22A1">
              <w:rPr>
                <w:rStyle w:val="Hyperlink"/>
                <w:noProof/>
              </w:rPr>
              <w:t>NSPCC Senior Information Risk Owner</w:t>
            </w:r>
            <w:r w:rsidR="000A4EE5">
              <w:rPr>
                <w:noProof/>
                <w:webHidden/>
              </w:rPr>
              <w:tab/>
            </w:r>
            <w:r w:rsidR="000A4EE5">
              <w:rPr>
                <w:noProof/>
                <w:webHidden/>
              </w:rPr>
              <w:fldChar w:fldCharType="begin"/>
            </w:r>
            <w:r w:rsidR="000A4EE5">
              <w:rPr>
                <w:noProof/>
                <w:webHidden/>
              </w:rPr>
              <w:instrText xml:space="preserve"> PAGEREF _Toc527199863 \h </w:instrText>
            </w:r>
            <w:r w:rsidR="000A4EE5">
              <w:rPr>
                <w:noProof/>
                <w:webHidden/>
              </w:rPr>
            </w:r>
            <w:r w:rsidR="000A4EE5">
              <w:rPr>
                <w:noProof/>
                <w:webHidden/>
              </w:rPr>
              <w:fldChar w:fldCharType="separate"/>
            </w:r>
            <w:r w:rsidR="000A4EE5">
              <w:rPr>
                <w:noProof/>
                <w:webHidden/>
              </w:rPr>
              <w:t>41</w:t>
            </w:r>
            <w:r w:rsidR="000A4EE5">
              <w:rPr>
                <w:noProof/>
                <w:webHidden/>
              </w:rPr>
              <w:fldChar w:fldCharType="end"/>
            </w:r>
          </w:hyperlink>
        </w:p>
        <w:p w14:paraId="34138D7E" w14:textId="204F67F2" w:rsidR="000A4EE5" w:rsidRDefault="00A750B7">
          <w:pPr>
            <w:pStyle w:val="TOC2"/>
            <w:tabs>
              <w:tab w:val="right" w:leader="dot" w:pos="9622"/>
            </w:tabs>
            <w:rPr>
              <w:rFonts w:eastAsiaTheme="minorEastAsia"/>
              <w:noProof/>
              <w:lang w:eastAsia="en-GB"/>
            </w:rPr>
          </w:pPr>
          <w:hyperlink w:anchor="_Toc527199864" w:history="1">
            <w:r w:rsidR="000A4EE5" w:rsidRPr="005A22A1">
              <w:rPr>
                <w:rStyle w:val="Hyperlink"/>
                <w:noProof/>
              </w:rPr>
              <w:t>Solace Senior Information Risk Owner</w:t>
            </w:r>
            <w:r w:rsidR="000A4EE5">
              <w:rPr>
                <w:noProof/>
                <w:webHidden/>
              </w:rPr>
              <w:tab/>
            </w:r>
            <w:r w:rsidR="000A4EE5">
              <w:rPr>
                <w:noProof/>
                <w:webHidden/>
              </w:rPr>
              <w:fldChar w:fldCharType="begin"/>
            </w:r>
            <w:r w:rsidR="000A4EE5">
              <w:rPr>
                <w:noProof/>
                <w:webHidden/>
              </w:rPr>
              <w:instrText xml:space="preserve"> PAGEREF _Toc527199864 \h </w:instrText>
            </w:r>
            <w:r w:rsidR="000A4EE5">
              <w:rPr>
                <w:noProof/>
                <w:webHidden/>
              </w:rPr>
            </w:r>
            <w:r w:rsidR="000A4EE5">
              <w:rPr>
                <w:noProof/>
                <w:webHidden/>
              </w:rPr>
              <w:fldChar w:fldCharType="separate"/>
            </w:r>
            <w:r w:rsidR="000A4EE5">
              <w:rPr>
                <w:noProof/>
                <w:webHidden/>
              </w:rPr>
              <w:t>41</w:t>
            </w:r>
            <w:r w:rsidR="000A4EE5">
              <w:rPr>
                <w:noProof/>
                <w:webHidden/>
              </w:rPr>
              <w:fldChar w:fldCharType="end"/>
            </w:r>
          </w:hyperlink>
        </w:p>
        <w:p w14:paraId="6D27D8A9" w14:textId="5B95FC3C" w:rsidR="000A4EE5" w:rsidRDefault="00A750B7">
          <w:pPr>
            <w:pStyle w:val="TOC2"/>
            <w:tabs>
              <w:tab w:val="right" w:leader="dot" w:pos="9622"/>
            </w:tabs>
            <w:rPr>
              <w:rFonts w:eastAsiaTheme="minorEastAsia"/>
              <w:noProof/>
              <w:lang w:eastAsia="en-GB"/>
            </w:rPr>
          </w:pPr>
          <w:hyperlink w:anchor="_Toc527199865" w:history="1">
            <w:r w:rsidR="000A4EE5" w:rsidRPr="005A22A1">
              <w:rPr>
                <w:rStyle w:val="Hyperlink"/>
                <w:noProof/>
              </w:rPr>
              <w:t>MOPAC Chief Executive Officer</w:t>
            </w:r>
            <w:r w:rsidR="000A4EE5">
              <w:rPr>
                <w:noProof/>
                <w:webHidden/>
              </w:rPr>
              <w:tab/>
            </w:r>
            <w:r w:rsidR="000A4EE5">
              <w:rPr>
                <w:noProof/>
                <w:webHidden/>
              </w:rPr>
              <w:fldChar w:fldCharType="begin"/>
            </w:r>
            <w:r w:rsidR="000A4EE5">
              <w:rPr>
                <w:noProof/>
                <w:webHidden/>
              </w:rPr>
              <w:instrText xml:space="preserve"> PAGEREF _Toc527199865 \h </w:instrText>
            </w:r>
            <w:r w:rsidR="000A4EE5">
              <w:rPr>
                <w:noProof/>
                <w:webHidden/>
              </w:rPr>
            </w:r>
            <w:r w:rsidR="000A4EE5">
              <w:rPr>
                <w:noProof/>
                <w:webHidden/>
              </w:rPr>
              <w:fldChar w:fldCharType="separate"/>
            </w:r>
            <w:r w:rsidR="000A4EE5">
              <w:rPr>
                <w:noProof/>
                <w:webHidden/>
              </w:rPr>
              <w:t>41</w:t>
            </w:r>
            <w:r w:rsidR="000A4EE5">
              <w:rPr>
                <w:noProof/>
                <w:webHidden/>
              </w:rPr>
              <w:fldChar w:fldCharType="end"/>
            </w:r>
          </w:hyperlink>
        </w:p>
        <w:p w14:paraId="2CAFCCF2" w14:textId="371613E2" w:rsidR="000A4EE5" w:rsidRDefault="00A750B7">
          <w:pPr>
            <w:pStyle w:val="TOC2"/>
            <w:tabs>
              <w:tab w:val="right" w:leader="dot" w:pos="9622"/>
            </w:tabs>
            <w:rPr>
              <w:rFonts w:eastAsiaTheme="minorEastAsia"/>
              <w:noProof/>
              <w:lang w:eastAsia="en-GB"/>
            </w:rPr>
          </w:pPr>
          <w:hyperlink w:anchor="_Toc527199866" w:history="1">
            <w:r w:rsidR="000A4EE5" w:rsidRPr="005A22A1">
              <w:rPr>
                <w:rStyle w:val="Hyperlink"/>
                <w:noProof/>
              </w:rPr>
              <w:t>NEL CSU Senior Information Risk Owner</w:t>
            </w:r>
            <w:r w:rsidR="000A4EE5">
              <w:rPr>
                <w:noProof/>
                <w:webHidden/>
              </w:rPr>
              <w:tab/>
            </w:r>
            <w:r w:rsidR="000A4EE5">
              <w:rPr>
                <w:noProof/>
                <w:webHidden/>
              </w:rPr>
              <w:fldChar w:fldCharType="begin"/>
            </w:r>
            <w:r w:rsidR="000A4EE5">
              <w:rPr>
                <w:noProof/>
                <w:webHidden/>
              </w:rPr>
              <w:instrText xml:space="preserve"> PAGEREF _Toc527199866 \h </w:instrText>
            </w:r>
            <w:r w:rsidR="000A4EE5">
              <w:rPr>
                <w:noProof/>
                <w:webHidden/>
              </w:rPr>
            </w:r>
            <w:r w:rsidR="000A4EE5">
              <w:rPr>
                <w:noProof/>
                <w:webHidden/>
              </w:rPr>
              <w:fldChar w:fldCharType="separate"/>
            </w:r>
            <w:r w:rsidR="000A4EE5">
              <w:rPr>
                <w:noProof/>
                <w:webHidden/>
              </w:rPr>
              <w:t>41</w:t>
            </w:r>
            <w:r w:rsidR="000A4EE5">
              <w:rPr>
                <w:noProof/>
                <w:webHidden/>
              </w:rPr>
              <w:fldChar w:fldCharType="end"/>
            </w:r>
          </w:hyperlink>
        </w:p>
        <w:p w14:paraId="6F563C00" w14:textId="54EC8598" w:rsidR="000A4EE5" w:rsidRDefault="00A750B7">
          <w:pPr>
            <w:pStyle w:val="TOC2"/>
            <w:tabs>
              <w:tab w:val="right" w:leader="dot" w:pos="9622"/>
            </w:tabs>
            <w:rPr>
              <w:rFonts w:eastAsiaTheme="minorEastAsia"/>
              <w:noProof/>
              <w:lang w:eastAsia="en-GB"/>
            </w:rPr>
          </w:pPr>
          <w:hyperlink w:anchor="_Toc527199867" w:history="1">
            <w:r w:rsidR="000A4EE5" w:rsidRPr="005A22A1">
              <w:rPr>
                <w:rStyle w:val="Hyperlink"/>
                <w:noProof/>
              </w:rPr>
              <w:t>Excelicare Senior Information Risk Owner</w:t>
            </w:r>
            <w:r w:rsidR="000A4EE5">
              <w:rPr>
                <w:noProof/>
                <w:webHidden/>
              </w:rPr>
              <w:tab/>
            </w:r>
            <w:r w:rsidR="000A4EE5">
              <w:rPr>
                <w:noProof/>
                <w:webHidden/>
              </w:rPr>
              <w:fldChar w:fldCharType="begin"/>
            </w:r>
            <w:r w:rsidR="000A4EE5">
              <w:rPr>
                <w:noProof/>
                <w:webHidden/>
              </w:rPr>
              <w:instrText xml:space="preserve"> PAGEREF _Toc527199867 \h </w:instrText>
            </w:r>
            <w:r w:rsidR="000A4EE5">
              <w:rPr>
                <w:noProof/>
                <w:webHidden/>
              </w:rPr>
            </w:r>
            <w:r w:rsidR="000A4EE5">
              <w:rPr>
                <w:noProof/>
                <w:webHidden/>
              </w:rPr>
              <w:fldChar w:fldCharType="separate"/>
            </w:r>
            <w:r w:rsidR="000A4EE5">
              <w:rPr>
                <w:noProof/>
                <w:webHidden/>
              </w:rPr>
              <w:t>41</w:t>
            </w:r>
            <w:r w:rsidR="000A4EE5">
              <w:rPr>
                <w:noProof/>
                <w:webHidden/>
              </w:rPr>
              <w:fldChar w:fldCharType="end"/>
            </w:r>
          </w:hyperlink>
        </w:p>
        <w:p w14:paraId="21C9A8E3" w14:textId="1BEF75E2" w:rsidR="00AE28E3" w:rsidRDefault="00372993" w:rsidP="00FB3571">
          <w:pPr>
            <w:spacing w:line="276" w:lineRule="auto"/>
            <w:rPr>
              <w:b/>
              <w:bCs/>
              <w:noProof/>
            </w:rPr>
          </w:pPr>
          <w:r w:rsidRPr="00FB3571">
            <w:rPr>
              <w:rFonts w:asciiTheme="majorHAnsi" w:hAnsiTheme="majorHAnsi"/>
              <w:b/>
              <w:bCs/>
              <w:noProof/>
            </w:rPr>
            <w:fldChar w:fldCharType="end"/>
          </w:r>
        </w:p>
      </w:sdtContent>
    </w:sdt>
    <w:p w14:paraId="12AE8709" w14:textId="6CD0D008" w:rsidR="00553FFC" w:rsidRPr="00FB3571" w:rsidRDefault="00372993" w:rsidP="00FB3571">
      <w:pPr>
        <w:spacing w:line="276" w:lineRule="auto"/>
        <w:rPr>
          <w:rFonts w:asciiTheme="majorHAnsi" w:hAnsiTheme="majorHAnsi"/>
        </w:rPr>
        <w:sectPr w:rsidR="00553FFC" w:rsidRPr="00FB3571" w:rsidSect="0006066A">
          <w:headerReference w:type="default" r:id="rId8"/>
          <w:footerReference w:type="default" r:id="rId9"/>
          <w:pgSz w:w="11900" w:h="16840"/>
          <w:pgMar w:top="567" w:right="1134" w:bottom="567" w:left="1134" w:header="561" w:footer="1701" w:gutter="0"/>
          <w:cols w:space="708"/>
          <w:docGrid w:linePitch="360"/>
        </w:sectPr>
      </w:pPr>
      <w:r w:rsidRPr="00FB3571">
        <w:rPr>
          <w:rFonts w:asciiTheme="majorHAnsi" w:hAnsiTheme="majorHAnsi"/>
        </w:rPr>
        <w:lastRenderedPageBreak/>
        <w:br w:type="page"/>
      </w:r>
    </w:p>
    <w:p w14:paraId="4C7F27C8" w14:textId="77777777" w:rsidR="0037453C" w:rsidRPr="00FB3571" w:rsidRDefault="0037453C" w:rsidP="00FB3571">
      <w:pPr>
        <w:spacing w:line="276" w:lineRule="auto"/>
        <w:rPr>
          <w:rFonts w:asciiTheme="majorHAnsi" w:hAnsiTheme="majorHAnsi"/>
        </w:rPr>
      </w:pPr>
      <w:r w:rsidRPr="00FB3571">
        <w:rPr>
          <w:rFonts w:asciiTheme="majorHAnsi" w:hAnsiTheme="majorHAnsi"/>
        </w:rPr>
        <w:lastRenderedPageBreak/>
        <w:t>Purpose of the project</w:t>
      </w:r>
    </w:p>
    <w:tbl>
      <w:tblPr>
        <w:tblStyle w:val="TableGrid"/>
        <w:tblW w:w="14429" w:type="dxa"/>
        <w:tblInd w:w="421" w:type="dxa"/>
        <w:tblLook w:val="04A0" w:firstRow="1" w:lastRow="0" w:firstColumn="1" w:lastColumn="0" w:noHBand="0" w:noVBand="1"/>
      </w:tblPr>
      <w:tblGrid>
        <w:gridCol w:w="4376"/>
        <w:gridCol w:w="10053"/>
      </w:tblGrid>
      <w:tr w:rsidR="0037453C" w:rsidRPr="00FB3571" w14:paraId="5CA62C0C" w14:textId="77777777" w:rsidTr="00A43CD1">
        <w:tc>
          <w:tcPr>
            <w:tcW w:w="4376" w:type="dxa"/>
            <w:shd w:val="clear" w:color="auto" w:fill="auto"/>
            <w:tcMar>
              <w:left w:w="108" w:type="dxa"/>
            </w:tcMar>
          </w:tcPr>
          <w:p w14:paraId="4525F062" w14:textId="77777777" w:rsidR="0037453C" w:rsidRPr="00FB3571" w:rsidRDefault="0037453C" w:rsidP="00FB3571">
            <w:pPr>
              <w:spacing w:line="276" w:lineRule="auto"/>
              <w:rPr>
                <w:rFonts w:asciiTheme="majorHAnsi" w:hAnsiTheme="majorHAnsi"/>
              </w:rPr>
            </w:pPr>
            <w:r w:rsidRPr="00FB3571">
              <w:rPr>
                <w:rFonts w:asciiTheme="majorHAnsi" w:hAnsiTheme="majorHAnsi"/>
              </w:rPr>
              <w:t>In brief, what is the purpose of the project and how is the processing of information necessary to that work?</w:t>
            </w:r>
          </w:p>
        </w:tc>
        <w:tc>
          <w:tcPr>
            <w:tcW w:w="10053" w:type="dxa"/>
            <w:shd w:val="clear" w:color="auto" w:fill="auto"/>
            <w:tcMar>
              <w:left w:w="108" w:type="dxa"/>
            </w:tcMar>
          </w:tcPr>
          <w:p w14:paraId="5B83B970" w14:textId="77777777" w:rsidR="0037453C" w:rsidRPr="00FB3571" w:rsidRDefault="0026532C" w:rsidP="00FB3571">
            <w:pPr>
              <w:spacing w:line="276" w:lineRule="auto"/>
              <w:rPr>
                <w:rFonts w:asciiTheme="majorHAnsi" w:hAnsiTheme="majorHAnsi"/>
              </w:rPr>
            </w:pPr>
            <w:r w:rsidRPr="00FB3571">
              <w:rPr>
                <w:rFonts w:asciiTheme="majorHAnsi" w:hAnsiTheme="majorHAnsi"/>
              </w:rPr>
              <w:t>The purpose of the project is t</w:t>
            </w:r>
            <w:r w:rsidR="0037453C" w:rsidRPr="00FB3571">
              <w:rPr>
                <w:rFonts w:asciiTheme="majorHAnsi" w:hAnsiTheme="majorHAnsi"/>
              </w:rPr>
              <w:t>o provide a one-stop service for children and young people that experience child sexual abuse (including CSE).  Services will be provided by UCLH as lead provider and partners including NSPCC, Tavistock and Portman NHS Trust, Solace Women’s Aid, LB Camden (hosting social care liaison role) and Metropolitan Police (hosting police liaison role) Services provide</w:t>
            </w:r>
            <w:r w:rsidR="00890DD5" w:rsidRPr="00FB3571">
              <w:rPr>
                <w:rFonts w:asciiTheme="majorHAnsi" w:hAnsiTheme="majorHAnsi"/>
              </w:rPr>
              <w:t>d</w:t>
            </w:r>
            <w:r w:rsidR="0037453C" w:rsidRPr="00FB3571">
              <w:rPr>
                <w:rFonts w:asciiTheme="majorHAnsi" w:hAnsiTheme="majorHAnsi"/>
              </w:rPr>
              <w:t xml:space="preserve"> by the Lighthouse will include: </w:t>
            </w:r>
          </w:p>
          <w:p w14:paraId="676DF5B8" w14:textId="77777777" w:rsidR="0037453C" w:rsidRPr="00FB3571" w:rsidRDefault="0037453C" w:rsidP="00FB3571">
            <w:pPr>
              <w:pStyle w:val="ListParagraph"/>
              <w:numPr>
                <w:ilvl w:val="0"/>
                <w:numId w:val="1"/>
              </w:numPr>
              <w:spacing w:line="276" w:lineRule="auto"/>
              <w:rPr>
                <w:rFonts w:asciiTheme="majorHAnsi" w:hAnsiTheme="majorHAnsi"/>
              </w:rPr>
            </w:pPr>
            <w:r w:rsidRPr="00FB3571">
              <w:rPr>
                <w:rFonts w:asciiTheme="majorHAnsi" w:hAnsiTheme="majorHAnsi"/>
              </w:rPr>
              <w:t>Comprehensive medical examination</w:t>
            </w:r>
          </w:p>
          <w:p w14:paraId="0078939A" w14:textId="77777777" w:rsidR="0037453C" w:rsidRPr="00FB3571" w:rsidRDefault="0037453C" w:rsidP="00FB3571">
            <w:pPr>
              <w:pStyle w:val="ListParagraph"/>
              <w:numPr>
                <w:ilvl w:val="0"/>
                <w:numId w:val="1"/>
              </w:numPr>
              <w:spacing w:line="276" w:lineRule="auto"/>
              <w:rPr>
                <w:rFonts w:asciiTheme="majorHAnsi" w:hAnsiTheme="majorHAnsi"/>
              </w:rPr>
            </w:pPr>
            <w:r w:rsidRPr="00FB3571">
              <w:rPr>
                <w:rFonts w:asciiTheme="majorHAnsi" w:hAnsiTheme="majorHAnsi"/>
              </w:rPr>
              <w:t>Sexual health follow-up and aftercare</w:t>
            </w:r>
          </w:p>
          <w:p w14:paraId="2CC322CF" w14:textId="77777777" w:rsidR="0037453C" w:rsidRPr="00FB3571" w:rsidRDefault="0037453C" w:rsidP="00FB3571">
            <w:pPr>
              <w:pStyle w:val="ListParagraph"/>
              <w:numPr>
                <w:ilvl w:val="0"/>
                <w:numId w:val="1"/>
              </w:numPr>
              <w:spacing w:line="276" w:lineRule="auto"/>
              <w:rPr>
                <w:rFonts w:asciiTheme="majorHAnsi" w:hAnsiTheme="majorHAnsi"/>
              </w:rPr>
            </w:pPr>
            <w:r w:rsidRPr="00FB3571">
              <w:rPr>
                <w:rFonts w:asciiTheme="majorHAnsi" w:hAnsiTheme="majorHAnsi"/>
              </w:rPr>
              <w:t>Emotional and mental health assessments</w:t>
            </w:r>
          </w:p>
          <w:p w14:paraId="551B2AF4" w14:textId="77777777" w:rsidR="0037453C" w:rsidRPr="00FB3571" w:rsidRDefault="0037453C" w:rsidP="00FB3571">
            <w:pPr>
              <w:pStyle w:val="ListParagraph"/>
              <w:numPr>
                <w:ilvl w:val="0"/>
                <w:numId w:val="1"/>
              </w:numPr>
              <w:spacing w:line="276" w:lineRule="auto"/>
              <w:rPr>
                <w:rFonts w:asciiTheme="majorHAnsi" w:hAnsiTheme="majorHAnsi"/>
              </w:rPr>
            </w:pPr>
            <w:r w:rsidRPr="00FB3571">
              <w:rPr>
                <w:rFonts w:asciiTheme="majorHAnsi" w:hAnsiTheme="majorHAnsi"/>
              </w:rPr>
              <w:t>Therapy and counselling services</w:t>
            </w:r>
          </w:p>
          <w:p w14:paraId="0E4BAA1F" w14:textId="77777777" w:rsidR="0037453C" w:rsidRPr="00FB3571" w:rsidRDefault="0037453C" w:rsidP="00FB3571">
            <w:pPr>
              <w:pStyle w:val="ListParagraph"/>
              <w:numPr>
                <w:ilvl w:val="0"/>
                <w:numId w:val="1"/>
              </w:numPr>
              <w:spacing w:line="276" w:lineRule="auto"/>
              <w:rPr>
                <w:rFonts w:asciiTheme="majorHAnsi" w:hAnsiTheme="majorHAnsi"/>
              </w:rPr>
            </w:pPr>
            <w:r w:rsidRPr="00FB3571">
              <w:rPr>
                <w:rFonts w:asciiTheme="majorHAnsi" w:hAnsiTheme="majorHAnsi"/>
              </w:rPr>
              <w:t>Specialist advocacy and support</w:t>
            </w:r>
          </w:p>
          <w:p w14:paraId="07CA3065" w14:textId="77777777" w:rsidR="0037453C" w:rsidRPr="00FB3571" w:rsidRDefault="0037453C" w:rsidP="00FB3571">
            <w:pPr>
              <w:pStyle w:val="ListParagraph"/>
              <w:numPr>
                <w:ilvl w:val="0"/>
                <w:numId w:val="1"/>
              </w:numPr>
              <w:spacing w:line="276" w:lineRule="auto"/>
              <w:rPr>
                <w:rFonts w:asciiTheme="majorHAnsi" w:hAnsiTheme="majorHAnsi"/>
              </w:rPr>
            </w:pPr>
            <w:r w:rsidRPr="00FB3571">
              <w:rPr>
                <w:rFonts w:asciiTheme="majorHAnsi" w:hAnsiTheme="majorHAnsi"/>
              </w:rPr>
              <w:t>Achieving Best Evidence (ABE) interviews conducted by trained clinical psychologists.</w:t>
            </w:r>
          </w:p>
          <w:p w14:paraId="72AF50F4" w14:textId="77777777" w:rsidR="00DA1D33" w:rsidRPr="00FB3571" w:rsidRDefault="00DA1D33" w:rsidP="00FB3571">
            <w:pPr>
              <w:spacing w:line="276" w:lineRule="auto"/>
              <w:rPr>
                <w:rFonts w:asciiTheme="majorHAnsi" w:hAnsiTheme="majorHAnsi"/>
              </w:rPr>
            </w:pPr>
          </w:p>
          <w:p w14:paraId="29C772CC" w14:textId="77777777" w:rsidR="00FB7A99" w:rsidRDefault="00FB7A99" w:rsidP="00FB3571">
            <w:pPr>
              <w:spacing w:line="276" w:lineRule="auto"/>
              <w:rPr>
                <w:rFonts w:asciiTheme="majorHAnsi" w:hAnsiTheme="majorHAnsi"/>
              </w:rPr>
            </w:pPr>
            <w:r>
              <w:rPr>
                <w:rFonts w:asciiTheme="majorHAnsi" w:hAnsiTheme="majorHAnsi"/>
              </w:rPr>
              <w:t>See attached Child House model for details</w:t>
            </w:r>
          </w:p>
          <w:bookmarkStart w:id="1" w:name="_MON_1600850458"/>
          <w:bookmarkEnd w:id="1"/>
          <w:p w14:paraId="4AC19EAB" w14:textId="772E42DF" w:rsidR="00DA1D33" w:rsidRPr="00FB3571" w:rsidRDefault="00FB7A99" w:rsidP="00FB3571">
            <w:pPr>
              <w:spacing w:line="276" w:lineRule="auto"/>
              <w:rPr>
                <w:rFonts w:asciiTheme="majorHAnsi" w:hAnsiTheme="majorHAnsi"/>
              </w:rPr>
            </w:pPr>
            <w:r>
              <w:rPr>
                <w:rFonts w:asciiTheme="majorHAnsi" w:hAnsiTheme="majorHAnsi"/>
              </w:rPr>
              <w:object w:dxaOrig="1508" w:dyaOrig="983" w14:anchorId="59BA2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5pt" o:ole="">
                  <v:imagedata r:id="rId10" o:title=""/>
                </v:shape>
                <o:OLEObject Type="Embed" ProgID="Word.Document.12" ShapeID="_x0000_i1025" DrawAspect="Icon" ObjectID="_1623845923" r:id="rId11">
                  <o:FieldCodes>\s</o:FieldCodes>
                </o:OLEObject>
              </w:object>
            </w:r>
          </w:p>
          <w:p w14:paraId="00F0F40C" w14:textId="77777777" w:rsidR="0037453C" w:rsidRPr="00FB3571" w:rsidRDefault="0037453C" w:rsidP="00FB3571">
            <w:pPr>
              <w:pStyle w:val="ListParagraph"/>
              <w:spacing w:line="276" w:lineRule="auto"/>
              <w:rPr>
                <w:rFonts w:asciiTheme="majorHAnsi" w:hAnsiTheme="majorHAnsi"/>
              </w:rPr>
            </w:pPr>
          </w:p>
          <w:p w14:paraId="36CF0F61" w14:textId="18C2B4D6" w:rsidR="0037453C" w:rsidRPr="00FB3571" w:rsidRDefault="0026532C" w:rsidP="00FB3571">
            <w:pPr>
              <w:spacing w:line="276" w:lineRule="auto"/>
              <w:rPr>
                <w:rFonts w:asciiTheme="majorHAnsi" w:hAnsiTheme="majorHAnsi"/>
              </w:rPr>
            </w:pPr>
            <w:r w:rsidRPr="00FB3571">
              <w:rPr>
                <w:rFonts w:asciiTheme="majorHAnsi" w:hAnsiTheme="majorHAnsi"/>
              </w:rPr>
              <w:t xml:space="preserve">The programme also involves creation of </w:t>
            </w:r>
            <w:r w:rsidR="0037453C" w:rsidRPr="00FB3571">
              <w:rPr>
                <w:rFonts w:asciiTheme="majorHAnsi" w:hAnsiTheme="majorHAnsi"/>
              </w:rPr>
              <w:t xml:space="preserve">a single case management system </w:t>
            </w:r>
            <w:r w:rsidR="00AA0C08">
              <w:rPr>
                <w:rFonts w:asciiTheme="majorHAnsi" w:hAnsiTheme="majorHAnsi"/>
              </w:rPr>
              <w:t>(</w:t>
            </w:r>
            <w:r w:rsidR="0037453C" w:rsidRPr="00FB3571">
              <w:rPr>
                <w:rFonts w:asciiTheme="majorHAnsi" w:hAnsiTheme="majorHAnsi"/>
              </w:rPr>
              <w:t>Excelicare</w:t>
            </w:r>
            <w:r w:rsidR="00AA0C08">
              <w:rPr>
                <w:rFonts w:asciiTheme="majorHAnsi" w:hAnsiTheme="majorHAnsi"/>
              </w:rPr>
              <w:t>)</w:t>
            </w:r>
            <w:r w:rsidR="0037453C" w:rsidRPr="00FB3571">
              <w:rPr>
                <w:rFonts w:asciiTheme="majorHAnsi" w:hAnsiTheme="majorHAnsi"/>
              </w:rPr>
              <w:t xml:space="preserve"> for the recording of all service user data by all agencies working in the Lighthouse</w:t>
            </w:r>
            <w:r w:rsidR="00EA70D6" w:rsidRPr="00FB3571">
              <w:rPr>
                <w:rFonts w:asciiTheme="majorHAnsi" w:hAnsiTheme="majorHAnsi"/>
              </w:rPr>
              <w:t>.</w:t>
            </w:r>
          </w:p>
          <w:p w14:paraId="408DDDB9" w14:textId="77777777" w:rsidR="0037453C" w:rsidRPr="00FB3571" w:rsidRDefault="0037453C" w:rsidP="00FB3571">
            <w:pPr>
              <w:spacing w:line="276" w:lineRule="auto"/>
              <w:rPr>
                <w:rFonts w:asciiTheme="majorHAnsi" w:hAnsiTheme="majorHAnsi"/>
                <w:i/>
              </w:rPr>
            </w:pPr>
          </w:p>
          <w:p w14:paraId="032B47F3" w14:textId="7ED799BA" w:rsidR="00D06A12" w:rsidRPr="00FB3571" w:rsidRDefault="00EA70D6" w:rsidP="00FB3571">
            <w:pPr>
              <w:spacing w:line="276" w:lineRule="auto"/>
              <w:rPr>
                <w:rFonts w:asciiTheme="majorHAnsi" w:hAnsiTheme="majorHAnsi"/>
              </w:rPr>
            </w:pPr>
            <w:r w:rsidRPr="00FB3571">
              <w:rPr>
                <w:rFonts w:asciiTheme="majorHAnsi" w:hAnsiTheme="majorHAnsi"/>
              </w:rPr>
              <w:lastRenderedPageBreak/>
              <w:t xml:space="preserve">The need for a DPIA has been identified </w:t>
            </w:r>
            <w:r w:rsidR="00D06A12" w:rsidRPr="00FB3571">
              <w:rPr>
                <w:rFonts w:asciiTheme="majorHAnsi" w:hAnsiTheme="majorHAnsi"/>
              </w:rPr>
              <w:t>i</w:t>
            </w:r>
            <w:r w:rsidRPr="00FB3571">
              <w:rPr>
                <w:rFonts w:asciiTheme="majorHAnsi" w:hAnsiTheme="majorHAnsi"/>
              </w:rPr>
              <w:t>t</w:t>
            </w:r>
            <w:r w:rsidR="00493700" w:rsidRPr="00FB3571">
              <w:rPr>
                <w:rFonts w:asciiTheme="majorHAnsi" w:hAnsiTheme="majorHAnsi"/>
              </w:rPr>
              <w:t xml:space="preserve"> as it</w:t>
            </w:r>
            <w:r w:rsidRPr="00FB3571">
              <w:rPr>
                <w:rFonts w:asciiTheme="majorHAnsi" w:hAnsiTheme="majorHAnsi"/>
              </w:rPr>
              <w:t xml:space="preserve"> will be necessary t</w:t>
            </w:r>
            <w:r w:rsidR="0037453C" w:rsidRPr="00FB3571">
              <w:rPr>
                <w:rFonts w:asciiTheme="majorHAnsi" w:hAnsiTheme="majorHAnsi"/>
              </w:rPr>
              <w:t xml:space="preserve">o share </w:t>
            </w:r>
            <w:r w:rsidR="00D06A12" w:rsidRPr="00FB3571">
              <w:rPr>
                <w:rFonts w:asciiTheme="majorHAnsi" w:hAnsiTheme="majorHAnsi"/>
              </w:rPr>
              <w:t xml:space="preserve">Personal Identifiable information relating to </w:t>
            </w:r>
            <w:r w:rsidR="0037453C" w:rsidRPr="00FB3571">
              <w:rPr>
                <w:rFonts w:asciiTheme="majorHAnsi" w:hAnsiTheme="majorHAnsi"/>
              </w:rPr>
              <w:t>service user</w:t>
            </w:r>
            <w:r w:rsidR="00D06A12" w:rsidRPr="00FB3571">
              <w:rPr>
                <w:rFonts w:asciiTheme="majorHAnsi" w:hAnsiTheme="majorHAnsi"/>
              </w:rPr>
              <w:t>s</w:t>
            </w:r>
            <w:r w:rsidR="0037453C" w:rsidRPr="00FB3571">
              <w:rPr>
                <w:rFonts w:asciiTheme="majorHAnsi" w:hAnsiTheme="majorHAnsi"/>
              </w:rPr>
              <w:t xml:space="preserve"> between agencies as required to provide safe and effective service, in line with an Information Sharing Agreement</w:t>
            </w:r>
            <w:r w:rsidR="005879A8" w:rsidRPr="00FB3571">
              <w:rPr>
                <w:rFonts w:asciiTheme="majorHAnsi" w:hAnsiTheme="majorHAnsi"/>
              </w:rPr>
              <w:t>.</w:t>
            </w:r>
          </w:p>
          <w:p w14:paraId="2E73DFB0" w14:textId="77777777" w:rsidR="0037453C" w:rsidRPr="00FB3571" w:rsidRDefault="0037453C" w:rsidP="00FB3571">
            <w:pPr>
              <w:spacing w:line="276" w:lineRule="auto"/>
              <w:rPr>
                <w:rFonts w:asciiTheme="majorHAnsi" w:hAnsiTheme="majorHAnsi"/>
              </w:rPr>
            </w:pPr>
          </w:p>
          <w:p w14:paraId="6E5426F6" w14:textId="77777777" w:rsidR="00FB7A99" w:rsidRPr="00320ACD" w:rsidRDefault="00FB7A99" w:rsidP="00FB7A99">
            <w:pPr>
              <w:spacing w:line="276" w:lineRule="auto"/>
              <w:rPr>
                <w:rFonts w:asciiTheme="majorHAnsi" w:hAnsiTheme="majorHAnsi"/>
              </w:rPr>
            </w:pPr>
            <w:r w:rsidRPr="00320ACD">
              <w:rPr>
                <w:rFonts w:asciiTheme="majorHAnsi" w:hAnsiTheme="majorHAnsi"/>
              </w:rPr>
              <w:t>This is a service that has been built for and designed primarily to protect the rights of the child and vulnerable adults. We are extremely aware that children need particular protection when their personal information is collected and processed as they are not aware of some of the risks involved. We have designed our systems and processes with the child in mind and using a Data Privacy by Design approach and this has been of paramount importance throughout the of the Lighthouse project as a whole.</w:t>
            </w:r>
          </w:p>
          <w:p w14:paraId="2D67ABCC" w14:textId="77777777" w:rsidR="00FB7A99" w:rsidRPr="00320ACD" w:rsidRDefault="00FB7A99" w:rsidP="00FB7A99">
            <w:pPr>
              <w:spacing w:line="276" w:lineRule="auto"/>
              <w:rPr>
                <w:rFonts w:asciiTheme="majorHAnsi" w:hAnsiTheme="majorHAnsi"/>
              </w:rPr>
            </w:pPr>
          </w:p>
          <w:p w14:paraId="7D367178" w14:textId="77777777" w:rsidR="00FB7A99" w:rsidRPr="00320ACD" w:rsidRDefault="00FB7A99" w:rsidP="00FB7A99">
            <w:pPr>
              <w:rPr>
                <w:rFonts w:asciiTheme="majorHAnsi" w:hAnsiTheme="majorHAnsi"/>
              </w:rPr>
            </w:pPr>
            <w:r w:rsidRPr="00320ACD">
              <w:rPr>
                <w:rFonts w:asciiTheme="majorHAnsi" w:hAnsiTheme="majorHAnsi"/>
              </w:rPr>
              <w:t>Young people and children were involved in the development of the privacy statement, consents for service and evaluation and also the leaflet on how to access their information. We shared with them draft documents and reviewed them once amendments were made. These conversations were really helpful in clarifying and simplifying language and helping the team understand young people’s expectations about information governance related issues.</w:t>
            </w:r>
          </w:p>
          <w:p w14:paraId="2CAC09EC" w14:textId="77777777" w:rsidR="00FB7A99" w:rsidRPr="00320ACD" w:rsidRDefault="00FB7A99" w:rsidP="00FB7A99">
            <w:pPr>
              <w:spacing w:line="276" w:lineRule="auto"/>
              <w:rPr>
                <w:rFonts w:asciiTheme="majorHAnsi" w:hAnsiTheme="majorHAnsi"/>
              </w:rPr>
            </w:pPr>
          </w:p>
          <w:p w14:paraId="5F0569FD" w14:textId="68F86ED5" w:rsidR="00FB7A99" w:rsidRDefault="00FB7A99" w:rsidP="00FB7A99">
            <w:pPr>
              <w:spacing w:line="276" w:lineRule="auto"/>
              <w:rPr>
                <w:rFonts w:asciiTheme="majorHAnsi" w:hAnsiTheme="majorHAnsi"/>
              </w:rPr>
            </w:pPr>
            <w:r w:rsidRPr="00320ACD">
              <w:rPr>
                <w:rFonts w:asciiTheme="majorHAnsi" w:hAnsiTheme="majorHAnsi"/>
              </w:rPr>
              <w:t>We have made sure that the rights of children/young people have been taken into account, with a right to access their personal information</w:t>
            </w:r>
            <w:r>
              <w:rPr>
                <w:rFonts w:asciiTheme="majorHAnsi" w:hAnsiTheme="majorHAnsi"/>
              </w:rPr>
              <w:t xml:space="preserve">, the right to recertification; and the right to objecting to processing, plus the right to have their personal information erased.    </w:t>
            </w:r>
          </w:p>
          <w:p w14:paraId="1DC0D645" w14:textId="62CB9E56" w:rsidR="00FB7A99" w:rsidRDefault="00FB7A99" w:rsidP="00FB7A99">
            <w:pPr>
              <w:spacing w:line="276" w:lineRule="auto"/>
              <w:rPr>
                <w:rFonts w:asciiTheme="majorHAnsi" w:hAnsiTheme="majorHAnsi"/>
              </w:rPr>
            </w:pPr>
          </w:p>
          <w:p w14:paraId="68068A69" w14:textId="77777777" w:rsidR="00FB7A99" w:rsidRDefault="00FB7A99" w:rsidP="00FB7A99">
            <w:pPr>
              <w:spacing w:line="276" w:lineRule="auto"/>
              <w:rPr>
                <w:rFonts w:asciiTheme="majorHAnsi" w:hAnsiTheme="majorHAnsi"/>
              </w:rPr>
            </w:pPr>
            <w:r w:rsidRPr="00FB3571">
              <w:rPr>
                <w:rFonts w:asciiTheme="majorHAnsi" w:hAnsiTheme="majorHAnsi"/>
              </w:rPr>
              <w:lastRenderedPageBreak/>
              <w:t xml:space="preserve">Informed agreement will be the basis used for this data sharing between partner organisations. </w:t>
            </w:r>
            <w:r>
              <w:rPr>
                <w:rFonts w:asciiTheme="majorHAnsi" w:hAnsiTheme="majorHAnsi"/>
              </w:rPr>
              <w:t>We will be sharing the information under Section 6.1(e) GDPR Public Task using this as our lawful basis.</w:t>
            </w:r>
          </w:p>
          <w:p w14:paraId="5DF8DEA5" w14:textId="77777777" w:rsidR="00FB7A99" w:rsidRDefault="00FB7A99" w:rsidP="00FB7A99">
            <w:pPr>
              <w:spacing w:line="276" w:lineRule="auto"/>
              <w:rPr>
                <w:rFonts w:asciiTheme="majorHAnsi" w:hAnsiTheme="majorHAnsi"/>
              </w:rPr>
            </w:pPr>
          </w:p>
          <w:p w14:paraId="2F824D7D" w14:textId="77777777" w:rsidR="00FB7A99" w:rsidRDefault="00FB7A99" w:rsidP="00FB7A99">
            <w:pPr>
              <w:spacing w:line="276" w:lineRule="auto"/>
              <w:rPr>
                <w:rFonts w:asciiTheme="majorHAnsi" w:hAnsiTheme="majorHAnsi"/>
              </w:rPr>
            </w:pPr>
            <w:r w:rsidRPr="00FB3571">
              <w:rPr>
                <w:rFonts w:asciiTheme="majorHAnsi" w:hAnsiTheme="majorHAnsi"/>
              </w:rPr>
              <w:t>It will also be necessary to share Personal Identifiable Information with the MOPAC Evidence and Insight team who will evaluate the effectiveness of the Lighthouse through case tracking of health, wellbeing and criminal justice outcomes, to support future funding of the service. Sharing with MOPAC for the evaluation will be explicit consent.</w:t>
            </w:r>
          </w:p>
          <w:p w14:paraId="34E37D51" w14:textId="77777777" w:rsidR="00FB7A99" w:rsidRDefault="00FB7A99" w:rsidP="00FB7A99">
            <w:pPr>
              <w:spacing w:line="276" w:lineRule="auto"/>
              <w:rPr>
                <w:rFonts w:asciiTheme="majorHAnsi" w:hAnsiTheme="majorHAnsi"/>
              </w:rPr>
            </w:pPr>
          </w:p>
          <w:p w14:paraId="23BB1F22"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This pilot is funded </w:t>
            </w:r>
            <w:r w:rsidR="00DB7B42" w:rsidRPr="00FB3571">
              <w:rPr>
                <w:rFonts w:asciiTheme="majorHAnsi" w:hAnsiTheme="majorHAnsi"/>
              </w:rPr>
              <w:t xml:space="preserve">through </w:t>
            </w:r>
            <w:r w:rsidRPr="00FB3571">
              <w:rPr>
                <w:rFonts w:asciiTheme="majorHAnsi" w:hAnsiTheme="majorHAnsi"/>
              </w:rPr>
              <w:t xml:space="preserve"> a two-year contract</w:t>
            </w:r>
          </w:p>
        </w:tc>
      </w:tr>
    </w:tbl>
    <w:p w14:paraId="6DF4BA3F" w14:textId="77777777" w:rsidR="004E7CED" w:rsidRPr="00FB3571" w:rsidRDefault="004E7CED" w:rsidP="00FB3571">
      <w:pPr>
        <w:spacing w:line="276" w:lineRule="auto"/>
        <w:ind w:left="720"/>
        <w:rPr>
          <w:rFonts w:asciiTheme="majorHAnsi" w:hAnsiTheme="majorHAnsi"/>
        </w:rPr>
      </w:pPr>
    </w:p>
    <w:p w14:paraId="0FFF54E6" w14:textId="77777777" w:rsidR="00493700" w:rsidRPr="00FB3571" w:rsidRDefault="00493700" w:rsidP="00FB3571">
      <w:pPr>
        <w:spacing w:line="276" w:lineRule="auto"/>
        <w:ind w:left="720"/>
        <w:rPr>
          <w:rFonts w:asciiTheme="majorHAnsi" w:hAnsiTheme="majorHAnsi"/>
        </w:rPr>
      </w:pPr>
    </w:p>
    <w:p w14:paraId="5168AF8E" w14:textId="77777777" w:rsidR="004E7CED" w:rsidRPr="00FB3571" w:rsidRDefault="004E7CED" w:rsidP="00FB3571">
      <w:pPr>
        <w:pStyle w:val="Heading1"/>
        <w:numPr>
          <w:ilvl w:val="0"/>
          <w:numId w:val="11"/>
        </w:numPr>
        <w:rPr>
          <w:sz w:val="24"/>
          <w:szCs w:val="24"/>
        </w:rPr>
      </w:pPr>
      <w:bookmarkStart w:id="2" w:name="_Toc527199839"/>
      <w:r w:rsidRPr="00FB3571">
        <w:rPr>
          <w:sz w:val="24"/>
          <w:szCs w:val="24"/>
        </w:rPr>
        <w:t>Data flows</w:t>
      </w:r>
      <w:r w:rsidR="00A75A40" w:rsidRPr="00FB3571">
        <w:rPr>
          <w:sz w:val="24"/>
          <w:szCs w:val="24"/>
        </w:rPr>
        <w:t xml:space="preserve"> and the nature of processing</w:t>
      </w:r>
      <w:bookmarkEnd w:id="2"/>
    </w:p>
    <w:p w14:paraId="3823B6AC" w14:textId="77777777" w:rsidR="004E7CED" w:rsidRPr="00FB3571" w:rsidRDefault="004E7CED" w:rsidP="00FB3571">
      <w:pPr>
        <w:spacing w:line="276" w:lineRule="auto"/>
        <w:rPr>
          <w:rFonts w:asciiTheme="majorHAnsi" w:hAnsiTheme="majorHAnsi"/>
        </w:rPr>
      </w:pPr>
    </w:p>
    <w:p w14:paraId="4D23C764" w14:textId="742FFD3F" w:rsidR="004E7CED" w:rsidRPr="00FB3571" w:rsidRDefault="004E7CED" w:rsidP="00FB3571">
      <w:pPr>
        <w:spacing w:line="276" w:lineRule="auto"/>
        <w:ind w:left="720"/>
        <w:rPr>
          <w:rFonts w:asciiTheme="majorHAnsi" w:hAnsiTheme="majorHAnsi"/>
        </w:rPr>
      </w:pPr>
      <w:r w:rsidRPr="00FB3571">
        <w:rPr>
          <w:rFonts w:asciiTheme="majorHAnsi" w:hAnsiTheme="majorHAnsi"/>
        </w:rPr>
        <w:t xml:space="preserve">   </w:t>
      </w:r>
    </w:p>
    <w:tbl>
      <w:tblPr>
        <w:tblStyle w:val="TableGrid"/>
        <w:tblW w:w="14429" w:type="dxa"/>
        <w:tblInd w:w="421" w:type="dxa"/>
        <w:tblLook w:val="04A0" w:firstRow="1" w:lastRow="0" w:firstColumn="1" w:lastColumn="0" w:noHBand="0" w:noVBand="1"/>
      </w:tblPr>
      <w:tblGrid>
        <w:gridCol w:w="4376"/>
        <w:gridCol w:w="10053"/>
      </w:tblGrid>
      <w:tr w:rsidR="003321B5" w:rsidRPr="00FB3571" w14:paraId="2F1E71D1" w14:textId="77777777" w:rsidTr="00D81D82">
        <w:tc>
          <w:tcPr>
            <w:tcW w:w="4376" w:type="dxa"/>
            <w:shd w:val="clear" w:color="auto" w:fill="auto"/>
            <w:tcMar>
              <w:left w:w="108" w:type="dxa"/>
            </w:tcMar>
          </w:tcPr>
          <w:p w14:paraId="70A5182C" w14:textId="6B2BAE13" w:rsidR="003321B5" w:rsidRPr="00FB3571" w:rsidRDefault="00077C3F" w:rsidP="00FB3571">
            <w:pPr>
              <w:spacing w:line="276" w:lineRule="auto"/>
              <w:rPr>
                <w:rFonts w:asciiTheme="majorHAnsi" w:hAnsiTheme="majorHAnsi"/>
              </w:rPr>
            </w:pPr>
            <w:r w:rsidRPr="00FB3571">
              <w:rPr>
                <w:rFonts w:asciiTheme="majorHAnsi" w:hAnsiTheme="majorHAnsi"/>
              </w:rPr>
              <w:t>Summary of data flows</w:t>
            </w:r>
          </w:p>
        </w:tc>
        <w:tc>
          <w:tcPr>
            <w:tcW w:w="10053" w:type="dxa"/>
            <w:shd w:val="clear" w:color="auto" w:fill="auto"/>
            <w:tcMar>
              <w:left w:w="108" w:type="dxa"/>
            </w:tcMar>
          </w:tcPr>
          <w:p w14:paraId="089D4FD1" w14:textId="77777777" w:rsidR="000515CD" w:rsidRPr="00AE28E3" w:rsidRDefault="000515CD" w:rsidP="00FB3571">
            <w:pPr>
              <w:spacing w:line="276" w:lineRule="auto"/>
              <w:rPr>
                <w:rFonts w:asciiTheme="majorHAnsi" w:hAnsiTheme="majorHAnsi"/>
              </w:rPr>
            </w:pPr>
            <w:r w:rsidRPr="00AE28E3">
              <w:rPr>
                <w:rFonts w:asciiTheme="majorHAnsi" w:hAnsiTheme="majorHAnsi"/>
              </w:rPr>
              <w:t>On referral to the service, a triage process will determine the circumstances including what intervention has taken place, identify any further urgent action which may be required and confirm whether or not a child/young person is already known to the services.</w:t>
            </w:r>
          </w:p>
          <w:p w14:paraId="160BB3E9" w14:textId="77777777" w:rsidR="000515CD" w:rsidRPr="00FB3571" w:rsidRDefault="000515CD" w:rsidP="00FB3571">
            <w:pPr>
              <w:spacing w:line="276" w:lineRule="auto"/>
              <w:rPr>
                <w:rFonts w:asciiTheme="majorHAnsi" w:hAnsiTheme="majorHAnsi"/>
                <w:color w:val="215868" w:themeColor="accent5" w:themeShade="80"/>
              </w:rPr>
            </w:pPr>
          </w:p>
          <w:p w14:paraId="5A01A0D9" w14:textId="1CDE5D90" w:rsidR="000515CD" w:rsidRPr="00AE28E3" w:rsidRDefault="000515CD" w:rsidP="00FB3571">
            <w:pPr>
              <w:spacing w:line="276" w:lineRule="auto"/>
              <w:rPr>
                <w:rFonts w:asciiTheme="majorHAnsi" w:hAnsiTheme="majorHAnsi"/>
              </w:rPr>
            </w:pPr>
            <w:r w:rsidRPr="00AE28E3">
              <w:rPr>
                <w:rFonts w:asciiTheme="majorHAnsi" w:hAnsiTheme="majorHAnsi"/>
              </w:rPr>
              <w:t>After investigative interview and medical examination a</w:t>
            </w:r>
            <w:r w:rsidR="00CB58AE">
              <w:rPr>
                <w:rFonts w:asciiTheme="majorHAnsi" w:hAnsiTheme="majorHAnsi"/>
              </w:rPr>
              <w:t xml:space="preserve"> multi-disciplinary meetin</w:t>
            </w:r>
            <w:r w:rsidRPr="00AE28E3">
              <w:rPr>
                <w:rFonts w:asciiTheme="majorHAnsi" w:hAnsiTheme="majorHAnsi"/>
              </w:rPr>
              <w:t xml:space="preserve">g will be held with all relevant professionals to inform them of the findings and to plan next steps. This process will be </w:t>
            </w:r>
            <w:r w:rsidRPr="00AE28E3">
              <w:rPr>
                <w:rFonts w:asciiTheme="majorHAnsi" w:hAnsiTheme="majorHAnsi"/>
              </w:rPr>
              <w:lastRenderedPageBreak/>
              <w:t xml:space="preserve">headed by the Child House </w:t>
            </w:r>
            <w:r w:rsidR="00077C3F" w:rsidRPr="00AE28E3">
              <w:rPr>
                <w:rFonts w:asciiTheme="majorHAnsi" w:hAnsiTheme="majorHAnsi"/>
              </w:rPr>
              <w:t>C</w:t>
            </w:r>
            <w:r w:rsidRPr="00AE28E3">
              <w:rPr>
                <w:rFonts w:asciiTheme="majorHAnsi" w:hAnsiTheme="majorHAnsi"/>
              </w:rPr>
              <w:t>linical Lead, and a case coordinator will be appointed who will have ongoing responsibility of planning and reviewing the case</w:t>
            </w:r>
            <w:r w:rsidR="00077C3F" w:rsidRPr="00AE28E3">
              <w:rPr>
                <w:rFonts w:asciiTheme="majorHAnsi" w:hAnsiTheme="majorHAnsi"/>
              </w:rPr>
              <w:t>.</w:t>
            </w:r>
            <w:r w:rsidRPr="00AE28E3">
              <w:rPr>
                <w:rFonts w:asciiTheme="majorHAnsi" w:hAnsiTheme="majorHAnsi"/>
              </w:rPr>
              <w:t xml:space="preserve"> </w:t>
            </w:r>
            <w:r w:rsidR="00077C3F" w:rsidRPr="00AE28E3">
              <w:rPr>
                <w:rFonts w:asciiTheme="majorHAnsi" w:hAnsiTheme="majorHAnsi"/>
              </w:rPr>
              <w:t>T</w:t>
            </w:r>
            <w:r w:rsidRPr="00AE28E3">
              <w:rPr>
                <w:rFonts w:asciiTheme="majorHAnsi" w:hAnsiTheme="majorHAnsi"/>
              </w:rPr>
              <w:t xml:space="preserve">his will be done </w:t>
            </w:r>
            <w:r w:rsidR="00077C3F" w:rsidRPr="00AE28E3">
              <w:rPr>
                <w:rFonts w:asciiTheme="majorHAnsi" w:hAnsiTheme="majorHAnsi"/>
              </w:rPr>
              <w:t xml:space="preserve">in </w:t>
            </w:r>
            <w:r w:rsidRPr="00AE28E3">
              <w:rPr>
                <w:rFonts w:asciiTheme="majorHAnsi" w:hAnsiTheme="majorHAnsi"/>
              </w:rPr>
              <w:t>the best interest</w:t>
            </w:r>
            <w:r w:rsidR="00077C3F" w:rsidRPr="00AE28E3">
              <w:rPr>
                <w:rFonts w:asciiTheme="majorHAnsi" w:hAnsiTheme="majorHAnsi"/>
              </w:rPr>
              <w:t>s</w:t>
            </w:r>
            <w:r w:rsidRPr="00AE28E3">
              <w:rPr>
                <w:rFonts w:asciiTheme="majorHAnsi" w:hAnsiTheme="majorHAnsi"/>
              </w:rPr>
              <w:t xml:space="preserve"> of the victim and their non-offending family.</w:t>
            </w:r>
          </w:p>
          <w:p w14:paraId="0B848F4F" w14:textId="77777777" w:rsidR="000515CD" w:rsidRPr="00AE28E3" w:rsidRDefault="000515CD" w:rsidP="00FB3571">
            <w:pPr>
              <w:spacing w:line="276" w:lineRule="auto"/>
              <w:rPr>
                <w:rFonts w:asciiTheme="majorHAnsi" w:hAnsiTheme="majorHAnsi"/>
              </w:rPr>
            </w:pPr>
          </w:p>
          <w:p w14:paraId="777A8171" w14:textId="77777777" w:rsidR="000515CD" w:rsidRPr="00AE28E3" w:rsidRDefault="000515CD" w:rsidP="00FB3571">
            <w:pPr>
              <w:spacing w:line="276" w:lineRule="auto"/>
              <w:rPr>
                <w:rFonts w:asciiTheme="majorHAnsi" w:hAnsiTheme="majorHAnsi"/>
              </w:rPr>
            </w:pPr>
            <w:r w:rsidRPr="00AE28E3">
              <w:rPr>
                <w:rFonts w:asciiTheme="majorHAnsi" w:hAnsiTheme="majorHAnsi"/>
              </w:rPr>
              <w:t>The Lead provider will also have a key role in overseeing the business management aspects of the care pathway. This will include day to day operational arrangements through the system from tracking, progress, monitoring and reporting. The entire process of processing can be seen in the attached data flows.</w:t>
            </w:r>
          </w:p>
          <w:p w14:paraId="31C4D1A6" w14:textId="77777777" w:rsidR="000515CD" w:rsidRPr="00AE28E3" w:rsidRDefault="000515CD" w:rsidP="00FB3571">
            <w:pPr>
              <w:spacing w:line="276" w:lineRule="auto"/>
              <w:rPr>
                <w:rFonts w:asciiTheme="majorHAnsi" w:hAnsiTheme="majorHAnsi"/>
              </w:rPr>
            </w:pPr>
          </w:p>
          <w:p w14:paraId="66ABA20C" w14:textId="09209D7A" w:rsidR="000515CD" w:rsidRPr="00AE28E3" w:rsidRDefault="000515CD" w:rsidP="00FB3571">
            <w:pPr>
              <w:spacing w:line="276" w:lineRule="auto"/>
              <w:rPr>
                <w:rFonts w:asciiTheme="majorHAnsi" w:hAnsiTheme="majorHAnsi"/>
              </w:rPr>
            </w:pPr>
            <w:r w:rsidRPr="00AE28E3">
              <w:rPr>
                <w:rFonts w:asciiTheme="majorHAnsi" w:hAnsiTheme="majorHAnsi"/>
              </w:rPr>
              <w:t>Information will also be shared with MOPAC to allow evaluation of the service.</w:t>
            </w:r>
          </w:p>
          <w:p w14:paraId="4345F9B5" w14:textId="33094A0C" w:rsidR="00AA0C08" w:rsidRDefault="00AA0C08" w:rsidP="00FB3571">
            <w:pPr>
              <w:spacing w:line="276" w:lineRule="auto"/>
              <w:rPr>
                <w:rFonts w:asciiTheme="majorHAnsi" w:hAnsiTheme="majorHAnsi"/>
                <w:color w:val="215868" w:themeColor="accent5" w:themeShade="80"/>
              </w:rPr>
            </w:pPr>
          </w:p>
          <w:p w14:paraId="28D7B53B" w14:textId="6FBD138F" w:rsidR="00AA0C08" w:rsidRPr="00FB3571" w:rsidRDefault="00CB58AE" w:rsidP="00FB3571">
            <w:pPr>
              <w:spacing w:line="276" w:lineRule="auto"/>
              <w:rPr>
                <w:rFonts w:asciiTheme="majorHAnsi" w:hAnsiTheme="majorHAnsi"/>
                <w:color w:val="215868" w:themeColor="accent5" w:themeShade="80"/>
              </w:rPr>
            </w:pPr>
            <w:r>
              <w:rPr>
                <w:rFonts w:asciiTheme="majorHAnsi" w:hAnsiTheme="majorHAnsi"/>
                <w:color w:val="215868" w:themeColor="accent5" w:themeShade="80"/>
              </w:rPr>
              <w:t>The Child House data flow mapping summarises data entry into Excelicare and reporting out of Excelicare</w:t>
            </w:r>
          </w:p>
          <w:p w14:paraId="617490E8" w14:textId="77777777" w:rsidR="000515CD" w:rsidRPr="00FB3571" w:rsidRDefault="000515CD" w:rsidP="00FB3571">
            <w:pPr>
              <w:spacing w:line="276" w:lineRule="auto"/>
              <w:rPr>
                <w:rFonts w:asciiTheme="majorHAnsi" w:hAnsiTheme="majorHAnsi"/>
                <w:color w:val="215868" w:themeColor="accent5" w:themeShade="80"/>
              </w:rPr>
            </w:pPr>
          </w:p>
          <w:p w14:paraId="5F22AAD1" w14:textId="461CE8D9" w:rsidR="00CB58AE" w:rsidRDefault="00FA7B2E" w:rsidP="00FB3571">
            <w:pPr>
              <w:spacing w:line="276" w:lineRule="auto"/>
              <w:rPr>
                <w:rFonts w:asciiTheme="majorHAnsi" w:hAnsiTheme="majorHAnsi"/>
              </w:rPr>
            </w:pPr>
            <w:r w:rsidRPr="00FB3571">
              <w:rPr>
                <w:rFonts w:asciiTheme="majorHAnsi" w:hAnsiTheme="majorHAnsi"/>
              </w:rPr>
              <w:object w:dxaOrig="874" w:dyaOrig="570" w14:anchorId="6248AFF2">
                <v:shape id="_x0000_i1026" type="#_x0000_t75" style="width:71.5pt;height:53.5pt" o:ole="" o:preferrelative="f" filled="t">
                  <v:imagedata r:id="rId12" o:title=""/>
                  <o:lock v:ext="edit" aspectratio="f"/>
                </v:shape>
                <o:OLEObject Type="Embed" ProgID="AcroExch.Document.DC" ShapeID="_x0000_i1026" DrawAspect="Icon" ObjectID="_1623845924" r:id="rId13"/>
              </w:object>
            </w:r>
            <w:r w:rsidR="000515CD" w:rsidRPr="00FB3571">
              <w:rPr>
                <w:rFonts w:asciiTheme="majorHAnsi" w:hAnsiTheme="majorHAnsi"/>
              </w:rPr>
              <w:t xml:space="preserve"> </w:t>
            </w:r>
          </w:p>
          <w:p w14:paraId="4D63BA7D" w14:textId="77777777" w:rsidR="00CB58AE" w:rsidRDefault="00CB58AE" w:rsidP="00FB3571">
            <w:pPr>
              <w:spacing w:line="276" w:lineRule="auto"/>
              <w:rPr>
                <w:rFonts w:asciiTheme="majorHAnsi" w:hAnsiTheme="majorHAnsi"/>
              </w:rPr>
            </w:pPr>
          </w:p>
          <w:p w14:paraId="128CB8DC" w14:textId="7C2FB5F0" w:rsidR="00CB58AE" w:rsidRDefault="00CB58AE" w:rsidP="00FB3571">
            <w:pPr>
              <w:spacing w:line="276" w:lineRule="auto"/>
              <w:rPr>
                <w:rFonts w:asciiTheme="majorHAnsi" w:hAnsiTheme="majorHAnsi"/>
              </w:rPr>
            </w:pPr>
            <w:r>
              <w:rPr>
                <w:rFonts w:asciiTheme="majorHAnsi" w:hAnsiTheme="majorHAnsi"/>
              </w:rPr>
              <w:t>The Child House indicative pathway shows the draft content for each section of the Excelicare case management system.  Whilst the pathway has not changed, some of the detailed content has changed during the development process and will continue to change throughout the pilot.</w:t>
            </w:r>
          </w:p>
          <w:p w14:paraId="5E188229" w14:textId="77777777" w:rsidR="00CB58AE" w:rsidRDefault="00334A76" w:rsidP="00FB3571">
            <w:pPr>
              <w:spacing w:line="276" w:lineRule="auto"/>
              <w:rPr>
                <w:rFonts w:asciiTheme="majorHAnsi" w:hAnsiTheme="majorHAnsi"/>
              </w:rPr>
            </w:pPr>
            <w:r w:rsidRPr="00FB3571">
              <w:rPr>
                <w:rFonts w:asciiTheme="majorHAnsi" w:hAnsiTheme="majorHAnsi"/>
              </w:rPr>
              <w:object w:dxaOrig="874" w:dyaOrig="570" w14:anchorId="1992BB2C">
                <v:shape id="_x0000_i1027" type="#_x0000_t75" style="width:77.5pt;height:50.5pt" o:ole="" o:preferrelative="f" filled="t">
                  <v:imagedata r:id="rId14" o:title=""/>
                  <o:lock v:ext="edit" aspectratio="f"/>
                </v:shape>
                <o:OLEObject Type="Embed" ProgID="AcroExch.Document.DC" ShapeID="_x0000_i1027" DrawAspect="Icon" ObjectID="_1623845925" r:id="rId15"/>
              </w:object>
            </w:r>
            <w:r w:rsidR="000515CD" w:rsidRPr="00FB3571">
              <w:rPr>
                <w:rFonts w:asciiTheme="majorHAnsi" w:hAnsiTheme="majorHAnsi"/>
              </w:rPr>
              <w:t xml:space="preserve"> </w:t>
            </w:r>
          </w:p>
          <w:p w14:paraId="4FE56B13" w14:textId="0D1A3816" w:rsidR="00CB58AE" w:rsidRDefault="00CB58AE" w:rsidP="00FB3571">
            <w:pPr>
              <w:spacing w:line="276" w:lineRule="auto"/>
              <w:rPr>
                <w:rFonts w:asciiTheme="majorHAnsi" w:hAnsiTheme="majorHAnsi"/>
              </w:rPr>
            </w:pPr>
          </w:p>
          <w:p w14:paraId="1855C810" w14:textId="77777777" w:rsidR="003321B5" w:rsidRDefault="003321B5" w:rsidP="00FB7A99">
            <w:pPr>
              <w:spacing w:line="276" w:lineRule="auto"/>
              <w:rPr>
                <w:rFonts w:asciiTheme="majorHAnsi" w:hAnsiTheme="majorHAnsi"/>
              </w:rPr>
            </w:pPr>
          </w:p>
          <w:p w14:paraId="21A54DA0" w14:textId="77777777" w:rsidR="00FB7A99" w:rsidRDefault="00FB7A99" w:rsidP="00FB7A99">
            <w:pPr>
              <w:spacing w:line="276" w:lineRule="auto"/>
              <w:rPr>
                <w:rFonts w:asciiTheme="majorHAnsi" w:hAnsiTheme="majorHAnsi"/>
              </w:rPr>
            </w:pPr>
            <w:r>
              <w:rPr>
                <w:rFonts w:asciiTheme="majorHAnsi" w:hAnsiTheme="majorHAnsi"/>
              </w:rPr>
              <w:t>Lighthouse summary data sharing:</w:t>
            </w:r>
          </w:p>
          <w:tbl>
            <w:tblPr>
              <w:tblW w:w="9634" w:type="dxa"/>
              <w:tblCellMar>
                <w:left w:w="0" w:type="dxa"/>
                <w:right w:w="0" w:type="dxa"/>
              </w:tblCellMar>
              <w:tblLook w:val="04A0" w:firstRow="1" w:lastRow="0" w:firstColumn="1" w:lastColumn="0" w:noHBand="0" w:noVBand="1"/>
            </w:tblPr>
            <w:tblGrid>
              <w:gridCol w:w="1555"/>
              <w:gridCol w:w="1275"/>
              <w:gridCol w:w="1276"/>
              <w:gridCol w:w="1276"/>
              <w:gridCol w:w="4252"/>
            </w:tblGrid>
            <w:tr w:rsidR="00D66E9C" w:rsidRPr="0011528C" w14:paraId="696FFD00" w14:textId="77777777" w:rsidTr="00D66E9C">
              <w:tc>
                <w:tcPr>
                  <w:tcW w:w="1555"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0E8DA591" w14:textId="77777777" w:rsidR="00D66E9C" w:rsidRPr="0011528C" w:rsidRDefault="00D66E9C" w:rsidP="00D66E9C">
                  <w:pPr>
                    <w:rPr>
                      <w:rFonts w:asciiTheme="majorHAnsi" w:hAnsiTheme="majorHAnsi"/>
                      <w:sz w:val="22"/>
                      <w:szCs w:val="22"/>
                    </w:rPr>
                  </w:pPr>
                  <w:r w:rsidRPr="0011528C">
                    <w:rPr>
                      <w:rFonts w:asciiTheme="majorHAnsi" w:hAnsiTheme="majorHAnsi"/>
                    </w:rPr>
                    <w:t>Organisation</w:t>
                  </w:r>
                </w:p>
              </w:tc>
              <w:tc>
                <w:tcPr>
                  <w:tcW w:w="1275"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6B15728E" w14:textId="77777777" w:rsidR="00D66E9C" w:rsidRPr="0011528C" w:rsidRDefault="00D66E9C" w:rsidP="00D66E9C">
                  <w:pPr>
                    <w:rPr>
                      <w:rFonts w:asciiTheme="majorHAnsi" w:hAnsiTheme="majorHAnsi"/>
                    </w:rPr>
                  </w:pPr>
                  <w:r w:rsidRPr="0011528C">
                    <w:rPr>
                      <w:rFonts w:asciiTheme="majorHAnsi" w:hAnsiTheme="majorHAnsi"/>
                    </w:rPr>
                    <w:t>Controller</w:t>
                  </w:r>
                </w:p>
              </w:tc>
              <w:tc>
                <w:tcPr>
                  <w:tcW w:w="1276"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30D8AB58" w14:textId="77777777" w:rsidR="00D66E9C" w:rsidRPr="0011528C" w:rsidRDefault="00D66E9C" w:rsidP="00D66E9C">
                  <w:pPr>
                    <w:rPr>
                      <w:rFonts w:asciiTheme="majorHAnsi" w:hAnsiTheme="majorHAnsi"/>
                    </w:rPr>
                  </w:pPr>
                  <w:r w:rsidRPr="0011528C">
                    <w:rPr>
                      <w:rFonts w:asciiTheme="majorHAnsi" w:hAnsiTheme="majorHAnsi"/>
                    </w:rPr>
                    <w:t>Processor</w:t>
                  </w:r>
                </w:p>
              </w:tc>
              <w:tc>
                <w:tcPr>
                  <w:tcW w:w="1276"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3322F41" w14:textId="77777777" w:rsidR="00D66E9C" w:rsidRPr="0011528C" w:rsidRDefault="00D66E9C" w:rsidP="00D66E9C">
                  <w:pPr>
                    <w:rPr>
                      <w:rFonts w:asciiTheme="majorHAnsi" w:hAnsiTheme="majorHAnsi"/>
                    </w:rPr>
                  </w:pPr>
                  <w:r w:rsidRPr="0011528C">
                    <w:rPr>
                      <w:rFonts w:asciiTheme="majorHAnsi" w:hAnsiTheme="majorHAnsi"/>
                    </w:rPr>
                    <w:t xml:space="preserve">Data discloser </w:t>
                  </w:r>
                </w:p>
              </w:tc>
              <w:tc>
                <w:tcPr>
                  <w:tcW w:w="425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374B93C0" w14:textId="77777777" w:rsidR="00D66E9C" w:rsidRPr="0011528C" w:rsidRDefault="00D66E9C" w:rsidP="00D66E9C">
                  <w:pPr>
                    <w:rPr>
                      <w:rFonts w:asciiTheme="majorHAnsi" w:hAnsiTheme="majorHAnsi"/>
                    </w:rPr>
                  </w:pPr>
                  <w:r w:rsidRPr="0011528C">
                    <w:rPr>
                      <w:rFonts w:asciiTheme="majorHAnsi" w:hAnsiTheme="majorHAnsi"/>
                    </w:rPr>
                    <w:t>Data receiver from Excelicare</w:t>
                  </w:r>
                </w:p>
              </w:tc>
            </w:tr>
            <w:tr w:rsidR="00D66E9C" w:rsidRPr="0011528C" w14:paraId="1EB54A0E" w14:textId="77777777" w:rsidTr="00D66E9C">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49C816" w14:textId="77777777" w:rsidR="00D66E9C" w:rsidRPr="0011528C" w:rsidRDefault="00D66E9C" w:rsidP="00D66E9C">
                  <w:pPr>
                    <w:rPr>
                      <w:rFonts w:asciiTheme="majorHAnsi" w:hAnsiTheme="majorHAnsi"/>
                    </w:rPr>
                  </w:pPr>
                  <w:r w:rsidRPr="0011528C">
                    <w:rPr>
                      <w:rFonts w:asciiTheme="majorHAnsi" w:hAnsiTheme="majorHAnsi"/>
                    </w:rPr>
                    <w:t>UCLH</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118DBABA" w14:textId="77777777" w:rsidR="00D66E9C" w:rsidRPr="0011528C" w:rsidRDefault="00D66E9C" w:rsidP="00D66E9C">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05413708" w14:textId="77777777" w:rsidR="00D66E9C" w:rsidRPr="0011528C" w:rsidRDefault="00D66E9C" w:rsidP="00D66E9C">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1E8EFFF" w14:textId="77777777" w:rsidR="00D66E9C" w:rsidRPr="0011528C" w:rsidRDefault="00D66E9C" w:rsidP="00D66E9C">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504BC50E" w14:textId="77777777" w:rsidR="00D66E9C" w:rsidRPr="0011528C" w:rsidRDefault="00D66E9C" w:rsidP="00D66E9C">
                  <w:pPr>
                    <w:rPr>
                      <w:rFonts w:asciiTheme="majorHAnsi" w:hAnsiTheme="majorHAnsi"/>
                    </w:rPr>
                  </w:pPr>
                  <w:r w:rsidRPr="0011528C">
                    <w:rPr>
                      <w:rFonts w:asciiTheme="majorHAnsi" w:hAnsiTheme="majorHAnsi"/>
                    </w:rPr>
                    <w:t>Create reports in Excelicare including service level reports and dashboards</w:t>
                  </w:r>
                </w:p>
                <w:p w14:paraId="05D38581" w14:textId="77777777" w:rsidR="00D66E9C" w:rsidRPr="0011528C" w:rsidRDefault="00D66E9C" w:rsidP="00D66E9C">
                  <w:pPr>
                    <w:rPr>
                      <w:rFonts w:asciiTheme="majorHAnsi" w:hAnsiTheme="majorHAnsi"/>
                    </w:rPr>
                  </w:pPr>
                  <w:r w:rsidRPr="0011528C">
                    <w:rPr>
                      <w:rFonts w:asciiTheme="majorHAnsi" w:hAnsiTheme="majorHAnsi"/>
                    </w:rPr>
                    <w:t>Where explicit consent given, create data extract for evaluation and data extract for research</w:t>
                  </w:r>
                </w:p>
              </w:tc>
            </w:tr>
            <w:tr w:rsidR="00D66E9C" w:rsidRPr="0011528C" w14:paraId="2DC9523C" w14:textId="77777777" w:rsidTr="00D66E9C">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E6CAA9" w14:textId="77777777" w:rsidR="00D66E9C" w:rsidRPr="0011528C" w:rsidRDefault="00D66E9C" w:rsidP="00D66E9C">
                  <w:pPr>
                    <w:rPr>
                      <w:rFonts w:asciiTheme="majorHAnsi" w:hAnsiTheme="majorHAnsi"/>
                    </w:rPr>
                  </w:pPr>
                  <w:r w:rsidRPr="0011528C">
                    <w:rPr>
                      <w:rFonts w:asciiTheme="majorHAnsi" w:hAnsiTheme="majorHAnsi"/>
                    </w:rPr>
                    <w:t>T&amp;P</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4FF98B7D" w14:textId="77777777" w:rsidR="00D66E9C" w:rsidRPr="0011528C" w:rsidRDefault="00D66E9C" w:rsidP="00D66E9C">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36908F0" w14:textId="77777777" w:rsidR="00D66E9C" w:rsidRPr="0011528C" w:rsidRDefault="00D66E9C" w:rsidP="00D66E9C">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F88A073" w14:textId="77777777" w:rsidR="00D66E9C" w:rsidRPr="0011528C" w:rsidRDefault="00D66E9C" w:rsidP="00D66E9C">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17803DA3" w14:textId="77777777" w:rsidR="00D66E9C" w:rsidRPr="0011528C" w:rsidRDefault="00D66E9C" w:rsidP="00D66E9C">
                  <w:pPr>
                    <w:rPr>
                      <w:rFonts w:asciiTheme="majorHAnsi" w:hAnsiTheme="majorHAnsi"/>
                    </w:rPr>
                  </w:pPr>
                  <w:r w:rsidRPr="0011528C">
                    <w:rPr>
                      <w:rFonts w:asciiTheme="majorHAnsi" w:hAnsiTheme="majorHAnsi"/>
                    </w:rPr>
                    <w:t>Receive service level reports</w:t>
                  </w:r>
                </w:p>
              </w:tc>
            </w:tr>
            <w:tr w:rsidR="00D66E9C" w:rsidRPr="0011528C" w14:paraId="311D4FCB" w14:textId="77777777" w:rsidTr="00D66E9C">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48E3B" w14:textId="77777777" w:rsidR="00D66E9C" w:rsidRPr="0011528C" w:rsidRDefault="00D66E9C" w:rsidP="00D66E9C">
                  <w:pPr>
                    <w:rPr>
                      <w:rFonts w:asciiTheme="majorHAnsi" w:hAnsiTheme="majorHAnsi"/>
                    </w:rPr>
                  </w:pPr>
                  <w:r w:rsidRPr="0011528C">
                    <w:rPr>
                      <w:rFonts w:asciiTheme="majorHAnsi" w:hAnsiTheme="majorHAnsi"/>
                    </w:rPr>
                    <w:t>NSPCC</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FB13D61" w14:textId="77777777" w:rsidR="00D66E9C" w:rsidRPr="0011528C" w:rsidRDefault="00D66E9C" w:rsidP="00D66E9C">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D8CAB2B" w14:textId="77777777" w:rsidR="00D66E9C" w:rsidRPr="0011528C" w:rsidRDefault="00D66E9C" w:rsidP="00D66E9C">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88F976B" w14:textId="77777777" w:rsidR="00D66E9C" w:rsidRPr="0011528C" w:rsidRDefault="00D66E9C" w:rsidP="00D66E9C">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57B0B504" w14:textId="77777777" w:rsidR="00D66E9C" w:rsidRPr="0011528C" w:rsidRDefault="00D66E9C" w:rsidP="00D66E9C">
                  <w:pPr>
                    <w:rPr>
                      <w:rFonts w:asciiTheme="majorHAnsi" w:hAnsiTheme="majorHAnsi"/>
                    </w:rPr>
                  </w:pPr>
                  <w:r w:rsidRPr="0011528C">
                    <w:rPr>
                      <w:rFonts w:asciiTheme="majorHAnsi" w:hAnsiTheme="majorHAnsi"/>
                    </w:rPr>
                    <w:t>Receive service level reports</w:t>
                  </w:r>
                </w:p>
              </w:tc>
            </w:tr>
            <w:tr w:rsidR="00D66E9C" w:rsidRPr="0011528C" w14:paraId="13E64C00" w14:textId="77777777" w:rsidTr="00D66E9C">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8AE374" w14:textId="77777777" w:rsidR="00D66E9C" w:rsidRPr="0011528C" w:rsidRDefault="00D66E9C" w:rsidP="00D66E9C">
                  <w:pPr>
                    <w:rPr>
                      <w:rFonts w:asciiTheme="majorHAnsi" w:hAnsiTheme="majorHAnsi"/>
                    </w:rPr>
                  </w:pPr>
                  <w:r w:rsidRPr="0011528C">
                    <w:rPr>
                      <w:rFonts w:asciiTheme="majorHAnsi" w:hAnsiTheme="majorHAnsi"/>
                    </w:rPr>
                    <w:t>MOPAC</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0744C8A3" w14:textId="77777777" w:rsidR="00D66E9C" w:rsidRPr="0011528C" w:rsidRDefault="00D66E9C" w:rsidP="00D66E9C">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4D1D37A" w14:textId="77777777" w:rsidR="00D66E9C" w:rsidRPr="0011528C" w:rsidRDefault="00D66E9C" w:rsidP="00D66E9C">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0AAED5A" w14:textId="77777777" w:rsidR="00D66E9C" w:rsidRPr="0011528C" w:rsidRDefault="00D66E9C" w:rsidP="00D66E9C">
                  <w:pPr>
                    <w:rPr>
                      <w:rFonts w:asciiTheme="majorHAnsi" w:hAnsiTheme="majorHAnsi"/>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28605D41" w14:textId="77777777" w:rsidR="00D66E9C" w:rsidRPr="0011528C" w:rsidRDefault="00D66E9C" w:rsidP="00D66E9C">
                  <w:pPr>
                    <w:rPr>
                      <w:rFonts w:asciiTheme="majorHAnsi" w:hAnsiTheme="majorHAnsi"/>
                    </w:rPr>
                  </w:pPr>
                  <w:r w:rsidRPr="0011528C">
                    <w:rPr>
                      <w:rFonts w:asciiTheme="majorHAnsi" w:hAnsiTheme="majorHAnsi"/>
                    </w:rPr>
                    <w:t>Data extract with patient identifiable data for evaluation – only where explicit consent has been given by child, young person and/or family/carer</w:t>
                  </w:r>
                </w:p>
              </w:tc>
            </w:tr>
            <w:tr w:rsidR="00D66E9C" w:rsidRPr="0011528C" w14:paraId="16D3C969" w14:textId="77777777" w:rsidTr="00D66E9C">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FE571F" w14:textId="77777777" w:rsidR="00D66E9C" w:rsidRPr="0011528C" w:rsidRDefault="00D66E9C" w:rsidP="00D66E9C">
                  <w:pPr>
                    <w:rPr>
                      <w:rFonts w:asciiTheme="majorHAnsi" w:hAnsiTheme="majorHAnsi"/>
                    </w:rPr>
                  </w:pPr>
                  <w:r w:rsidRPr="0011528C">
                    <w:rPr>
                      <w:rFonts w:asciiTheme="majorHAnsi" w:hAnsiTheme="majorHAnsi"/>
                    </w:rPr>
                    <w:lastRenderedPageBreak/>
                    <w:t>Excelicare</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C60FFCD" w14:textId="77777777" w:rsidR="00D66E9C" w:rsidRPr="0011528C" w:rsidRDefault="00D66E9C" w:rsidP="00D66E9C">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0423683" w14:textId="77777777" w:rsidR="00D66E9C" w:rsidRPr="0011528C" w:rsidRDefault="00D66E9C" w:rsidP="00D66E9C">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7320DAB" w14:textId="77777777" w:rsidR="00D66E9C" w:rsidRPr="0011528C" w:rsidRDefault="00D66E9C" w:rsidP="00D66E9C">
                  <w:pPr>
                    <w:rPr>
                      <w:rFonts w:asciiTheme="majorHAnsi" w:hAnsiTheme="majorHAnsi"/>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464316F0" w14:textId="77777777" w:rsidR="00D66E9C" w:rsidRPr="0011528C" w:rsidRDefault="00D66E9C" w:rsidP="00D66E9C">
                  <w:pPr>
                    <w:rPr>
                      <w:rFonts w:asciiTheme="majorHAnsi" w:hAnsiTheme="majorHAnsi"/>
                    </w:rPr>
                  </w:pPr>
                  <w:r w:rsidRPr="0011528C">
                    <w:rPr>
                      <w:rFonts w:asciiTheme="majorHAnsi" w:hAnsiTheme="majorHAnsi"/>
                    </w:rPr>
                    <w:t>Host data on Excelicare server at RedCentric and create report templates for QAF, service level reporting and dashboards</w:t>
                  </w:r>
                </w:p>
              </w:tc>
            </w:tr>
            <w:tr w:rsidR="00D66E9C" w:rsidRPr="0011528C" w14:paraId="008D0E3D" w14:textId="77777777" w:rsidTr="00D66E9C">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E27AEA" w14:textId="77777777" w:rsidR="00D66E9C" w:rsidRPr="0011528C" w:rsidRDefault="00D66E9C" w:rsidP="00D66E9C">
                  <w:pPr>
                    <w:rPr>
                      <w:rFonts w:asciiTheme="majorHAnsi" w:hAnsiTheme="majorHAnsi"/>
                    </w:rPr>
                  </w:pPr>
                  <w:r w:rsidRPr="0011528C">
                    <w:rPr>
                      <w:rFonts w:asciiTheme="majorHAnsi" w:hAnsiTheme="majorHAnsi"/>
                    </w:rPr>
                    <w:t>NEL CSU</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6C923E91" w14:textId="77777777" w:rsidR="00D66E9C" w:rsidRPr="0011528C" w:rsidRDefault="00D66E9C" w:rsidP="00D66E9C">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1773F88" w14:textId="77777777" w:rsidR="00D66E9C" w:rsidRPr="0011528C" w:rsidRDefault="00D66E9C" w:rsidP="00D66E9C">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16CD0BD1" w14:textId="77777777" w:rsidR="00D66E9C" w:rsidRPr="0011528C" w:rsidRDefault="00D66E9C" w:rsidP="00D66E9C">
                  <w:pPr>
                    <w:rPr>
                      <w:rFonts w:asciiTheme="majorHAnsi" w:hAnsiTheme="majorHAnsi"/>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534B085F" w14:textId="77777777" w:rsidR="00D66E9C" w:rsidRPr="0011528C" w:rsidRDefault="00D66E9C" w:rsidP="00D66E9C">
                  <w:pPr>
                    <w:rPr>
                      <w:rFonts w:asciiTheme="majorHAnsi" w:hAnsiTheme="majorHAnsi"/>
                    </w:rPr>
                  </w:pPr>
                  <w:r w:rsidRPr="0011528C">
                    <w:rPr>
                      <w:rFonts w:asciiTheme="majorHAnsi" w:hAnsiTheme="majorHAnsi"/>
                    </w:rPr>
                    <w:t>Host Lighthouse shared drive on NEL CSU server in the Lighthouse</w:t>
                  </w:r>
                </w:p>
              </w:tc>
            </w:tr>
            <w:tr w:rsidR="00D66E9C" w:rsidRPr="0011528C" w14:paraId="0ACE0ECE" w14:textId="77777777" w:rsidTr="00D66E9C">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67F8F3" w14:textId="77777777" w:rsidR="00D66E9C" w:rsidRPr="0011528C" w:rsidRDefault="00D66E9C" w:rsidP="00D66E9C">
                  <w:pPr>
                    <w:rPr>
                      <w:rFonts w:asciiTheme="majorHAnsi" w:hAnsiTheme="majorHAnsi"/>
                    </w:rPr>
                  </w:pPr>
                  <w:r w:rsidRPr="0011528C">
                    <w:rPr>
                      <w:rFonts w:asciiTheme="majorHAnsi" w:hAnsiTheme="majorHAnsi"/>
                    </w:rPr>
                    <w:t>Met Police</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35C6645C" w14:textId="77777777" w:rsidR="00D66E9C" w:rsidRPr="0011528C" w:rsidRDefault="00D66E9C" w:rsidP="00D66E9C">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704F9D0" w14:textId="77777777" w:rsidR="00D66E9C" w:rsidRPr="0011528C" w:rsidRDefault="00D66E9C" w:rsidP="00D66E9C">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4F0529E" w14:textId="77777777" w:rsidR="00D66E9C" w:rsidRPr="0011528C" w:rsidRDefault="00D66E9C" w:rsidP="00D66E9C">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029E37C4" w14:textId="77777777" w:rsidR="00D66E9C" w:rsidRPr="0011528C" w:rsidRDefault="00D66E9C" w:rsidP="00D66E9C">
                  <w:pPr>
                    <w:rPr>
                      <w:rFonts w:asciiTheme="majorHAnsi" w:hAnsiTheme="majorHAnsi"/>
                    </w:rPr>
                  </w:pPr>
                  <w:r w:rsidRPr="0011528C">
                    <w:rPr>
                      <w:rFonts w:asciiTheme="majorHAnsi" w:hAnsiTheme="majorHAnsi"/>
                    </w:rPr>
                    <w:t>Receive service level reports</w:t>
                  </w:r>
                </w:p>
              </w:tc>
            </w:tr>
            <w:tr w:rsidR="00D66E9C" w:rsidRPr="0011528C" w14:paraId="04972E34" w14:textId="77777777" w:rsidTr="00D66E9C">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1ABBF3" w14:textId="77777777" w:rsidR="00D66E9C" w:rsidRPr="0011528C" w:rsidRDefault="00D66E9C" w:rsidP="00D66E9C">
                  <w:pPr>
                    <w:rPr>
                      <w:rFonts w:asciiTheme="majorHAnsi" w:hAnsiTheme="majorHAnsi"/>
                    </w:rPr>
                  </w:pPr>
                  <w:r w:rsidRPr="0011528C">
                    <w:rPr>
                      <w:rFonts w:asciiTheme="majorHAnsi" w:hAnsiTheme="majorHAnsi"/>
                    </w:rPr>
                    <w:t>LB Camden</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02A90BD9" w14:textId="77777777" w:rsidR="00D66E9C" w:rsidRPr="0011528C" w:rsidRDefault="00D66E9C" w:rsidP="00D66E9C">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A383F5D" w14:textId="77777777" w:rsidR="00D66E9C" w:rsidRPr="0011528C" w:rsidRDefault="00D66E9C" w:rsidP="00D66E9C">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AE3A578" w14:textId="77777777" w:rsidR="00D66E9C" w:rsidRPr="0011528C" w:rsidRDefault="00D66E9C" w:rsidP="00D66E9C">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1A4FDB27" w14:textId="77777777" w:rsidR="00D66E9C" w:rsidRPr="0011528C" w:rsidRDefault="00D66E9C" w:rsidP="00D66E9C">
                  <w:pPr>
                    <w:rPr>
                      <w:rFonts w:asciiTheme="majorHAnsi" w:hAnsiTheme="majorHAnsi"/>
                    </w:rPr>
                  </w:pPr>
                  <w:r w:rsidRPr="0011528C">
                    <w:rPr>
                      <w:rFonts w:asciiTheme="majorHAnsi" w:hAnsiTheme="majorHAnsi"/>
                    </w:rPr>
                    <w:t>Receive service level reports</w:t>
                  </w:r>
                </w:p>
              </w:tc>
            </w:tr>
            <w:tr w:rsidR="00D66E9C" w:rsidRPr="0011528C" w14:paraId="341B9AAC" w14:textId="77777777" w:rsidTr="00D66E9C">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43BDC" w14:textId="77777777" w:rsidR="00D66E9C" w:rsidRPr="0011528C" w:rsidRDefault="00D66E9C" w:rsidP="00D66E9C">
                  <w:pPr>
                    <w:rPr>
                      <w:rFonts w:asciiTheme="majorHAnsi" w:hAnsiTheme="majorHAnsi"/>
                    </w:rPr>
                  </w:pPr>
                  <w:r w:rsidRPr="0011528C">
                    <w:rPr>
                      <w:rFonts w:asciiTheme="majorHAnsi" w:hAnsiTheme="majorHAnsi"/>
                    </w:rPr>
                    <w:t>Solace Women’s Aid</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07093EE4" w14:textId="77777777" w:rsidR="00D66E9C" w:rsidRPr="0011528C" w:rsidRDefault="00D66E9C" w:rsidP="00D66E9C">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08BE6DC0" w14:textId="77777777" w:rsidR="00D66E9C" w:rsidRPr="0011528C" w:rsidRDefault="00D66E9C" w:rsidP="00D66E9C">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C8505B7" w14:textId="77777777" w:rsidR="00D66E9C" w:rsidRPr="0011528C" w:rsidRDefault="00D66E9C" w:rsidP="00D66E9C">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66390256" w14:textId="77777777" w:rsidR="00D66E9C" w:rsidRPr="0011528C" w:rsidRDefault="00D66E9C" w:rsidP="00D66E9C">
                  <w:pPr>
                    <w:rPr>
                      <w:rFonts w:asciiTheme="majorHAnsi" w:hAnsiTheme="majorHAnsi"/>
                    </w:rPr>
                  </w:pPr>
                  <w:r w:rsidRPr="0011528C">
                    <w:rPr>
                      <w:rFonts w:asciiTheme="majorHAnsi" w:hAnsiTheme="majorHAnsi"/>
                    </w:rPr>
                    <w:t>Receive service level reports</w:t>
                  </w:r>
                </w:p>
              </w:tc>
            </w:tr>
          </w:tbl>
          <w:p w14:paraId="6EC5BEF8" w14:textId="77777777" w:rsidR="00FB7A99" w:rsidRDefault="00FB7A99" w:rsidP="00FB7A99">
            <w:pPr>
              <w:spacing w:line="276" w:lineRule="auto"/>
              <w:rPr>
                <w:rFonts w:asciiTheme="majorHAnsi" w:hAnsiTheme="majorHAnsi"/>
              </w:rPr>
            </w:pPr>
          </w:p>
          <w:p w14:paraId="1156198A" w14:textId="3FF32B02" w:rsidR="00FB7A99" w:rsidRPr="00FB3571" w:rsidRDefault="00FB7A99" w:rsidP="00FB7A99">
            <w:pPr>
              <w:spacing w:line="276" w:lineRule="auto"/>
              <w:rPr>
                <w:rFonts w:asciiTheme="majorHAnsi" w:hAnsiTheme="majorHAnsi"/>
              </w:rPr>
            </w:pPr>
          </w:p>
        </w:tc>
      </w:tr>
    </w:tbl>
    <w:p w14:paraId="3E01189F" w14:textId="77777777" w:rsidR="004E7CED" w:rsidRPr="00FB3571" w:rsidRDefault="004E7CED" w:rsidP="00FB3571">
      <w:pPr>
        <w:spacing w:line="276" w:lineRule="auto"/>
        <w:ind w:left="720"/>
        <w:rPr>
          <w:rFonts w:asciiTheme="majorHAnsi" w:hAnsiTheme="majorHAnsi"/>
          <w:b/>
          <w:color w:val="215868" w:themeColor="accent5" w:themeShade="80"/>
        </w:rPr>
      </w:pPr>
    </w:p>
    <w:p w14:paraId="4B1A605B" w14:textId="77777777" w:rsidR="0037453C" w:rsidRPr="00FB3571" w:rsidRDefault="0037453C" w:rsidP="00FB3571">
      <w:pPr>
        <w:pStyle w:val="Heading1"/>
        <w:numPr>
          <w:ilvl w:val="0"/>
          <w:numId w:val="11"/>
        </w:numPr>
        <w:rPr>
          <w:sz w:val="24"/>
          <w:szCs w:val="24"/>
        </w:rPr>
      </w:pPr>
      <w:bookmarkStart w:id="3" w:name="_Toc527199840"/>
      <w:r w:rsidRPr="00FB3571">
        <w:rPr>
          <w:sz w:val="24"/>
          <w:szCs w:val="24"/>
        </w:rPr>
        <w:t>Nature of the information</w:t>
      </w:r>
      <w:bookmarkEnd w:id="3"/>
    </w:p>
    <w:tbl>
      <w:tblPr>
        <w:tblStyle w:val="TableGrid"/>
        <w:tblW w:w="14429" w:type="dxa"/>
        <w:tblInd w:w="421" w:type="dxa"/>
        <w:tblLook w:val="04A0" w:firstRow="1" w:lastRow="0" w:firstColumn="1" w:lastColumn="0" w:noHBand="0" w:noVBand="1"/>
      </w:tblPr>
      <w:tblGrid>
        <w:gridCol w:w="4376"/>
        <w:gridCol w:w="10053"/>
      </w:tblGrid>
      <w:tr w:rsidR="0037453C" w:rsidRPr="00FB3571" w14:paraId="7C219969" w14:textId="77777777" w:rsidTr="00A43CD1">
        <w:tc>
          <w:tcPr>
            <w:tcW w:w="4376" w:type="dxa"/>
            <w:shd w:val="clear" w:color="auto" w:fill="auto"/>
            <w:tcMar>
              <w:left w:w="108" w:type="dxa"/>
            </w:tcMar>
          </w:tcPr>
          <w:p w14:paraId="4DEF5FAB" w14:textId="77777777" w:rsidR="0037453C" w:rsidRPr="00FB3571" w:rsidRDefault="0037453C" w:rsidP="00FB3571">
            <w:pPr>
              <w:spacing w:line="276" w:lineRule="auto"/>
              <w:rPr>
                <w:rFonts w:asciiTheme="majorHAnsi" w:hAnsiTheme="majorHAnsi"/>
              </w:rPr>
            </w:pPr>
            <w:r w:rsidRPr="00FB3571">
              <w:rPr>
                <w:rFonts w:asciiTheme="majorHAnsi" w:hAnsiTheme="majorHAnsi"/>
              </w:rPr>
              <w:t>Will all of the information be truly anonymised information</w:t>
            </w:r>
            <w:r w:rsidRPr="00FB3571">
              <w:rPr>
                <w:rStyle w:val="EndnoteAnchor"/>
                <w:rFonts w:asciiTheme="majorHAnsi" w:hAnsiTheme="majorHAnsi"/>
              </w:rPr>
              <w:endnoteReference w:id="1"/>
            </w:r>
            <w:r w:rsidRPr="00FB3571">
              <w:rPr>
                <w:rFonts w:asciiTheme="majorHAnsi" w:hAnsiTheme="majorHAnsi"/>
              </w:rPr>
              <w:t xml:space="preserve">? </w:t>
            </w:r>
          </w:p>
        </w:tc>
        <w:tc>
          <w:tcPr>
            <w:tcW w:w="10053" w:type="dxa"/>
            <w:shd w:val="clear" w:color="auto" w:fill="auto"/>
            <w:tcMar>
              <w:left w:w="108" w:type="dxa"/>
            </w:tcMar>
          </w:tcPr>
          <w:p w14:paraId="73361070" w14:textId="77777777" w:rsidR="0037453C" w:rsidRPr="00FB3571" w:rsidRDefault="0037453C" w:rsidP="00FB3571">
            <w:pPr>
              <w:spacing w:line="276" w:lineRule="auto"/>
              <w:rPr>
                <w:rFonts w:asciiTheme="majorHAnsi" w:hAnsiTheme="majorHAnsi"/>
              </w:rPr>
            </w:pPr>
            <w:r w:rsidRPr="00FB3571">
              <w:rPr>
                <w:rFonts w:asciiTheme="majorHAnsi" w:hAnsiTheme="majorHAnsi"/>
              </w:rPr>
              <w:t>NO</w:t>
            </w:r>
            <w:r w:rsidRPr="00FB3571">
              <w:rPr>
                <w:rFonts w:asciiTheme="majorHAnsi" w:hAnsiTheme="majorHAnsi"/>
                <w:color w:val="215868" w:themeColor="accent5" w:themeShade="80"/>
              </w:rPr>
              <w:t xml:space="preserve"> </w:t>
            </w:r>
          </w:p>
        </w:tc>
      </w:tr>
    </w:tbl>
    <w:p w14:paraId="300753BF" w14:textId="77777777" w:rsidR="0037453C" w:rsidRPr="00FB3571" w:rsidRDefault="0037453C" w:rsidP="00FB3571">
      <w:pPr>
        <w:spacing w:line="276" w:lineRule="auto"/>
        <w:ind w:left="720"/>
        <w:rPr>
          <w:rFonts w:asciiTheme="majorHAnsi" w:hAnsiTheme="majorHAnsi"/>
        </w:rPr>
      </w:pPr>
    </w:p>
    <w:p w14:paraId="242490F1" w14:textId="77777777" w:rsidR="0037453C" w:rsidRPr="00FB3571" w:rsidRDefault="0037453C" w:rsidP="00FB3571">
      <w:pPr>
        <w:spacing w:line="276" w:lineRule="auto"/>
        <w:ind w:left="720"/>
        <w:rPr>
          <w:rFonts w:asciiTheme="majorHAnsi" w:hAnsiTheme="majorHAnsi"/>
        </w:rPr>
      </w:pPr>
      <w:r w:rsidRPr="00FB3571">
        <w:rPr>
          <w:rFonts w:asciiTheme="majorHAnsi" w:hAnsiTheme="majorHAnsi"/>
        </w:rPr>
        <w:lastRenderedPageBreak/>
        <w:t xml:space="preserve">If Y, and we are seeking to use a new system to process the information, please follow this process … ICT form </w:t>
      </w:r>
    </w:p>
    <w:p w14:paraId="29D93D20" w14:textId="77777777" w:rsidR="0037453C" w:rsidRPr="00FB3571" w:rsidRDefault="0037453C" w:rsidP="00FB3571">
      <w:pPr>
        <w:spacing w:line="276" w:lineRule="auto"/>
        <w:ind w:left="720"/>
        <w:rPr>
          <w:rFonts w:asciiTheme="majorHAnsi" w:hAnsiTheme="majorHAnsi"/>
        </w:rPr>
      </w:pPr>
      <w:r w:rsidRPr="00FB3571">
        <w:rPr>
          <w:rFonts w:asciiTheme="majorHAnsi" w:hAnsiTheme="majorHAnsi"/>
        </w:rPr>
        <w:t>Where the information will include the processing of personal data, please continue …</w:t>
      </w:r>
    </w:p>
    <w:p w14:paraId="0E0ACAB9" w14:textId="276BA6C6" w:rsidR="0037453C" w:rsidRPr="00FB3571" w:rsidRDefault="0037453C" w:rsidP="00FB3571">
      <w:pPr>
        <w:pStyle w:val="Heading2"/>
        <w:numPr>
          <w:ilvl w:val="1"/>
          <w:numId w:val="11"/>
        </w:numPr>
        <w:rPr>
          <w:sz w:val="24"/>
          <w:szCs w:val="24"/>
        </w:rPr>
      </w:pPr>
      <w:bookmarkStart w:id="4" w:name="_Toc527199841"/>
      <w:r w:rsidRPr="00FB3571">
        <w:rPr>
          <w:sz w:val="24"/>
          <w:szCs w:val="24"/>
        </w:rPr>
        <w:t>Data controller</w:t>
      </w:r>
      <w:r w:rsidRPr="00FB3571">
        <w:rPr>
          <w:rStyle w:val="EndnoteAnchor"/>
          <w:b/>
          <w:color w:val="215868" w:themeColor="accent5" w:themeShade="80"/>
          <w:sz w:val="24"/>
          <w:szCs w:val="24"/>
        </w:rPr>
        <w:endnoteReference w:id="2"/>
      </w:r>
      <w:bookmarkEnd w:id="4"/>
    </w:p>
    <w:tbl>
      <w:tblPr>
        <w:tblStyle w:val="TableGrid"/>
        <w:tblW w:w="14429" w:type="dxa"/>
        <w:tblInd w:w="421" w:type="dxa"/>
        <w:tblLook w:val="04A0" w:firstRow="1" w:lastRow="0" w:firstColumn="1" w:lastColumn="0" w:noHBand="0" w:noVBand="1"/>
      </w:tblPr>
      <w:tblGrid>
        <w:gridCol w:w="4921"/>
        <w:gridCol w:w="9508"/>
      </w:tblGrid>
      <w:tr w:rsidR="0037453C" w:rsidRPr="00FB3571" w14:paraId="28DD91CA" w14:textId="77777777" w:rsidTr="00A43CD1">
        <w:tc>
          <w:tcPr>
            <w:tcW w:w="4921" w:type="dxa"/>
            <w:shd w:val="clear" w:color="auto" w:fill="auto"/>
            <w:tcMar>
              <w:left w:w="108" w:type="dxa"/>
            </w:tcMar>
          </w:tcPr>
          <w:p w14:paraId="4F0FC35E" w14:textId="77777777" w:rsidR="0037453C" w:rsidRPr="00FB3571" w:rsidRDefault="0037453C" w:rsidP="00FB3571">
            <w:pPr>
              <w:spacing w:line="276" w:lineRule="auto"/>
              <w:rPr>
                <w:rFonts w:asciiTheme="majorHAnsi" w:hAnsiTheme="majorHAnsi"/>
              </w:rPr>
            </w:pPr>
            <w:r w:rsidRPr="00FB3571">
              <w:rPr>
                <w:rFonts w:asciiTheme="majorHAnsi" w:hAnsiTheme="majorHAnsi"/>
              </w:rPr>
              <w:t>Is UCLH solely responsible for the processing</w:t>
            </w:r>
            <w:r w:rsidRPr="00FB3571">
              <w:rPr>
                <w:rStyle w:val="EndnoteAnchor"/>
                <w:rFonts w:asciiTheme="majorHAnsi" w:hAnsiTheme="majorHAnsi"/>
              </w:rPr>
              <w:endnoteReference w:id="3"/>
            </w:r>
            <w:r w:rsidRPr="00FB3571">
              <w:rPr>
                <w:rFonts w:asciiTheme="majorHAnsi" w:hAnsiTheme="majorHAnsi"/>
              </w:rPr>
              <w:t>?</w:t>
            </w:r>
          </w:p>
        </w:tc>
        <w:tc>
          <w:tcPr>
            <w:tcW w:w="9508" w:type="dxa"/>
            <w:shd w:val="clear" w:color="auto" w:fill="auto"/>
            <w:tcMar>
              <w:left w:w="108" w:type="dxa"/>
            </w:tcMar>
          </w:tcPr>
          <w:p w14:paraId="2AC6D4C7" w14:textId="77777777" w:rsidR="0037453C" w:rsidRPr="00FB3571" w:rsidRDefault="0037453C" w:rsidP="00FB3571">
            <w:pPr>
              <w:spacing w:line="276" w:lineRule="auto"/>
              <w:rPr>
                <w:rFonts w:asciiTheme="majorHAnsi" w:hAnsiTheme="majorHAnsi"/>
              </w:rPr>
            </w:pPr>
            <w:r w:rsidRPr="00FB3571">
              <w:rPr>
                <w:rFonts w:asciiTheme="majorHAnsi" w:hAnsiTheme="majorHAnsi"/>
              </w:rPr>
              <w:t>NO</w:t>
            </w:r>
          </w:p>
        </w:tc>
      </w:tr>
      <w:tr w:rsidR="0037453C" w:rsidRPr="00FB3571" w14:paraId="125B04F6" w14:textId="77777777" w:rsidTr="00A43CD1">
        <w:tc>
          <w:tcPr>
            <w:tcW w:w="4921" w:type="dxa"/>
            <w:shd w:val="clear" w:color="auto" w:fill="auto"/>
            <w:tcMar>
              <w:left w:w="108" w:type="dxa"/>
            </w:tcMar>
          </w:tcPr>
          <w:p w14:paraId="572EAE66"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If N, with whom or which organisation(s) is the Trust sharing this responsibility? </w:t>
            </w:r>
            <w:r w:rsidRPr="00FB3571">
              <w:rPr>
                <w:rFonts w:asciiTheme="majorHAnsi" w:hAnsiTheme="majorHAnsi"/>
              </w:rPr>
              <w:br/>
              <w:t>(Please do not include any third party that we are contracting with to process personal data for us.)</w:t>
            </w:r>
          </w:p>
        </w:tc>
        <w:tc>
          <w:tcPr>
            <w:tcW w:w="9508" w:type="dxa"/>
            <w:shd w:val="clear" w:color="auto" w:fill="auto"/>
            <w:tcMar>
              <w:left w:w="108" w:type="dxa"/>
            </w:tcMar>
          </w:tcPr>
          <w:p w14:paraId="34E56BDA" w14:textId="228EA3FD" w:rsidR="004131CF" w:rsidRPr="00FB3571" w:rsidRDefault="00D06A12" w:rsidP="00FB3571">
            <w:pPr>
              <w:spacing w:line="276" w:lineRule="auto"/>
              <w:rPr>
                <w:rFonts w:asciiTheme="majorHAnsi" w:hAnsiTheme="majorHAnsi"/>
              </w:rPr>
            </w:pPr>
            <w:r w:rsidRPr="00FB3571">
              <w:rPr>
                <w:rFonts w:asciiTheme="majorHAnsi" w:hAnsiTheme="majorHAnsi"/>
              </w:rPr>
              <w:t xml:space="preserve">The following </w:t>
            </w:r>
            <w:r w:rsidR="004131CF" w:rsidRPr="00FB3571">
              <w:rPr>
                <w:rFonts w:asciiTheme="majorHAnsi" w:hAnsiTheme="majorHAnsi"/>
              </w:rPr>
              <w:t>organisations</w:t>
            </w:r>
            <w:r w:rsidRPr="00FB3571">
              <w:rPr>
                <w:rFonts w:asciiTheme="majorHAnsi" w:hAnsiTheme="majorHAnsi"/>
              </w:rPr>
              <w:t xml:space="preserve"> </w:t>
            </w:r>
            <w:r w:rsidR="005879A8" w:rsidRPr="00FB3571">
              <w:rPr>
                <w:rFonts w:asciiTheme="majorHAnsi" w:hAnsiTheme="majorHAnsi"/>
              </w:rPr>
              <w:t xml:space="preserve">are joint </w:t>
            </w:r>
            <w:r w:rsidR="004131CF" w:rsidRPr="00FB3571">
              <w:rPr>
                <w:rFonts w:asciiTheme="majorHAnsi" w:hAnsiTheme="majorHAnsi"/>
              </w:rPr>
              <w:t>Data Controller</w:t>
            </w:r>
            <w:r w:rsidR="005879A8" w:rsidRPr="00FB3571">
              <w:rPr>
                <w:rFonts w:asciiTheme="majorHAnsi" w:hAnsiTheme="majorHAnsi"/>
              </w:rPr>
              <w:t>s</w:t>
            </w:r>
            <w:r w:rsidR="004131CF" w:rsidRPr="00FB3571">
              <w:rPr>
                <w:rFonts w:asciiTheme="majorHAnsi" w:hAnsiTheme="majorHAnsi"/>
              </w:rPr>
              <w:t xml:space="preserve"> within the programme:</w:t>
            </w:r>
          </w:p>
          <w:p w14:paraId="60675A24" w14:textId="77777777" w:rsidR="004131CF" w:rsidRPr="00FB3571" w:rsidRDefault="004131CF" w:rsidP="00FB3571">
            <w:pPr>
              <w:pStyle w:val="ListParagraph"/>
              <w:numPr>
                <w:ilvl w:val="0"/>
                <w:numId w:val="13"/>
              </w:numPr>
              <w:spacing w:line="276" w:lineRule="auto"/>
              <w:rPr>
                <w:rFonts w:asciiTheme="majorHAnsi" w:hAnsiTheme="majorHAnsi"/>
              </w:rPr>
            </w:pPr>
            <w:r w:rsidRPr="00FB3571">
              <w:rPr>
                <w:rFonts w:asciiTheme="majorHAnsi" w:hAnsiTheme="majorHAnsi"/>
              </w:rPr>
              <w:t>UCLH</w:t>
            </w:r>
          </w:p>
          <w:p w14:paraId="77FA1002" w14:textId="77777777" w:rsidR="004131CF" w:rsidRPr="00FB3571" w:rsidRDefault="004131CF" w:rsidP="00FB3571">
            <w:pPr>
              <w:pStyle w:val="ListParagraph"/>
              <w:numPr>
                <w:ilvl w:val="0"/>
                <w:numId w:val="13"/>
              </w:numPr>
              <w:spacing w:line="276" w:lineRule="auto"/>
              <w:rPr>
                <w:rFonts w:asciiTheme="majorHAnsi" w:hAnsiTheme="majorHAnsi"/>
              </w:rPr>
            </w:pPr>
            <w:r w:rsidRPr="00FB3571">
              <w:rPr>
                <w:rFonts w:asciiTheme="majorHAnsi" w:hAnsiTheme="majorHAnsi"/>
              </w:rPr>
              <w:t>NSPCC</w:t>
            </w:r>
          </w:p>
          <w:p w14:paraId="4F45235F" w14:textId="77777777" w:rsidR="004131CF" w:rsidRPr="00FB3571" w:rsidRDefault="004131CF" w:rsidP="00FB3571">
            <w:pPr>
              <w:pStyle w:val="ListParagraph"/>
              <w:numPr>
                <w:ilvl w:val="0"/>
                <w:numId w:val="13"/>
              </w:numPr>
              <w:spacing w:line="276" w:lineRule="auto"/>
              <w:rPr>
                <w:rFonts w:asciiTheme="majorHAnsi" w:hAnsiTheme="majorHAnsi"/>
              </w:rPr>
            </w:pPr>
            <w:r w:rsidRPr="00FB3571">
              <w:rPr>
                <w:rFonts w:asciiTheme="majorHAnsi" w:hAnsiTheme="majorHAnsi"/>
              </w:rPr>
              <w:t>Tavistock and Portman NHS Trust</w:t>
            </w:r>
          </w:p>
          <w:p w14:paraId="2A6ADD16" w14:textId="77777777" w:rsidR="004131CF" w:rsidRPr="00FB3571" w:rsidRDefault="004131CF" w:rsidP="00FB3571">
            <w:pPr>
              <w:pStyle w:val="ListParagraph"/>
              <w:numPr>
                <w:ilvl w:val="0"/>
                <w:numId w:val="13"/>
              </w:numPr>
              <w:spacing w:line="276" w:lineRule="auto"/>
              <w:rPr>
                <w:rFonts w:asciiTheme="majorHAnsi" w:hAnsiTheme="majorHAnsi"/>
              </w:rPr>
            </w:pPr>
            <w:r w:rsidRPr="00FB3571">
              <w:rPr>
                <w:rFonts w:asciiTheme="majorHAnsi" w:hAnsiTheme="majorHAnsi"/>
              </w:rPr>
              <w:t>MOPAC</w:t>
            </w:r>
          </w:p>
          <w:p w14:paraId="60B06C35" w14:textId="77777777" w:rsidR="0037453C" w:rsidRPr="00FB3571" w:rsidRDefault="0037453C" w:rsidP="00FB3571">
            <w:pPr>
              <w:spacing w:line="276" w:lineRule="auto"/>
              <w:rPr>
                <w:rFonts w:asciiTheme="majorHAnsi" w:hAnsiTheme="majorHAnsi"/>
              </w:rPr>
            </w:pPr>
          </w:p>
          <w:p w14:paraId="6B341793" w14:textId="77777777" w:rsidR="004131CF" w:rsidRPr="00FB3571" w:rsidRDefault="004131CF" w:rsidP="00FB3571">
            <w:pPr>
              <w:spacing w:line="276" w:lineRule="auto"/>
              <w:rPr>
                <w:rFonts w:asciiTheme="majorHAnsi" w:hAnsiTheme="majorHAnsi"/>
              </w:rPr>
            </w:pPr>
            <w:r w:rsidRPr="00FB3571">
              <w:rPr>
                <w:rFonts w:asciiTheme="majorHAnsi" w:hAnsiTheme="majorHAnsi"/>
              </w:rPr>
              <w:t>There are different levels of engagement and direct information access for each organisation:</w:t>
            </w:r>
          </w:p>
          <w:p w14:paraId="7255D6D0" w14:textId="5535F80D" w:rsidR="004131CF" w:rsidRPr="00FB3571" w:rsidRDefault="004131CF" w:rsidP="00FB3571">
            <w:pPr>
              <w:pStyle w:val="ListParagraph"/>
              <w:numPr>
                <w:ilvl w:val="0"/>
                <w:numId w:val="1"/>
              </w:numPr>
              <w:spacing w:line="276" w:lineRule="auto"/>
              <w:rPr>
                <w:rFonts w:asciiTheme="majorHAnsi" w:hAnsiTheme="majorHAnsi"/>
              </w:rPr>
            </w:pPr>
            <w:r w:rsidRPr="00FB3571">
              <w:rPr>
                <w:rFonts w:asciiTheme="majorHAnsi" w:hAnsiTheme="majorHAnsi"/>
              </w:rPr>
              <w:t>Par</w:t>
            </w:r>
            <w:r w:rsidR="008F2389" w:rsidRPr="00FB3571">
              <w:rPr>
                <w:rFonts w:asciiTheme="majorHAnsi" w:hAnsiTheme="majorHAnsi"/>
              </w:rPr>
              <w:t xml:space="preserve">tners will enter data and need </w:t>
            </w:r>
            <w:r w:rsidRPr="00FB3571">
              <w:rPr>
                <w:rFonts w:asciiTheme="majorHAnsi" w:hAnsiTheme="majorHAnsi"/>
              </w:rPr>
              <w:t>t</w:t>
            </w:r>
            <w:r w:rsidR="008F2389" w:rsidRPr="00FB3571">
              <w:rPr>
                <w:rFonts w:asciiTheme="majorHAnsi" w:hAnsiTheme="majorHAnsi"/>
              </w:rPr>
              <w:t>o</w:t>
            </w:r>
            <w:r w:rsidRPr="00FB3571">
              <w:rPr>
                <w:rFonts w:asciiTheme="majorHAnsi" w:hAnsiTheme="majorHAnsi"/>
              </w:rPr>
              <w:t xml:space="preserve"> access it for service delivery</w:t>
            </w:r>
          </w:p>
          <w:p w14:paraId="621ECB6B" w14:textId="7BD41EA4" w:rsidR="004131CF" w:rsidRPr="00FB3571" w:rsidRDefault="004131CF" w:rsidP="00FB3571">
            <w:pPr>
              <w:pStyle w:val="ListParagraph"/>
              <w:numPr>
                <w:ilvl w:val="0"/>
                <w:numId w:val="1"/>
              </w:numPr>
              <w:spacing w:line="276" w:lineRule="auto"/>
              <w:rPr>
                <w:rFonts w:asciiTheme="majorHAnsi" w:hAnsiTheme="majorHAnsi"/>
              </w:rPr>
            </w:pPr>
            <w:r w:rsidRPr="00FB3571">
              <w:rPr>
                <w:rFonts w:asciiTheme="majorHAnsi" w:hAnsiTheme="majorHAnsi"/>
              </w:rPr>
              <w:t>E</w:t>
            </w:r>
            <w:r w:rsidR="00493700" w:rsidRPr="00FB3571">
              <w:rPr>
                <w:rFonts w:asciiTheme="majorHAnsi" w:hAnsiTheme="majorHAnsi"/>
              </w:rPr>
              <w:t>x</w:t>
            </w:r>
            <w:r w:rsidRPr="00FB3571">
              <w:rPr>
                <w:rFonts w:asciiTheme="majorHAnsi" w:hAnsiTheme="majorHAnsi"/>
              </w:rPr>
              <w:t>celicare need to keep data safe on servers and ensure access rights</w:t>
            </w:r>
          </w:p>
          <w:p w14:paraId="526EAA67" w14:textId="376290F2" w:rsidR="004131CF" w:rsidRPr="00FB3571" w:rsidRDefault="004131CF" w:rsidP="00FB3571">
            <w:pPr>
              <w:pStyle w:val="ListParagraph"/>
              <w:numPr>
                <w:ilvl w:val="0"/>
                <w:numId w:val="1"/>
              </w:numPr>
              <w:spacing w:line="276" w:lineRule="auto"/>
              <w:rPr>
                <w:rFonts w:asciiTheme="majorHAnsi" w:hAnsiTheme="majorHAnsi"/>
              </w:rPr>
            </w:pPr>
            <w:r w:rsidRPr="00FB3571">
              <w:rPr>
                <w:rFonts w:asciiTheme="majorHAnsi" w:hAnsiTheme="majorHAnsi"/>
              </w:rPr>
              <w:t xml:space="preserve">MOPAC have commissioned </w:t>
            </w:r>
            <w:r w:rsidR="00F47090" w:rsidRPr="00FB3571">
              <w:rPr>
                <w:rFonts w:asciiTheme="majorHAnsi" w:hAnsiTheme="majorHAnsi"/>
              </w:rPr>
              <w:t>E</w:t>
            </w:r>
            <w:r w:rsidRPr="00FB3571">
              <w:rPr>
                <w:rFonts w:asciiTheme="majorHAnsi" w:hAnsiTheme="majorHAnsi"/>
              </w:rPr>
              <w:t>xcelicare and will receive data</w:t>
            </w:r>
            <w:r w:rsidR="00077C3F" w:rsidRPr="00FB3571">
              <w:rPr>
                <w:rFonts w:asciiTheme="majorHAnsi" w:hAnsiTheme="majorHAnsi"/>
              </w:rPr>
              <w:t xml:space="preserve"> for evaluation</w:t>
            </w:r>
            <w:r w:rsidRPr="00FB3571">
              <w:rPr>
                <w:rFonts w:asciiTheme="majorHAnsi" w:hAnsiTheme="majorHAnsi"/>
              </w:rPr>
              <w:t xml:space="preserve"> with service user consent</w:t>
            </w:r>
            <w:r w:rsidR="00455810" w:rsidRPr="00FB3571">
              <w:rPr>
                <w:rFonts w:asciiTheme="majorHAnsi" w:hAnsiTheme="majorHAnsi"/>
              </w:rPr>
              <w:t xml:space="preserve"> where informed and explicit consent from the service user allows</w:t>
            </w:r>
          </w:p>
          <w:p w14:paraId="7A8C05C9" w14:textId="77777777" w:rsidR="00600566" w:rsidRPr="00FB3571" w:rsidRDefault="00600566" w:rsidP="00FB3571">
            <w:pPr>
              <w:spacing w:line="276" w:lineRule="auto"/>
              <w:rPr>
                <w:rFonts w:asciiTheme="majorHAnsi" w:hAnsiTheme="majorHAnsi"/>
              </w:rPr>
            </w:pPr>
          </w:p>
          <w:p w14:paraId="3042EBC0" w14:textId="792A618C" w:rsidR="00080944" w:rsidRPr="00FB3571" w:rsidRDefault="00455810" w:rsidP="00FB3571">
            <w:pPr>
              <w:spacing w:line="276" w:lineRule="auto"/>
              <w:rPr>
                <w:rFonts w:asciiTheme="majorHAnsi" w:hAnsiTheme="majorHAnsi"/>
              </w:rPr>
            </w:pPr>
            <w:r w:rsidRPr="00FB3571">
              <w:rPr>
                <w:rFonts w:asciiTheme="majorHAnsi" w:hAnsiTheme="majorHAnsi"/>
              </w:rPr>
              <w:t>See Information Sharing Agreement for details</w:t>
            </w:r>
          </w:p>
        </w:tc>
      </w:tr>
      <w:tr w:rsidR="0037453C" w:rsidRPr="00FB3571" w14:paraId="4BA5CDC9" w14:textId="77777777" w:rsidTr="00A43CD1">
        <w:tc>
          <w:tcPr>
            <w:tcW w:w="4921" w:type="dxa"/>
            <w:shd w:val="clear" w:color="auto" w:fill="auto"/>
            <w:tcMar>
              <w:left w:w="108" w:type="dxa"/>
            </w:tcMar>
          </w:tcPr>
          <w:p w14:paraId="48DA0D89" w14:textId="77777777" w:rsidR="0037453C" w:rsidRPr="00FB3571" w:rsidRDefault="0037453C" w:rsidP="00FB3571">
            <w:pPr>
              <w:spacing w:line="276" w:lineRule="auto"/>
              <w:rPr>
                <w:rFonts w:asciiTheme="majorHAnsi" w:hAnsiTheme="majorHAnsi"/>
              </w:rPr>
            </w:pPr>
            <w:r w:rsidRPr="00FB3571">
              <w:rPr>
                <w:rFonts w:asciiTheme="majorHAnsi" w:hAnsiTheme="majorHAnsi"/>
              </w:rPr>
              <w:t>If Y, how will we tell people about this shared responsibility?</w:t>
            </w:r>
          </w:p>
        </w:tc>
        <w:tc>
          <w:tcPr>
            <w:tcW w:w="9508" w:type="dxa"/>
            <w:shd w:val="clear" w:color="auto" w:fill="auto"/>
            <w:tcMar>
              <w:left w:w="108" w:type="dxa"/>
            </w:tcMar>
          </w:tcPr>
          <w:p w14:paraId="70461523" w14:textId="29070A84" w:rsidR="0037453C" w:rsidRPr="00FB3571" w:rsidRDefault="00455810" w:rsidP="00491BEE">
            <w:pPr>
              <w:spacing w:line="276" w:lineRule="auto"/>
              <w:rPr>
                <w:rFonts w:asciiTheme="majorHAnsi" w:hAnsiTheme="majorHAnsi"/>
              </w:rPr>
            </w:pPr>
            <w:r w:rsidRPr="00FB3571">
              <w:rPr>
                <w:rFonts w:asciiTheme="majorHAnsi" w:hAnsiTheme="majorHAnsi"/>
              </w:rPr>
              <w:t>T</w:t>
            </w:r>
            <w:r w:rsidR="00493700" w:rsidRPr="00FB3571">
              <w:rPr>
                <w:rFonts w:asciiTheme="majorHAnsi" w:hAnsiTheme="majorHAnsi"/>
              </w:rPr>
              <w:t xml:space="preserve">he shared responsibility will be apparent from the </w:t>
            </w:r>
            <w:r w:rsidR="0037453C" w:rsidRPr="00FB3571">
              <w:rPr>
                <w:rFonts w:asciiTheme="majorHAnsi" w:hAnsiTheme="majorHAnsi"/>
              </w:rPr>
              <w:t>data privacy notice</w:t>
            </w:r>
            <w:r w:rsidR="00493700" w:rsidRPr="00FB3571">
              <w:rPr>
                <w:rFonts w:asciiTheme="majorHAnsi" w:hAnsiTheme="majorHAnsi"/>
              </w:rPr>
              <w:t xml:space="preserve"> on the Lighthouse website</w:t>
            </w:r>
            <w:r w:rsidR="00491BEE">
              <w:rPr>
                <w:rFonts w:asciiTheme="majorHAnsi" w:hAnsiTheme="majorHAnsi"/>
              </w:rPr>
              <w:t xml:space="preserve">.  Lighthouse staff will read and explain the </w:t>
            </w:r>
            <w:r w:rsidR="00493700" w:rsidRPr="00FB3571">
              <w:rPr>
                <w:rFonts w:asciiTheme="majorHAnsi" w:hAnsiTheme="majorHAnsi"/>
              </w:rPr>
              <w:t>agreement</w:t>
            </w:r>
            <w:r w:rsidR="00A2437C" w:rsidRPr="00FB3571">
              <w:rPr>
                <w:rFonts w:asciiTheme="majorHAnsi" w:hAnsiTheme="majorHAnsi"/>
              </w:rPr>
              <w:t xml:space="preserve"> process</w:t>
            </w:r>
            <w:r w:rsidR="00B16A05" w:rsidRPr="00FB3571">
              <w:rPr>
                <w:rFonts w:asciiTheme="majorHAnsi" w:hAnsiTheme="majorHAnsi"/>
              </w:rPr>
              <w:t xml:space="preserve"> to the service user</w:t>
            </w:r>
            <w:r w:rsidR="00493700" w:rsidRPr="00FB3571">
              <w:rPr>
                <w:rFonts w:asciiTheme="majorHAnsi" w:hAnsiTheme="majorHAnsi"/>
              </w:rPr>
              <w:t xml:space="preserve"> </w:t>
            </w:r>
            <w:r w:rsidR="00491BEE">
              <w:rPr>
                <w:rFonts w:asciiTheme="majorHAnsi" w:hAnsiTheme="majorHAnsi"/>
              </w:rPr>
              <w:t xml:space="preserve">and seek their agreement </w:t>
            </w:r>
            <w:r w:rsidR="00077C3F" w:rsidRPr="00FB3571">
              <w:rPr>
                <w:rFonts w:asciiTheme="majorHAnsi" w:hAnsiTheme="majorHAnsi"/>
              </w:rPr>
              <w:t xml:space="preserve">in order for The </w:t>
            </w:r>
            <w:r w:rsidR="00493700" w:rsidRPr="00FB3571">
              <w:rPr>
                <w:rFonts w:asciiTheme="majorHAnsi" w:hAnsiTheme="majorHAnsi"/>
              </w:rPr>
              <w:t>Lighthouse to provide services.</w:t>
            </w:r>
          </w:p>
        </w:tc>
      </w:tr>
    </w:tbl>
    <w:p w14:paraId="32D46B6A" w14:textId="77777777" w:rsidR="0037453C" w:rsidRPr="00FB3571" w:rsidRDefault="00A2437C" w:rsidP="00FB3571">
      <w:pPr>
        <w:spacing w:line="276" w:lineRule="auto"/>
        <w:ind w:left="720"/>
        <w:rPr>
          <w:rFonts w:asciiTheme="majorHAnsi" w:hAnsiTheme="majorHAnsi"/>
        </w:rPr>
      </w:pPr>
      <w:r w:rsidRPr="00FB3571">
        <w:rPr>
          <w:rFonts w:asciiTheme="majorHAnsi" w:hAnsiTheme="majorHAnsi"/>
        </w:rPr>
        <w:t xml:space="preserve"> </w:t>
      </w:r>
    </w:p>
    <w:p w14:paraId="1A29A1B8" w14:textId="77777777" w:rsidR="0037453C" w:rsidRPr="00FB3571" w:rsidRDefault="0037453C" w:rsidP="00FB3571">
      <w:pPr>
        <w:pStyle w:val="Heading2"/>
        <w:numPr>
          <w:ilvl w:val="1"/>
          <w:numId w:val="11"/>
        </w:numPr>
        <w:rPr>
          <w:sz w:val="24"/>
          <w:szCs w:val="24"/>
        </w:rPr>
      </w:pPr>
      <w:bookmarkStart w:id="5" w:name="_Toc527199842"/>
      <w:r w:rsidRPr="00FB3571">
        <w:rPr>
          <w:sz w:val="24"/>
          <w:szCs w:val="24"/>
        </w:rPr>
        <w:lastRenderedPageBreak/>
        <w:t>Personal data</w:t>
      </w:r>
      <w:r w:rsidRPr="00FB3571">
        <w:rPr>
          <w:rStyle w:val="EndnoteAnchor"/>
          <w:b/>
          <w:color w:val="215868" w:themeColor="accent5" w:themeShade="80"/>
          <w:sz w:val="24"/>
          <w:szCs w:val="24"/>
        </w:rPr>
        <w:endnoteReference w:id="4"/>
      </w:r>
      <w:bookmarkEnd w:id="5"/>
    </w:p>
    <w:tbl>
      <w:tblPr>
        <w:tblStyle w:val="TableGrid"/>
        <w:tblW w:w="14429" w:type="dxa"/>
        <w:tblInd w:w="421" w:type="dxa"/>
        <w:tblLook w:val="04A0" w:firstRow="1" w:lastRow="0" w:firstColumn="1" w:lastColumn="0" w:noHBand="0" w:noVBand="1"/>
      </w:tblPr>
      <w:tblGrid>
        <w:gridCol w:w="4921"/>
        <w:gridCol w:w="9508"/>
      </w:tblGrid>
      <w:tr w:rsidR="0037453C" w:rsidRPr="00FB3571" w14:paraId="073C5112" w14:textId="77777777" w:rsidTr="00A43CD1">
        <w:tc>
          <w:tcPr>
            <w:tcW w:w="4921" w:type="dxa"/>
            <w:shd w:val="clear" w:color="auto" w:fill="auto"/>
            <w:tcMar>
              <w:left w:w="108" w:type="dxa"/>
            </w:tcMar>
          </w:tcPr>
          <w:p w14:paraId="4A2DCC03" w14:textId="77777777" w:rsidR="0037453C" w:rsidRPr="00FB3571" w:rsidRDefault="0037453C" w:rsidP="00FB3571">
            <w:pPr>
              <w:spacing w:line="276" w:lineRule="auto"/>
              <w:rPr>
                <w:rFonts w:asciiTheme="majorHAnsi" w:hAnsiTheme="majorHAnsi"/>
              </w:rPr>
            </w:pPr>
            <w:r w:rsidRPr="00FB3571">
              <w:rPr>
                <w:rFonts w:asciiTheme="majorHAnsi" w:hAnsiTheme="majorHAnsi"/>
              </w:rPr>
              <w:t>Why would it not be possible to do without personal data?</w:t>
            </w:r>
          </w:p>
        </w:tc>
        <w:tc>
          <w:tcPr>
            <w:tcW w:w="9508" w:type="dxa"/>
            <w:shd w:val="clear" w:color="auto" w:fill="auto"/>
            <w:tcMar>
              <w:left w:w="108" w:type="dxa"/>
            </w:tcMar>
          </w:tcPr>
          <w:p w14:paraId="59F86375" w14:textId="77777777" w:rsidR="005E2C3B" w:rsidRPr="00FB3571" w:rsidRDefault="0037453C" w:rsidP="00FB3571">
            <w:pPr>
              <w:spacing w:line="276" w:lineRule="auto"/>
              <w:rPr>
                <w:rFonts w:asciiTheme="majorHAnsi" w:hAnsiTheme="majorHAnsi"/>
              </w:rPr>
            </w:pPr>
            <w:r w:rsidRPr="00FB3571">
              <w:rPr>
                <w:rFonts w:asciiTheme="majorHAnsi" w:hAnsiTheme="majorHAnsi"/>
              </w:rPr>
              <w:t>Personal Data is needed within</w:t>
            </w:r>
            <w:r w:rsidR="00890DD5" w:rsidRPr="00FB3571">
              <w:rPr>
                <w:rFonts w:asciiTheme="majorHAnsi" w:hAnsiTheme="majorHAnsi"/>
              </w:rPr>
              <w:t xml:space="preserve"> the</w:t>
            </w:r>
            <w:r w:rsidRPr="00FB3571">
              <w:rPr>
                <w:rFonts w:asciiTheme="majorHAnsi" w:hAnsiTheme="majorHAnsi"/>
              </w:rPr>
              <w:t xml:space="preserve"> Excelicare case management system to identify the data subject (service user) and provide the right support and treatment.</w:t>
            </w:r>
            <w:r w:rsidR="00493700" w:rsidRPr="00FB3571">
              <w:rPr>
                <w:rFonts w:asciiTheme="majorHAnsi" w:hAnsiTheme="majorHAnsi"/>
              </w:rPr>
              <w:t xml:space="preserve"> </w:t>
            </w:r>
            <w:r w:rsidR="00A2437C" w:rsidRPr="00FB3571">
              <w:rPr>
                <w:rFonts w:asciiTheme="majorHAnsi" w:hAnsiTheme="majorHAnsi"/>
              </w:rPr>
              <w:t>Given the multi-disciplinary involvement required to provide a holistic service, having one unified record (albeit with some fields of information only accessible to some disciplines) is essential.</w:t>
            </w:r>
          </w:p>
          <w:p w14:paraId="290C6D93" w14:textId="77777777" w:rsidR="004131CF" w:rsidRPr="00FB3571" w:rsidRDefault="004131CF" w:rsidP="00FB3571">
            <w:pPr>
              <w:spacing w:line="276" w:lineRule="auto"/>
              <w:rPr>
                <w:rFonts w:asciiTheme="majorHAnsi" w:hAnsiTheme="majorHAnsi"/>
              </w:rPr>
            </w:pPr>
          </w:p>
          <w:p w14:paraId="5CD473B9" w14:textId="77777777" w:rsidR="004131CF" w:rsidRPr="00FB3571" w:rsidRDefault="004131CF" w:rsidP="00FB3571">
            <w:pPr>
              <w:spacing w:line="276" w:lineRule="auto"/>
              <w:rPr>
                <w:rFonts w:asciiTheme="majorHAnsi" w:hAnsiTheme="majorHAnsi"/>
              </w:rPr>
            </w:pPr>
            <w:r w:rsidRPr="00FB3571">
              <w:rPr>
                <w:rFonts w:asciiTheme="majorHAnsi" w:hAnsiTheme="majorHAnsi"/>
              </w:rPr>
              <w:t>MOPAC need to track cases through the criminal justice system in order to complete the evaluation of the service.  This will only be done with consent from the service users. Please see separate MOPAC DPIA for Evaluation</w:t>
            </w:r>
          </w:p>
          <w:p w14:paraId="5D685972" w14:textId="77777777" w:rsidR="0037453C" w:rsidRPr="00FB3571" w:rsidRDefault="0037453C" w:rsidP="00FB3571">
            <w:pPr>
              <w:spacing w:line="276" w:lineRule="auto"/>
              <w:rPr>
                <w:rFonts w:asciiTheme="majorHAnsi" w:hAnsiTheme="majorHAnsi"/>
              </w:rPr>
            </w:pPr>
            <w:r w:rsidRPr="00FB3571">
              <w:rPr>
                <w:rFonts w:asciiTheme="majorHAnsi" w:hAnsiTheme="majorHAnsi"/>
              </w:rPr>
              <w:br/>
            </w:r>
          </w:p>
        </w:tc>
      </w:tr>
      <w:tr w:rsidR="0037453C" w:rsidRPr="00FB3571" w14:paraId="0FD238FB" w14:textId="77777777" w:rsidTr="00A43CD1">
        <w:tc>
          <w:tcPr>
            <w:tcW w:w="4921" w:type="dxa"/>
            <w:shd w:val="clear" w:color="auto" w:fill="auto"/>
            <w:tcMar>
              <w:left w:w="108" w:type="dxa"/>
            </w:tcMar>
          </w:tcPr>
          <w:p w14:paraId="2FFECD2C" w14:textId="6F54DA11" w:rsidR="00463084" w:rsidRDefault="0037453C" w:rsidP="00FB3571">
            <w:pPr>
              <w:spacing w:line="276" w:lineRule="auto"/>
              <w:rPr>
                <w:rFonts w:asciiTheme="majorHAnsi" w:hAnsiTheme="majorHAnsi"/>
              </w:rPr>
            </w:pPr>
            <w:r w:rsidRPr="00FB3571">
              <w:rPr>
                <w:rFonts w:asciiTheme="majorHAnsi" w:hAnsiTheme="majorHAnsi"/>
              </w:rPr>
              <w:t>What are the required personal data?</w:t>
            </w:r>
            <w:r w:rsidRPr="00FB3571">
              <w:rPr>
                <w:rFonts w:asciiTheme="majorHAnsi" w:hAnsiTheme="majorHAnsi"/>
              </w:rPr>
              <w:br/>
              <w:t>Please itemise them or supply a dummy sample, blank forms, screenshots from the prototype system etc.</w:t>
            </w:r>
          </w:p>
          <w:p w14:paraId="01767793" w14:textId="77777777" w:rsidR="00463084" w:rsidRPr="00463084" w:rsidRDefault="00463084" w:rsidP="00463084">
            <w:pPr>
              <w:rPr>
                <w:rFonts w:asciiTheme="majorHAnsi" w:hAnsiTheme="majorHAnsi"/>
              </w:rPr>
            </w:pPr>
          </w:p>
          <w:p w14:paraId="03188C7C" w14:textId="77777777" w:rsidR="00463084" w:rsidRPr="00463084" w:rsidRDefault="00463084" w:rsidP="00463084">
            <w:pPr>
              <w:rPr>
                <w:rFonts w:asciiTheme="majorHAnsi" w:hAnsiTheme="majorHAnsi"/>
              </w:rPr>
            </w:pPr>
          </w:p>
          <w:p w14:paraId="1BD899F8" w14:textId="77777777" w:rsidR="00463084" w:rsidRPr="00463084" w:rsidRDefault="00463084" w:rsidP="00463084">
            <w:pPr>
              <w:rPr>
                <w:rFonts w:asciiTheme="majorHAnsi" w:hAnsiTheme="majorHAnsi"/>
              </w:rPr>
            </w:pPr>
          </w:p>
          <w:p w14:paraId="253EBA69" w14:textId="743F9CB7" w:rsidR="00463084" w:rsidRDefault="00463084" w:rsidP="00463084">
            <w:pPr>
              <w:rPr>
                <w:rFonts w:asciiTheme="majorHAnsi" w:hAnsiTheme="majorHAnsi"/>
              </w:rPr>
            </w:pPr>
          </w:p>
          <w:p w14:paraId="476C0AAC" w14:textId="77777777" w:rsidR="0037453C" w:rsidRPr="00463084" w:rsidRDefault="0037453C" w:rsidP="00463084">
            <w:pPr>
              <w:jc w:val="center"/>
              <w:rPr>
                <w:rFonts w:asciiTheme="majorHAnsi" w:hAnsiTheme="majorHAnsi"/>
              </w:rPr>
            </w:pPr>
          </w:p>
        </w:tc>
        <w:tc>
          <w:tcPr>
            <w:tcW w:w="9508" w:type="dxa"/>
            <w:shd w:val="clear" w:color="auto" w:fill="auto"/>
            <w:tcMar>
              <w:left w:w="108" w:type="dxa"/>
            </w:tcMar>
          </w:tcPr>
          <w:p w14:paraId="5D11DC36" w14:textId="77777777" w:rsidR="0037453C" w:rsidRPr="00FB3571" w:rsidRDefault="0037453C" w:rsidP="00FB3571">
            <w:pPr>
              <w:spacing w:line="276" w:lineRule="auto"/>
              <w:rPr>
                <w:rFonts w:asciiTheme="majorHAnsi" w:hAnsiTheme="majorHAnsi"/>
              </w:rPr>
            </w:pPr>
            <w:r w:rsidRPr="00FB3571">
              <w:rPr>
                <w:rFonts w:asciiTheme="majorHAnsi" w:hAnsiTheme="majorHAnsi"/>
              </w:rPr>
              <w:t>Registration data.</w:t>
            </w:r>
          </w:p>
          <w:p w14:paraId="1139EB8C" w14:textId="77777777" w:rsidR="0037453C" w:rsidRPr="00FB3571" w:rsidRDefault="0037453C" w:rsidP="00FB3571">
            <w:pPr>
              <w:spacing w:line="276" w:lineRule="auto"/>
              <w:rPr>
                <w:rFonts w:asciiTheme="majorHAnsi" w:hAnsiTheme="majorHAnsi"/>
              </w:rPr>
            </w:pPr>
            <w:r w:rsidRPr="00FB3571">
              <w:rPr>
                <w:rFonts w:asciiTheme="majorHAnsi" w:hAnsiTheme="majorHAnsi"/>
              </w:rPr>
              <w:t>Medical and sexual health data</w:t>
            </w:r>
          </w:p>
          <w:p w14:paraId="760E0ADC" w14:textId="77777777" w:rsidR="0037453C" w:rsidRPr="00FB3571" w:rsidRDefault="0037453C" w:rsidP="00FB3571">
            <w:pPr>
              <w:spacing w:line="276" w:lineRule="auto"/>
              <w:rPr>
                <w:rFonts w:asciiTheme="majorHAnsi" w:hAnsiTheme="majorHAnsi"/>
              </w:rPr>
            </w:pPr>
            <w:r w:rsidRPr="00FB3571">
              <w:rPr>
                <w:rFonts w:asciiTheme="majorHAnsi" w:hAnsiTheme="majorHAnsi"/>
              </w:rPr>
              <w:t>Health, wellbeing and advocacy data</w:t>
            </w:r>
          </w:p>
          <w:p w14:paraId="13C3922F" w14:textId="77777777" w:rsidR="00A2437C" w:rsidRPr="00FB3571" w:rsidRDefault="00A2437C" w:rsidP="00FB3571">
            <w:pPr>
              <w:spacing w:line="276" w:lineRule="auto"/>
              <w:rPr>
                <w:rFonts w:asciiTheme="majorHAnsi" w:hAnsiTheme="majorHAnsi"/>
              </w:rPr>
            </w:pPr>
            <w:r w:rsidRPr="00FB3571">
              <w:rPr>
                <w:rFonts w:asciiTheme="majorHAnsi" w:hAnsiTheme="majorHAnsi"/>
              </w:rPr>
              <w:t>Emotional support and assessment data and therapeutic support case notes (CAMHS and LTFI)</w:t>
            </w:r>
          </w:p>
          <w:p w14:paraId="50CBDD14" w14:textId="77777777" w:rsidR="005175D9" w:rsidRPr="00FB3571" w:rsidRDefault="005175D9" w:rsidP="00FB3571">
            <w:pPr>
              <w:spacing w:line="276" w:lineRule="auto"/>
              <w:rPr>
                <w:rFonts w:asciiTheme="majorHAnsi" w:hAnsiTheme="majorHAnsi"/>
              </w:rPr>
            </w:pPr>
            <w:r w:rsidRPr="00FB3571">
              <w:rPr>
                <w:rFonts w:asciiTheme="majorHAnsi" w:hAnsiTheme="majorHAnsi"/>
              </w:rPr>
              <w:t>Police interview data</w:t>
            </w:r>
          </w:p>
          <w:p w14:paraId="37ED3776" w14:textId="77777777" w:rsidR="0037453C" w:rsidRPr="00FB3571" w:rsidRDefault="0037453C" w:rsidP="00FB3571">
            <w:pPr>
              <w:spacing w:line="276" w:lineRule="auto"/>
              <w:rPr>
                <w:rFonts w:asciiTheme="majorHAnsi" w:hAnsiTheme="majorHAnsi"/>
              </w:rPr>
            </w:pPr>
            <w:r w:rsidRPr="00FB3571">
              <w:rPr>
                <w:rFonts w:asciiTheme="majorHAnsi" w:hAnsiTheme="majorHAnsi"/>
              </w:rPr>
              <w:t>CJS timeline and outcomes data,</w:t>
            </w:r>
          </w:p>
          <w:p w14:paraId="227572A0" w14:textId="77777777" w:rsidR="0037453C" w:rsidRPr="00FB3571" w:rsidRDefault="0037453C" w:rsidP="00FB3571">
            <w:pPr>
              <w:spacing w:line="276" w:lineRule="auto"/>
              <w:rPr>
                <w:rFonts w:asciiTheme="majorHAnsi" w:hAnsiTheme="majorHAnsi"/>
              </w:rPr>
            </w:pPr>
            <w:r w:rsidRPr="00FB3571">
              <w:rPr>
                <w:rFonts w:asciiTheme="majorHAnsi" w:hAnsiTheme="majorHAnsi"/>
              </w:rPr>
              <w:t>Meeting notes and outcomes</w:t>
            </w:r>
          </w:p>
          <w:p w14:paraId="0EBB25EA" w14:textId="77777777" w:rsidR="0037453C" w:rsidRPr="00FB3571" w:rsidRDefault="004B36A9" w:rsidP="00FB3571">
            <w:pPr>
              <w:spacing w:line="276" w:lineRule="auto"/>
              <w:rPr>
                <w:rFonts w:asciiTheme="majorHAnsi" w:hAnsiTheme="majorHAnsi"/>
              </w:rPr>
            </w:pPr>
            <w:r w:rsidRPr="00FB3571">
              <w:rPr>
                <w:rFonts w:asciiTheme="majorHAnsi" w:hAnsiTheme="majorHAnsi"/>
              </w:rPr>
              <w:t>Notes of daily a</w:t>
            </w:r>
            <w:r w:rsidR="0037453C" w:rsidRPr="00FB3571">
              <w:rPr>
                <w:rFonts w:asciiTheme="majorHAnsi" w:hAnsiTheme="majorHAnsi"/>
              </w:rPr>
              <w:t>llocation</w:t>
            </w:r>
            <w:r w:rsidRPr="00FB3571">
              <w:rPr>
                <w:rFonts w:asciiTheme="majorHAnsi" w:hAnsiTheme="majorHAnsi"/>
              </w:rPr>
              <w:t xml:space="preserve"> meeting</w:t>
            </w:r>
          </w:p>
          <w:p w14:paraId="3CAA47EB" w14:textId="77777777" w:rsidR="0037453C" w:rsidRPr="00FB3571" w:rsidRDefault="0037453C" w:rsidP="00FB3571">
            <w:pPr>
              <w:spacing w:line="276" w:lineRule="auto"/>
              <w:rPr>
                <w:rFonts w:asciiTheme="majorHAnsi" w:hAnsiTheme="majorHAnsi"/>
              </w:rPr>
            </w:pPr>
            <w:r w:rsidRPr="00FB3571">
              <w:rPr>
                <w:rFonts w:asciiTheme="majorHAnsi" w:hAnsiTheme="majorHAnsi"/>
              </w:rPr>
              <w:t>Risk</w:t>
            </w:r>
            <w:r w:rsidR="004B36A9" w:rsidRPr="00FB3571">
              <w:rPr>
                <w:rFonts w:asciiTheme="majorHAnsi" w:hAnsiTheme="majorHAnsi"/>
              </w:rPr>
              <w:t xml:space="preserve"> assessments of each CYP</w:t>
            </w:r>
          </w:p>
          <w:p w14:paraId="6B95C7E7" w14:textId="77777777" w:rsidR="004B36A9" w:rsidRPr="00FB3571" w:rsidRDefault="004B36A9" w:rsidP="00FB3571">
            <w:pPr>
              <w:spacing w:line="276" w:lineRule="auto"/>
              <w:rPr>
                <w:rFonts w:asciiTheme="majorHAnsi" w:hAnsiTheme="majorHAnsi"/>
              </w:rPr>
            </w:pPr>
          </w:p>
          <w:p w14:paraId="6C22D855" w14:textId="61A5DA0C" w:rsidR="0037453C" w:rsidRPr="00FB3571" w:rsidRDefault="0037453C" w:rsidP="00FB3571">
            <w:pPr>
              <w:spacing w:line="276" w:lineRule="auto"/>
              <w:rPr>
                <w:rFonts w:asciiTheme="majorHAnsi" w:hAnsiTheme="majorHAnsi"/>
              </w:rPr>
            </w:pPr>
          </w:p>
        </w:tc>
      </w:tr>
      <w:tr w:rsidR="0037453C" w:rsidRPr="00FB3571" w14:paraId="1DF46F74" w14:textId="77777777" w:rsidTr="00A43CD1">
        <w:tc>
          <w:tcPr>
            <w:tcW w:w="4921" w:type="dxa"/>
            <w:shd w:val="clear" w:color="auto" w:fill="auto"/>
            <w:tcMar>
              <w:left w:w="108" w:type="dxa"/>
            </w:tcMar>
          </w:tcPr>
          <w:p w14:paraId="0EE0B1A7" w14:textId="77777777" w:rsidR="0037453C" w:rsidRPr="00FB3571" w:rsidRDefault="0037453C" w:rsidP="00FB3571">
            <w:pPr>
              <w:spacing w:line="276" w:lineRule="auto"/>
              <w:rPr>
                <w:rFonts w:asciiTheme="majorHAnsi" w:hAnsiTheme="majorHAnsi"/>
              </w:rPr>
            </w:pPr>
            <w:r w:rsidRPr="00FB3571">
              <w:rPr>
                <w:rFonts w:asciiTheme="majorHAnsi" w:hAnsiTheme="majorHAnsi"/>
              </w:rPr>
              <w:lastRenderedPageBreak/>
              <w:t>Please confirm that this is the minimum amount of personal data that is necessary.</w:t>
            </w:r>
          </w:p>
        </w:tc>
        <w:tc>
          <w:tcPr>
            <w:tcW w:w="9508" w:type="dxa"/>
            <w:shd w:val="clear" w:color="auto" w:fill="auto"/>
            <w:tcMar>
              <w:left w:w="108" w:type="dxa"/>
            </w:tcMar>
          </w:tcPr>
          <w:p w14:paraId="5D0C1D8C" w14:textId="50A97F6F" w:rsidR="0037453C" w:rsidRPr="00FB3571" w:rsidRDefault="0037453C" w:rsidP="00FB3571">
            <w:pPr>
              <w:spacing w:line="276" w:lineRule="auto"/>
              <w:rPr>
                <w:rFonts w:asciiTheme="majorHAnsi" w:hAnsiTheme="majorHAnsi"/>
              </w:rPr>
            </w:pPr>
            <w:r w:rsidRPr="00FB3571">
              <w:rPr>
                <w:rFonts w:asciiTheme="majorHAnsi" w:hAnsiTheme="majorHAnsi"/>
              </w:rPr>
              <w:t xml:space="preserve">Yes –Data will only be collected as required for clinical care and </w:t>
            </w:r>
            <w:r w:rsidR="00A2437C" w:rsidRPr="00FB3571">
              <w:rPr>
                <w:rFonts w:asciiTheme="majorHAnsi" w:hAnsiTheme="majorHAnsi"/>
              </w:rPr>
              <w:t xml:space="preserve">emotional or therapeutic </w:t>
            </w:r>
            <w:r w:rsidRPr="00FB3571">
              <w:rPr>
                <w:rFonts w:asciiTheme="majorHAnsi" w:hAnsiTheme="majorHAnsi"/>
              </w:rPr>
              <w:t>support or</w:t>
            </w:r>
            <w:r w:rsidR="00455810" w:rsidRPr="00FB3571">
              <w:rPr>
                <w:rFonts w:asciiTheme="majorHAnsi" w:hAnsiTheme="majorHAnsi"/>
              </w:rPr>
              <w:t xml:space="preserve"> </w:t>
            </w:r>
            <w:r w:rsidR="00077C3F" w:rsidRPr="00FB3571">
              <w:rPr>
                <w:rFonts w:asciiTheme="majorHAnsi" w:hAnsiTheme="majorHAnsi"/>
              </w:rPr>
              <w:t xml:space="preserve">to </w:t>
            </w:r>
            <w:r w:rsidR="00D43500" w:rsidRPr="00FB3571">
              <w:rPr>
                <w:rFonts w:asciiTheme="majorHAnsi" w:hAnsiTheme="majorHAnsi"/>
              </w:rPr>
              <w:t xml:space="preserve">plan for the </w:t>
            </w:r>
            <w:r w:rsidR="005175D9" w:rsidRPr="00FB3571">
              <w:rPr>
                <w:rFonts w:asciiTheme="majorHAnsi" w:hAnsiTheme="majorHAnsi"/>
              </w:rPr>
              <w:t xml:space="preserve">police interview or </w:t>
            </w:r>
            <w:r w:rsidRPr="00FB3571">
              <w:rPr>
                <w:rFonts w:asciiTheme="majorHAnsi" w:hAnsiTheme="majorHAnsi"/>
              </w:rPr>
              <w:t>enable the evaluation.</w:t>
            </w:r>
          </w:p>
          <w:p w14:paraId="34D66172" w14:textId="77777777" w:rsidR="00B16A05" w:rsidRPr="00FB3571" w:rsidRDefault="0037453C" w:rsidP="00FB3571">
            <w:pPr>
              <w:spacing w:after="200" w:line="276" w:lineRule="auto"/>
              <w:jc w:val="both"/>
              <w:rPr>
                <w:rFonts w:asciiTheme="majorHAnsi" w:hAnsiTheme="majorHAnsi"/>
              </w:rPr>
            </w:pPr>
            <w:r w:rsidRPr="00FB3571">
              <w:rPr>
                <w:rFonts w:asciiTheme="majorHAnsi" w:hAnsiTheme="majorHAnsi"/>
              </w:rPr>
              <w:t>Role based access rights on the system will be deployed to ensure access only to the minimum amount of data necessary for each staff member</w:t>
            </w:r>
            <w:r w:rsidR="005175D9" w:rsidRPr="00FB3571">
              <w:rPr>
                <w:rFonts w:asciiTheme="majorHAnsi" w:hAnsiTheme="majorHAnsi"/>
              </w:rPr>
              <w:t xml:space="preserve"> to deliver care.</w:t>
            </w:r>
            <w:r w:rsidR="00B16A05" w:rsidRPr="00FB3571">
              <w:rPr>
                <w:rFonts w:asciiTheme="majorHAnsi" w:hAnsiTheme="majorHAnsi"/>
              </w:rPr>
              <w:t xml:space="preserve"> Access to information systems shall be granted using a formal user registration processes managed by NEL CSU and processed by the Lighthouse Service Manager.</w:t>
            </w:r>
          </w:p>
          <w:p w14:paraId="1F65273C" w14:textId="77777777" w:rsidR="00B16A05" w:rsidRPr="00FB3571" w:rsidRDefault="00B16A05" w:rsidP="00FB3571">
            <w:pPr>
              <w:spacing w:line="276" w:lineRule="auto"/>
              <w:jc w:val="both"/>
              <w:rPr>
                <w:rFonts w:asciiTheme="majorHAnsi" w:hAnsiTheme="majorHAnsi"/>
              </w:rPr>
            </w:pPr>
            <w:r w:rsidRPr="00FB3571">
              <w:rPr>
                <w:rFonts w:asciiTheme="majorHAnsi" w:hAnsiTheme="majorHAnsi"/>
              </w:rPr>
              <w:t>Each user of a system shall have a unique user identity, so that the user can be held accountable for any actions carried out by their allocated user identity.</w:t>
            </w:r>
          </w:p>
          <w:p w14:paraId="069EF3F4" w14:textId="77777777" w:rsidR="00B16A05" w:rsidRPr="00FB3571" w:rsidRDefault="00B16A05" w:rsidP="00FB3571">
            <w:pPr>
              <w:spacing w:after="200" w:line="276" w:lineRule="auto"/>
              <w:jc w:val="both"/>
              <w:rPr>
                <w:rFonts w:asciiTheme="majorHAnsi" w:hAnsiTheme="majorHAnsi"/>
              </w:rPr>
            </w:pPr>
            <w:r w:rsidRPr="00FB3571">
              <w:rPr>
                <w:rFonts w:asciiTheme="majorHAnsi" w:hAnsiTheme="majorHAnsi"/>
              </w:rPr>
              <w:t>A formal record of all users connected to an NHS system shall be maintained, including the necessary approvals.</w:t>
            </w:r>
          </w:p>
          <w:p w14:paraId="1B01923D" w14:textId="77777777" w:rsidR="00B16A05" w:rsidRPr="00FB3571" w:rsidRDefault="00B16A05" w:rsidP="00FB3571">
            <w:pPr>
              <w:spacing w:after="200" w:line="276" w:lineRule="auto"/>
              <w:jc w:val="both"/>
              <w:rPr>
                <w:rFonts w:asciiTheme="majorHAnsi" w:hAnsiTheme="majorHAnsi"/>
              </w:rPr>
            </w:pPr>
            <w:r w:rsidRPr="00FB3571">
              <w:rPr>
                <w:rFonts w:asciiTheme="majorHAnsi" w:hAnsiTheme="majorHAnsi"/>
              </w:rPr>
              <w:t>A formal record of all privileges allocated shall be maintained.</w:t>
            </w:r>
          </w:p>
          <w:p w14:paraId="2653E349" w14:textId="77777777" w:rsidR="00B16A05" w:rsidRPr="00FB3571" w:rsidRDefault="00B16A05" w:rsidP="00FB3571">
            <w:pPr>
              <w:spacing w:line="276" w:lineRule="auto"/>
              <w:jc w:val="both"/>
              <w:rPr>
                <w:rFonts w:asciiTheme="majorHAnsi" w:hAnsiTheme="majorHAnsi"/>
              </w:rPr>
            </w:pPr>
            <w:r w:rsidRPr="00FB3571">
              <w:rPr>
                <w:rFonts w:asciiTheme="majorHAnsi" w:hAnsiTheme="majorHAnsi"/>
              </w:rPr>
              <w:t>When a user account is no longer required, e.g. through staff resignation or a change in duties the account shall be disabled immediately.</w:t>
            </w:r>
          </w:p>
          <w:p w14:paraId="7B43390A" w14:textId="77777777" w:rsidR="00B16A05" w:rsidRPr="00FB3571" w:rsidRDefault="00B16A05" w:rsidP="00FB3571">
            <w:pPr>
              <w:spacing w:line="276" w:lineRule="auto"/>
              <w:jc w:val="both"/>
              <w:rPr>
                <w:rFonts w:asciiTheme="majorHAnsi" w:hAnsiTheme="majorHAnsi"/>
              </w:rPr>
            </w:pPr>
            <w:r w:rsidRPr="00FB3571">
              <w:rPr>
                <w:rFonts w:asciiTheme="majorHAnsi" w:hAnsiTheme="majorHAnsi"/>
              </w:rPr>
              <w:t>Unused accounts shall be monitored and appropriate action taken in line with NHS procedures for disabling and deleting accounts.</w:t>
            </w:r>
          </w:p>
          <w:p w14:paraId="5CF02673" w14:textId="77777777" w:rsidR="00B16A05" w:rsidRPr="00FB3571" w:rsidRDefault="00B16A05" w:rsidP="00FB3571">
            <w:pPr>
              <w:spacing w:after="200" w:line="276" w:lineRule="auto"/>
              <w:jc w:val="both"/>
              <w:rPr>
                <w:rFonts w:asciiTheme="majorHAnsi" w:hAnsiTheme="majorHAnsi"/>
              </w:rPr>
            </w:pPr>
            <w:r w:rsidRPr="00FB3571">
              <w:rPr>
                <w:rFonts w:asciiTheme="majorHAnsi" w:hAnsiTheme="majorHAnsi"/>
              </w:rPr>
              <w:t>Removal of accounts shall also include the removal of any associated access rights.</w:t>
            </w:r>
          </w:p>
          <w:p w14:paraId="0A4D7BC4" w14:textId="30D41A15" w:rsidR="0037453C" w:rsidRPr="00FB3571" w:rsidRDefault="00DE5605" w:rsidP="00FB3571">
            <w:pPr>
              <w:spacing w:line="276" w:lineRule="auto"/>
              <w:rPr>
                <w:rFonts w:asciiTheme="majorHAnsi" w:hAnsiTheme="majorHAnsi"/>
              </w:rPr>
            </w:pPr>
            <w:r>
              <w:rPr>
                <w:rFonts w:asciiTheme="majorHAnsi" w:hAnsiTheme="majorHAnsi"/>
              </w:rPr>
              <w:object w:dxaOrig="1508" w:dyaOrig="983" w14:anchorId="1473E7A7">
                <v:shape id="_x0000_i1029" type="#_x0000_t75" style="width:75.4pt;height:49.15pt" o:ole="">
                  <v:imagedata r:id="rId16" o:title=""/>
                </v:shape>
                <o:OLEObject Type="Embed" ProgID="Excel.Sheet.12" ShapeID="_x0000_i1029" DrawAspect="Icon" ObjectID="_1623845926" r:id="rId17"/>
              </w:object>
            </w:r>
          </w:p>
          <w:p w14:paraId="5991B6BD" w14:textId="29849A92" w:rsidR="00D43500" w:rsidRPr="00FB3571" w:rsidRDefault="00D43500" w:rsidP="00FB3571">
            <w:pPr>
              <w:spacing w:line="276" w:lineRule="auto"/>
              <w:rPr>
                <w:rFonts w:asciiTheme="majorHAnsi" w:hAnsiTheme="majorHAnsi"/>
              </w:rPr>
            </w:pPr>
            <w:r w:rsidRPr="00FB3571">
              <w:rPr>
                <w:rFonts w:asciiTheme="majorHAnsi" w:hAnsiTheme="majorHAnsi"/>
                <w:b/>
              </w:rPr>
              <w:t>Metropolitan police data</w:t>
            </w:r>
            <w:r w:rsidRPr="00FB3571">
              <w:rPr>
                <w:rFonts w:asciiTheme="majorHAnsi" w:hAnsiTheme="majorHAnsi"/>
              </w:rPr>
              <w:t xml:space="preserve"> will </w:t>
            </w:r>
            <w:r w:rsidR="0006225C">
              <w:rPr>
                <w:rFonts w:asciiTheme="majorHAnsi" w:hAnsiTheme="majorHAnsi"/>
              </w:rPr>
              <w:t xml:space="preserve">continue to be entered onto </w:t>
            </w:r>
            <w:r w:rsidR="00077C3F" w:rsidRPr="00FB3571">
              <w:rPr>
                <w:rFonts w:asciiTheme="majorHAnsi" w:hAnsiTheme="majorHAnsi"/>
              </w:rPr>
              <w:t xml:space="preserve">the </w:t>
            </w:r>
            <w:r w:rsidRPr="00FB3571">
              <w:rPr>
                <w:rFonts w:asciiTheme="majorHAnsi" w:hAnsiTheme="majorHAnsi"/>
              </w:rPr>
              <w:t>CRIS system</w:t>
            </w:r>
            <w:r w:rsidR="0006225C">
              <w:rPr>
                <w:rFonts w:asciiTheme="majorHAnsi" w:hAnsiTheme="majorHAnsi"/>
              </w:rPr>
              <w:t xml:space="preserve"> by the officer in the case</w:t>
            </w:r>
            <w:r w:rsidRPr="00FB3571">
              <w:rPr>
                <w:rFonts w:asciiTheme="majorHAnsi" w:hAnsiTheme="majorHAnsi"/>
              </w:rPr>
              <w:t xml:space="preserve"> and video recorded interviews will be stored on DVDs and held off </w:t>
            </w:r>
            <w:r w:rsidR="008E59CE" w:rsidRPr="00FB3571">
              <w:rPr>
                <w:rFonts w:asciiTheme="majorHAnsi" w:hAnsiTheme="majorHAnsi"/>
              </w:rPr>
              <w:t>site</w:t>
            </w:r>
            <w:r w:rsidRPr="00FB3571">
              <w:rPr>
                <w:rFonts w:asciiTheme="majorHAnsi" w:hAnsiTheme="majorHAnsi"/>
              </w:rPr>
              <w:t xml:space="preserve"> on police premises</w:t>
            </w:r>
            <w:r w:rsidR="00491BEE">
              <w:rPr>
                <w:rFonts w:asciiTheme="majorHAnsi" w:hAnsiTheme="majorHAnsi"/>
              </w:rPr>
              <w:t xml:space="preserve"> as per current process.</w:t>
            </w:r>
            <w:r w:rsidR="0006225C">
              <w:rPr>
                <w:rFonts w:asciiTheme="majorHAnsi" w:hAnsiTheme="majorHAnsi"/>
              </w:rPr>
              <w:t xml:space="preserve">  Police liaison officer will record high level information about the pre interview assessment and ABE interview on Excelicare. The police liaison officer will not be the officer in the case. The Lighthouse team will include high level information and dates about the criminal justice process, for example: stage of investigation, CPS charging decision, court preparation dates, court dates.</w:t>
            </w:r>
          </w:p>
          <w:p w14:paraId="461C54C4" w14:textId="77777777" w:rsidR="00D43500" w:rsidRPr="00FB3571" w:rsidRDefault="00D43500" w:rsidP="00FB3571">
            <w:pPr>
              <w:spacing w:line="276" w:lineRule="auto"/>
              <w:rPr>
                <w:rFonts w:asciiTheme="majorHAnsi" w:hAnsiTheme="majorHAnsi"/>
              </w:rPr>
            </w:pPr>
          </w:p>
          <w:p w14:paraId="47ECB074" w14:textId="7255B289" w:rsidR="00D43500" w:rsidRPr="00FB3571" w:rsidRDefault="00D43500" w:rsidP="00FB3571">
            <w:pPr>
              <w:spacing w:line="276" w:lineRule="auto"/>
              <w:rPr>
                <w:rFonts w:asciiTheme="majorHAnsi" w:hAnsiTheme="majorHAnsi"/>
              </w:rPr>
            </w:pPr>
            <w:r w:rsidRPr="00FB3571">
              <w:rPr>
                <w:rFonts w:asciiTheme="majorHAnsi" w:hAnsiTheme="majorHAnsi"/>
                <w:b/>
              </w:rPr>
              <w:t>Colposcopy video images</w:t>
            </w:r>
            <w:r w:rsidRPr="00FB3571">
              <w:rPr>
                <w:rFonts w:asciiTheme="majorHAnsi" w:hAnsiTheme="majorHAnsi"/>
              </w:rPr>
              <w:t xml:space="preserve"> </w:t>
            </w:r>
            <w:r w:rsidR="00D66E9C">
              <w:rPr>
                <w:rFonts w:asciiTheme="majorHAnsi" w:hAnsiTheme="majorHAnsi"/>
              </w:rPr>
              <w:t xml:space="preserve">are planned to </w:t>
            </w:r>
            <w:r w:rsidRPr="00FB3571">
              <w:rPr>
                <w:rFonts w:asciiTheme="majorHAnsi" w:hAnsiTheme="majorHAnsi"/>
              </w:rPr>
              <w:t xml:space="preserve">be stored in an </w:t>
            </w:r>
            <w:r w:rsidR="00B16A05" w:rsidRPr="00FB3571">
              <w:rPr>
                <w:rFonts w:asciiTheme="majorHAnsi" w:hAnsiTheme="majorHAnsi"/>
              </w:rPr>
              <w:t>access-controlled</w:t>
            </w:r>
            <w:r w:rsidRPr="00FB3571">
              <w:rPr>
                <w:rFonts w:asciiTheme="majorHAnsi" w:hAnsiTheme="majorHAnsi"/>
              </w:rPr>
              <w:t xml:space="preserve"> part of Excelicare document store. </w:t>
            </w:r>
            <w:r w:rsidR="00D66E9C">
              <w:rPr>
                <w:rFonts w:asciiTheme="majorHAnsi" w:hAnsiTheme="majorHAnsi"/>
              </w:rPr>
              <w:t>Currently UCLH will continue with existing process of burning video recordings to a standalone DVD and store the DVDs in a locked cupboard in a locked room.</w:t>
            </w:r>
          </w:p>
          <w:p w14:paraId="5E3A3665" w14:textId="77777777" w:rsidR="008E59CE" w:rsidRPr="00FB3571" w:rsidRDefault="008E59CE" w:rsidP="00FB3571">
            <w:pPr>
              <w:spacing w:line="276" w:lineRule="auto"/>
              <w:rPr>
                <w:rFonts w:asciiTheme="majorHAnsi" w:hAnsiTheme="majorHAnsi"/>
              </w:rPr>
            </w:pPr>
          </w:p>
          <w:p w14:paraId="7DB2FAA5" w14:textId="77777777" w:rsidR="00D66E9C" w:rsidRDefault="008E59CE" w:rsidP="00D66E9C">
            <w:pPr>
              <w:jc w:val="both"/>
              <w:rPr>
                <w:rFonts w:ascii="Calibri" w:hAnsi="Calibri" w:cs="Calibri"/>
                <w:szCs w:val="22"/>
              </w:rPr>
            </w:pPr>
            <w:r w:rsidRPr="00FB3571">
              <w:rPr>
                <w:rFonts w:asciiTheme="majorHAnsi" w:hAnsiTheme="majorHAnsi"/>
                <w:b/>
              </w:rPr>
              <w:t>As described in the MOPAC DPIA, for the purposes of the MOPAC evaluation</w:t>
            </w:r>
            <w:r w:rsidRPr="00FB3571">
              <w:rPr>
                <w:rFonts w:asciiTheme="majorHAnsi" w:hAnsiTheme="majorHAnsi"/>
              </w:rPr>
              <w:t xml:space="preserve">, </w:t>
            </w:r>
            <w:r w:rsidR="00D66E9C" w:rsidRPr="004F4A28">
              <w:rPr>
                <w:rFonts w:ascii="Calibri" w:hAnsi="Calibri" w:cs="Calibri"/>
                <w:szCs w:val="22"/>
              </w:rPr>
              <w:t>Criminal justice data will be required for the evaluation. The majority of this data will be obtained from the MPS, utilising the existing “joint controller” relationship between MOPAC and the MPS to obtain a relevant sample. This relationship is further described in the Information Sharing Agreement (ISA) Ref: MOPAC/MPS/2018/01 and relies upon MOPAC</w:t>
            </w:r>
            <w:r w:rsidR="00D66E9C">
              <w:rPr>
                <w:rFonts w:ascii="Calibri" w:hAnsi="Calibri" w:cs="Calibri"/>
                <w:szCs w:val="22"/>
              </w:rPr>
              <w:t>’</w:t>
            </w:r>
            <w:r w:rsidR="00D66E9C" w:rsidRPr="004F4A28">
              <w:rPr>
                <w:rFonts w:ascii="Calibri" w:hAnsi="Calibri" w:cs="Calibri"/>
                <w:szCs w:val="22"/>
              </w:rPr>
              <w:t xml:space="preserve">s lawful basis of public task, under its core oversight function stipulated in the Police Reform and Social Responsibility Act 2011. </w:t>
            </w:r>
          </w:p>
          <w:p w14:paraId="31A59F04" w14:textId="77777777" w:rsidR="00D66E9C" w:rsidRDefault="00D66E9C" w:rsidP="00D66E9C">
            <w:pPr>
              <w:jc w:val="both"/>
              <w:rPr>
                <w:rFonts w:ascii="Calibri" w:hAnsi="Calibri" w:cs="Calibri"/>
                <w:szCs w:val="22"/>
              </w:rPr>
            </w:pPr>
          </w:p>
          <w:p w14:paraId="59801645" w14:textId="77777777" w:rsidR="00D66E9C" w:rsidRDefault="00D66E9C" w:rsidP="00D66E9C">
            <w:pPr>
              <w:jc w:val="both"/>
              <w:rPr>
                <w:rFonts w:ascii="Calibri" w:hAnsi="Calibri" w:cs="Calibri"/>
                <w:szCs w:val="22"/>
              </w:rPr>
            </w:pPr>
            <w:r w:rsidRPr="004F4A28">
              <w:rPr>
                <w:rFonts w:ascii="Calibri" w:hAnsi="Calibri" w:cs="Calibri"/>
                <w:szCs w:val="22"/>
              </w:rPr>
              <w:lastRenderedPageBreak/>
              <w:t xml:space="preserve">The PII will be drawn by E&amp;I staff directly from the MPS Crime Recording Investigation System (CRIS). A CRIS number will be inputted into the CMS by Police Officers working within the Child House and provided to E&amp;I with the Child House data extract. Matching can then occur and additional criminal justice fields, not necessary for the running of Child House and therefore not collected on the CMS, can be analysed. This step in the analysis means E&amp;I can track Child House cases through the initial police investigation and work out key attrition points. </w:t>
            </w:r>
          </w:p>
          <w:p w14:paraId="76855D7A" w14:textId="77777777" w:rsidR="00D66E9C" w:rsidRDefault="00D66E9C" w:rsidP="00D66E9C">
            <w:pPr>
              <w:jc w:val="both"/>
              <w:rPr>
                <w:rFonts w:ascii="Calibri" w:hAnsi="Calibri" w:cs="Calibri"/>
                <w:szCs w:val="22"/>
              </w:rPr>
            </w:pPr>
          </w:p>
          <w:p w14:paraId="0CA3DCA3" w14:textId="2479FA55" w:rsidR="00D66E9C" w:rsidRPr="004F4A28" w:rsidRDefault="00D66E9C" w:rsidP="00D66E9C">
            <w:pPr>
              <w:jc w:val="both"/>
              <w:rPr>
                <w:rFonts w:ascii="Calibri" w:hAnsi="Calibri" w:cs="Calibri"/>
                <w:szCs w:val="22"/>
              </w:rPr>
            </w:pPr>
            <w:r w:rsidRPr="004F4A28">
              <w:rPr>
                <w:rFonts w:ascii="Calibri" w:hAnsi="Calibri" w:cs="Calibri"/>
                <w:szCs w:val="22"/>
              </w:rPr>
              <w:t>Combining this data with the health and social well</w:t>
            </w:r>
            <w:r>
              <w:rPr>
                <w:rFonts w:ascii="Calibri" w:hAnsi="Calibri" w:cs="Calibri"/>
                <w:szCs w:val="22"/>
              </w:rPr>
              <w:t>-</w:t>
            </w:r>
            <w:r w:rsidRPr="004F4A28">
              <w:rPr>
                <w:rFonts w:ascii="Calibri" w:hAnsi="Calibri" w:cs="Calibri"/>
                <w:szCs w:val="22"/>
              </w:rPr>
              <w:t xml:space="preserve">being data from the CMS will enable E&amp;I to work out which key aspects of the service may affect case attrition. Analysis of criminal justice elements are a key requirement for the evaluation, not only because they are a primary interest for the Home Office (a main funder), but because they offer the best chance of being able to demonstrate a measurable impact of the service in the most timely manner. </w:t>
            </w:r>
          </w:p>
          <w:p w14:paraId="36089B96" w14:textId="77777777" w:rsidR="008E59CE" w:rsidRPr="00FB3571" w:rsidRDefault="008E59CE" w:rsidP="00FB3571">
            <w:pPr>
              <w:spacing w:line="276" w:lineRule="auto"/>
              <w:rPr>
                <w:rFonts w:asciiTheme="majorHAnsi" w:hAnsiTheme="majorHAnsi"/>
              </w:rPr>
            </w:pPr>
          </w:p>
          <w:p w14:paraId="03458B0F" w14:textId="77777777" w:rsidR="008E59CE" w:rsidRPr="00FB3571" w:rsidRDefault="008E59CE" w:rsidP="00FB3571">
            <w:pPr>
              <w:spacing w:line="276" w:lineRule="auto"/>
              <w:rPr>
                <w:rFonts w:asciiTheme="majorHAnsi" w:hAnsiTheme="majorHAnsi"/>
              </w:rPr>
            </w:pPr>
          </w:p>
        </w:tc>
      </w:tr>
      <w:tr w:rsidR="0037453C" w:rsidRPr="00FB3571" w14:paraId="7DE7BED5" w14:textId="77777777" w:rsidTr="00A43CD1">
        <w:tc>
          <w:tcPr>
            <w:tcW w:w="4921" w:type="dxa"/>
            <w:shd w:val="clear" w:color="auto" w:fill="auto"/>
            <w:tcMar>
              <w:left w:w="108" w:type="dxa"/>
            </w:tcMar>
          </w:tcPr>
          <w:p w14:paraId="4564870A" w14:textId="77777777" w:rsidR="0037453C" w:rsidRPr="00FB3571" w:rsidRDefault="0037453C" w:rsidP="00FB3571">
            <w:pPr>
              <w:spacing w:line="276" w:lineRule="auto"/>
              <w:rPr>
                <w:rFonts w:asciiTheme="majorHAnsi" w:hAnsiTheme="majorHAnsi"/>
              </w:rPr>
            </w:pPr>
            <w:r w:rsidRPr="00FB3571">
              <w:rPr>
                <w:rFonts w:asciiTheme="majorHAnsi" w:hAnsiTheme="majorHAnsi"/>
              </w:rPr>
              <w:lastRenderedPageBreak/>
              <w:t xml:space="preserve">Would it be possible for </w:t>
            </w:r>
            <w:r w:rsidR="00F83E4B" w:rsidRPr="00FB3571">
              <w:rPr>
                <w:rFonts w:asciiTheme="majorHAnsi" w:hAnsiTheme="majorHAnsi"/>
              </w:rPr>
              <w:t xml:space="preserve">The </w:t>
            </w:r>
            <w:r w:rsidR="00B16A05" w:rsidRPr="00FB3571">
              <w:rPr>
                <w:rFonts w:asciiTheme="majorHAnsi" w:hAnsiTheme="majorHAnsi"/>
              </w:rPr>
              <w:t>Lighthouse to</w:t>
            </w:r>
            <w:r w:rsidRPr="00FB3571">
              <w:rPr>
                <w:rFonts w:asciiTheme="majorHAnsi" w:hAnsiTheme="majorHAnsi"/>
              </w:rPr>
              <w:t xml:space="preserve"> use pseudonymised data</w:t>
            </w:r>
            <w:r w:rsidRPr="00FB3571">
              <w:rPr>
                <w:rStyle w:val="EndnoteAnchor"/>
                <w:rFonts w:asciiTheme="majorHAnsi" w:hAnsiTheme="majorHAnsi"/>
              </w:rPr>
              <w:endnoteReference w:id="5"/>
            </w:r>
            <w:r w:rsidRPr="00FB3571">
              <w:rPr>
                <w:rFonts w:asciiTheme="majorHAnsi" w:hAnsiTheme="majorHAnsi"/>
              </w:rPr>
              <w:t xml:space="preserve"> for any element of the processing?</w:t>
            </w:r>
          </w:p>
        </w:tc>
        <w:tc>
          <w:tcPr>
            <w:tcW w:w="9508" w:type="dxa"/>
            <w:shd w:val="clear" w:color="auto" w:fill="auto"/>
            <w:tcMar>
              <w:left w:w="108" w:type="dxa"/>
            </w:tcMar>
          </w:tcPr>
          <w:p w14:paraId="3C9D6991" w14:textId="5909E225" w:rsidR="0037453C" w:rsidRPr="00FB3571" w:rsidRDefault="001F278E" w:rsidP="00AF4B73">
            <w:pPr>
              <w:spacing w:line="276" w:lineRule="auto"/>
              <w:rPr>
                <w:rFonts w:asciiTheme="majorHAnsi" w:hAnsiTheme="majorHAnsi"/>
              </w:rPr>
            </w:pPr>
            <w:r w:rsidRPr="00FB3571">
              <w:rPr>
                <w:rFonts w:asciiTheme="majorHAnsi" w:hAnsiTheme="majorHAnsi"/>
              </w:rPr>
              <w:t xml:space="preserve">Pseudonymised data will be used for some </w:t>
            </w:r>
            <w:r w:rsidR="00080944" w:rsidRPr="00FB3571">
              <w:rPr>
                <w:rFonts w:asciiTheme="majorHAnsi" w:hAnsiTheme="majorHAnsi"/>
              </w:rPr>
              <w:t>processing</w:t>
            </w:r>
            <w:r w:rsidR="005E2C3B" w:rsidRPr="00FB3571">
              <w:rPr>
                <w:rFonts w:asciiTheme="majorHAnsi" w:hAnsiTheme="majorHAnsi"/>
              </w:rPr>
              <w:t xml:space="preserve"> related to</w:t>
            </w:r>
            <w:r w:rsidRPr="00FB3571">
              <w:rPr>
                <w:rFonts w:asciiTheme="majorHAnsi" w:hAnsiTheme="majorHAnsi"/>
              </w:rPr>
              <w:t xml:space="preserve"> service </w:t>
            </w:r>
            <w:r w:rsidR="004B36A9" w:rsidRPr="00FB3571">
              <w:rPr>
                <w:rFonts w:asciiTheme="majorHAnsi" w:hAnsiTheme="majorHAnsi"/>
              </w:rPr>
              <w:t>improvement and reporting</w:t>
            </w:r>
            <w:r w:rsidR="00AF4B73">
              <w:rPr>
                <w:rFonts w:asciiTheme="majorHAnsi" w:hAnsiTheme="majorHAnsi"/>
              </w:rPr>
              <w:t>. Following the development of the research plans by the Lighthouse Research Group, the DPIA will be updated and t</w:t>
            </w:r>
            <w:r w:rsidR="00B16A05" w:rsidRPr="00FB3571">
              <w:rPr>
                <w:rFonts w:asciiTheme="majorHAnsi" w:hAnsiTheme="majorHAnsi"/>
              </w:rPr>
              <w:t>he UCLH Research Governance Process</w:t>
            </w:r>
            <w:r w:rsidR="00AF4B73">
              <w:rPr>
                <w:rFonts w:asciiTheme="majorHAnsi" w:hAnsiTheme="majorHAnsi"/>
              </w:rPr>
              <w:t xml:space="preserve"> followed</w:t>
            </w:r>
            <w:r w:rsidR="004B36A9" w:rsidRPr="00FB3571">
              <w:rPr>
                <w:rFonts w:asciiTheme="majorHAnsi" w:hAnsiTheme="majorHAnsi"/>
              </w:rPr>
              <w:t>.</w:t>
            </w:r>
            <w:r w:rsidR="00B16A05" w:rsidRPr="00FB3571">
              <w:rPr>
                <w:rFonts w:asciiTheme="majorHAnsi" w:hAnsiTheme="majorHAnsi"/>
              </w:rPr>
              <w:t xml:space="preserve"> </w:t>
            </w:r>
            <w:r w:rsidR="0037453C" w:rsidRPr="00FB3571">
              <w:rPr>
                <w:rFonts w:asciiTheme="majorHAnsi" w:hAnsiTheme="majorHAnsi"/>
              </w:rPr>
              <w:br/>
            </w:r>
          </w:p>
        </w:tc>
      </w:tr>
      <w:tr w:rsidR="0037453C" w:rsidRPr="00FB3571" w14:paraId="4C8082C4" w14:textId="77777777" w:rsidTr="00A43CD1">
        <w:tc>
          <w:tcPr>
            <w:tcW w:w="4921" w:type="dxa"/>
            <w:shd w:val="clear" w:color="auto" w:fill="auto"/>
            <w:tcMar>
              <w:left w:w="108" w:type="dxa"/>
            </w:tcMar>
          </w:tcPr>
          <w:p w14:paraId="3E90E571"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If Y, please specify the element(s) and describe the </w:t>
            </w:r>
            <w:r w:rsidR="00D64C5C" w:rsidRPr="00FB3571">
              <w:rPr>
                <w:rFonts w:asciiTheme="majorHAnsi" w:hAnsiTheme="majorHAnsi"/>
              </w:rPr>
              <w:t>Pseudonymisation</w:t>
            </w:r>
            <w:r w:rsidRPr="00FB3571">
              <w:rPr>
                <w:rFonts w:asciiTheme="majorHAnsi" w:hAnsiTheme="majorHAnsi"/>
              </w:rPr>
              <w:t xml:space="preserve"> technique(s) that we are proposing to use.</w:t>
            </w:r>
          </w:p>
        </w:tc>
        <w:tc>
          <w:tcPr>
            <w:tcW w:w="9508" w:type="dxa"/>
            <w:shd w:val="clear" w:color="auto" w:fill="auto"/>
            <w:tcMar>
              <w:left w:w="108" w:type="dxa"/>
            </w:tcMar>
          </w:tcPr>
          <w:p w14:paraId="57BF07D3" w14:textId="77777777" w:rsidR="0037453C" w:rsidRPr="00FB3571" w:rsidRDefault="00D72900" w:rsidP="00FB3571">
            <w:pPr>
              <w:spacing w:line="276" w:lineRule="auto"/>
              <w:rPr>
                <w:rFonts w:asciiTheme="majorHAnsi" w:hAnsiTheme="majorHAnsi"/>
              </w:rPr>
            </w:pPr>
            <w:r w:rsidRPr="00FB3571">
              <w:rPr>
                <w:rFonts w:asciiTheme="majorHAnsi" w:hAnsiTheme="majorHAnsi"/>
              </w:rPr>
              <w:t xml:space="preserve">For the purposes of research and service improvement, </w:t>
            </w:r>
            <w:r w:rsidR="0037453C" w:rsidRPr="00FB3571">
              <w:rPr>
                <w:rFonts w:asciiTheme="majorHAnsi" w:hAnsiTheme="majorHAnsi"/>
              </w:rPr>
              <w:t xml:space="preserve">numeric </w:t>
            </w:r>
            <w:r w:rsidRPr="00FB3571">
              <w:rPr>
                <w:rFonts w:asciiTheme="majorHAnsi" w:hAnsiTheme="majorHAnsi"/>
              </w:rPr>
              <w:t xml:space="preserve">Lighthouse </w:t>
            </w:r>
            <w:r w:rsidR="0037453C" w:rsidRPr="00FB3571">
              <w:rPr>
                <w:rFonts w:asciiTheme="majorHAnsi" w:hAnsiTheme="majorHAnsi"/>
              </w:rPr>
              <w:t xml:space="preserve">identifiers will be </w:t>
            </w:r>
            <w:r w:rsidRPr="00FB3571">
              <w:rPr>
                <w:rFonts w:asciiTheme="majorHAnsi" w:hAnsiTheme="majorHAnsi"/>
              </w:rPr>
              <w:t>used</w:t>
            </w:r>
            <w:r w:rsidR="0037453C" w:rsidRPr="00FB3571">
              <w:rPr>
                <w:rFonts w:asciiTheme="majorHAnsi" w:hAnsiTheme="majorHAnsi"/>
              </w:rPr>
              <w:t xml:space="preserve">. </w:t>
            </w:r>
          </w:p>
          <w:p w14:paraId="569C1972"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Names will not be provided in </w:t>
            </w:r>
            <w:r w:rsidR="00D72900" w:rsidRPr="00FB3571">
              <w:rPr>
                <w:rFonts w:asciiTheme="majorHAnsi" w:hAnsiTheme="majorHAnsi"/>
              </w:rPr>
              <w:t>research</w:t>
            </w:r>
            <w:r w:rsidRPr="00FB3571">
              <w:rPr>
                <w:rFonts w:asciiTheme="majorHAnsi" w:hAnsiTheme="majorHAnsi"/>
              </w:rPr>
              <w:t xml:space="preserve"> data set</w:t>
            </w:r>
          </w:p>
          <w:p w14:paraId="3D89048E" w14:textId="77777777" w:rsidR="0037453C" w:rsidRPr="00FB3571" w:rsidRDefault="0037453C" w:rsidP="00FB3571">
            <w:pPr>
              <w:spacing w:line="276" w:lineRule="auto"/>
              <w:rPr>
                <w:rFonts w:asciiTheme="majorHAnsi" w:hAnsiTheme="majorHAnsi"/>
              </w:rPr>
            </w:pPr>
            <w:r w:rsidRPr="00FB3571">
              <w:rPr>
                <w:rFonts w:asciiTheme="majorHAnsi" w:hAnsiTheme="majorHAnsi"/>
              </w:rPr>
              <w:lastRenderedPageBreak/>
              <w:t xml:space="preserve">Potential identifiers in demographic data will be removed or replaced with summary values (e.g. converting date of birth into age bracket, converting postcode into a borough)                                                                  </w:t>
            </w:r>
          </w:p>
        </w:tc>
      </w:tr>
    </w:tbl>
    <w:p w14:paraId="79258878" w14:textId="77777777" w:rsidR="0037453C" w:rsidRPr="00FB3571" w:rsidRDefault="0037453C" w:rsidP="00FB3571">
      <w:pPr>
        <w:spacing w:line="276" w:lineRule="auto"/>
        <w:ind w:left="720"/>
        <w:rPr>
          <w:rFonts w:asciiTheme="majorHAnsi" w:hAnsiTheme="majorHAnsi"/>
        </w:rPr>
      </w:pPr>
      <w:r w:rsidRPr="00FB3571">
        <w:rPr>
          <w:rFonts w:asciiTheme="majorHAnsi" w:hAnsiTheme="majorHAnsi"/>
        </w:rPr>
        <w:lastRenderedPageBreak/>
        <w:t xml:space="preserve"> </w:t>
      </w:r>
    </w:p>
    <w:p w14:paraId="2FF159AF" w14:textId="77777777" w:rsidR="0037453C" w:rsidRPr="00FB3571" w:rsidRDefault="0037453C" w:rsidP="00FB3571">
      <w:pPr>
        <w:spacing w:line="276" w:lineRule="auto"/>
        <w:ind w:left="720"/>
        <w:rPr>
          <w:rFonts w:asciiTheme="majorHAnsi" w:hAnsiTheme="majorHAnsi"/>
          <w:b/>
          <w:color w:val="215868" w:themeColor="accent5" w:themeShade="80"/>
        </w:rPr>
      </w:pPr>
    </w:p>
    <w:p w14:paraId="590A4C3D" w14:textId="77777777" w:rsidR="0037453C" w:rsidRPr="00FB3571" w:rsidRDefault="0037453C" w:rsidP="00FB3571">
      <w:pPr>
        <w:spacing w:line="276" w:lineRule="auto"/>
        <w:ind w:left="720"/>
        <w:rPr>
          <w:rFonts w:asciiTheme="majorHAnsi" w:hAnsiTheme="majorHAnsi"/>
          <w:b/>
          <w:color w:val="215868" w:themeColor="accent5" w:themeShade="80"/>
        </w:rPr>
      </w:pPr>
    </w:p>
    <w:p w14:paraId="7B1BACCE" w14:textId="77777777" w:rsidR="0037453C" w:rsidRPr="00FB3571" w:rsidRDefault="0037453C" w:rsidP="00FB3571">
      <w:pPr>
        <w:pStyle w:val="Heading2"/>
        <w:numPr>
          <w:ilvl w:val="1"/>
          <w:numId w:val="11"/>
        </w:numPr>
        <w:rPr>
          <w:sz w:val="24"/>
          <w:szCs w:val="24"/>
        </w:rPr>
      </w:pPr>
      <w:bookmarkStart w:id="6" w:name="_Toc527199843"/>
      <w:r w:rsidRPr="00FB3571">
        <w:rPr>
          <w:sz w:val="24"/>
          <w:szCs w:val="24"/>
        </w:rPr>
        <w:t>Scale and constituency (ies)</w:t>
      </w:r>
      <w:bookmarkEnd w:id="6"/>
    </w:p>
    <w:tbl>
      <w:tblPr>
        <w:tblStyle w:val="TableGrid"/>
        <w:tblW w:w="14429" w:type="dxa"/>
        <w:tblInd w:w="421" w:type="dxa"/>
        <w:tblLook w:val="04A0" w:firstRow="1" w:lastRow="0" w:firstColumn="1" w:lastColumn="0" w:noHBand="0" w:noVBand="1"/>
      </w:tblPr>
      <w:tblGrid>
        <w:gridCol w:w="4921"/>
        <w:gridCol w:w="9508"/>
      </w:tblGrid>
      <w:tr w:rsidR="0037453C" w:rsidRPr="00FB3571" w14:paraId="34D7DA9E" w14:textId="77777777" w:rsidTr="00080944">
        <w:tc>
          <w:tcPr>
            <w:tcW w:w="4921" w:type="dxa"/>
            <w:shd w:val="clear" w:color="auto" w:fill="auto"/>
            <w:tcMar>
              <w:left w:w="108" w:type="dxa"/>
            </w:tcMar>
          </w:tcPr>
          <w:p w14:paraId="6FC14335" w14:textId="77777777" w:rsidR="0037453C" w:rsidRPr="00FB3571" w:rsidRDefault="0037453C" w:rsidP="00FB3571">
            <w:pPr>
              <w:spacing w:line="276" w:lineRule="auto"/>
              <w:rPr>
                <w:rFonts w:asciiTheme="majorHAnsi" w:hAnsiTheme="majorHAnsi"/>
                <w:b/>
              </w:rPr>
            </w:pPr>
            <w:r w:rsidRPr="00FB3571">
              <w:rPr>
                <w:rFonts w:asciiTheme="majorHAnsi" w:hAnsiTheme="majorHAnsi"/>
              </w:rPr>
              <w:t>What is the scale of the processing (i.e. (approximately) how many people will be the subject of the processing)?</w:t>
            </w:r>
          </w:p>
        </w:tc>
        <w:tc>
          <w:tcPr>
            <w:tcW w:w="9508" w:type="dxa"/>
            <w:shd w:val="clear" w:color="auto" w:fill="auto"/>
            <w:tcMar>
              <w:left w:w="108" w:type="dxa"/>
            </w:tcMar>
          </w:tcPr>
          <w:p w14:paraId="643C4981" w14:textId="6B358F3D" w:rsidR="0037453C" w:rsidRPr="00FB3571" w:rsidRDefault="0052718C" w:rsidP="00FB3571">
            <w:pPr>
              <w:spacing w:line="276" w:lineRule="auto"/>
              <w:rPr>
                <w:rFonts w:asciiTheme="majorHAnsi" w:hAnsiTheme="majorHAnsi"/>
              </w:rPr>
            </w:pPr>
            <w:r w:rsidRPr="00FB3571">
              <w:rPr>
                <w:rFonts w:asciiTheme="majorHAnsi" w:hAnsiTheme="majorHAnsi"/>
              </w:rPr>
              <w:t xml:space="preserve">It is likely that </w:t>
            </w:r>
            <w:r w:rsidR="00AF4B73">
              <w:rPr>
                <w:rFonts w:asciiTheme="majorHAnsi" w:hAnsiTheme="majorHAnsi"/>
              </w:rPr>
              <w:t xml:space="preserve">approximately </w:t>
            </w:r>
            <w:r w:rsidRPr="00FB3571">
              <w:rPr>
                <w:rFonts w:asciiTheme="majorHAnsi" w:hAnsiTheme="majorHAnsi"/>
              </w:rPr>
              <w:t>500 and 1000 service users</w:t>
            </w:r>
            <w:r w:rsidR="00890DD5" w:rsidRPr="00FB3571">
              <w:rPr>
                <w:rFonts w:asciiTheme="majorHAnsi" w:hAnsiTheme="majorHAnsi"/>
              </w:rPr>
              <w:t xml:space="preserve"> will have their information entered onto the Excelicare Case management system </w:t>
            </w:r>
            <w:r w:rsidRPr="00FB3571">
              <w:rPr>
                <w:rFonts w:asciiTheme="majorHAnsi" w:hAnsiTheme="majorHAnsi"/>
              </w:rPr>
              <w:t xml:space="preserve">during the two year pilot </w:t>
            </w:r>
            <w:r w:rsidR="00890DD5" w:rsidRPr="00FB3571">
              <w:rPr>
                <w:rFonts w:asciiTheme="majorHAnsi" w:hAnsiTheme="majorHAnsi"/>
              </w:rPr>
              <w:t>to access different parts of the service as required.</w:t>
            </w:r>
          </w:p>
          <w:p w14:paraId="77DCC070" w14:textId="61B3034F" w:rsidR="0052718C" w:rsidRPr="00FB3571" w:rsidRDefault="0052718C" w:rsidP="00FB3571">
            <w:pPr>
              <w:spacing w:line="276" w:lineRule="auto"/>
              <w:rPr>
                <w:rFonts w:asciiTheme="majorHAnsi" w:hAnsiTheme="majorHAnsi"/>
              </w:rPr>
            </w:pPr>
            <w:r w:rsidRPr="00FB3571">
              <w:rPr>
                <w:rFonts w:asciiTheme="majorHAnsi" w:hAnsiTheme="majorHAnsi"/>
              </w:rPr>
              <w:t xml:space="preserve">The number of service users having video police interviews is unlikely to be more than </w:t>
            </w:r>
            <w:r w:rsidR="008E59CE" w:rsidRPr="00FB3571">
              <w:rPr>
                <w:rFonts w:asciiTheme="majorHAnsi" w:hAnsiTheme="majorHAnsi"/>
              </w:rPr>
              <w:t>50</w:t>
            </w:r>
          </w:p>
          <w:p w14:paraId="6ACF7C13" w14:textId="77777777" w:rsidR="0037453C" w:rsidRPr="00FB3571" w:rsidRDefault="0037453C" w:rsidP="00FB3571">
            <w:pPr>
              <w:spacing w:line="276" w:lineRule="auto"/>
              <w:rPr>
                <w:rFonts w:asciiTheme="majorHAnsi" w:hAnsiTheme="majorHAnsi"/>
                <w:i/>
                <w:color w:val="215868" w:themeColor="accent5" w:themeShade="80"/>
              </w:rPr>
            </w:pPr>
            <w:r w:rsidRPr="00FB3571">
              <w:rPr>
                <w:rFonts w:asciiTheme="majorHAnsi" w:hAnsiTheme="majorHAnsi"/>
              </w:rPr>
              <w:t>The number used for evaluation may be less depending on whether informed consent is captured.</w:t>
            </w:r>
          </w:p>
        </w:tc>
      </w:tr>
      <w:tr w:rsidR="0037453C" w:rsidRPr="00FB3571" w14:paraId="4322852A" w14:textId="77777777" w:rsidTr="00080944">
        <w:tc>
          <w:tcPr>
            <w:tcW w:w="4921" w:type="dxa"/>
            <w:shd w:val="clear" w:color="auto" w:fill="auto"/>
            <w:tcMar>
              <w:left w:w="108" w:type="dxa"/>
            </w:tcMar>
          </w:tcPr>
          <w:p w14:paraId="57EAA0A9" w14:textId="77777777" w:rsidR="0037453C" w:rsidRPr="00FB3571" w:rsidRDefault="0037453C" w:rsidP="00FB3571">
            <w:pPr>
              <w:spacing w:line="276" w:lineRule="auto"/>
              <w:rPr>
                <w:rFonts w:asciiTheme="majorHAnsi" w:hAnsiTheme="majorHAnsi"/>
              </w:rPr>
            </w:pPr>
            <w:r w:rsidRPr="00FB3571">
              <w:rPr>
                <w:rFonts w:asciiTheme="majorHAnsi" w:hAnsiTheme="majorHAnsi"/>
              </w:rPr>
              <w:t>Please describe the constituency (ies).</w:t>
            </w:r>
          </w:p>
        </w:tc>
        <w:tc>
          <w:tcPr>
            <w:tcW w:w="9508" w:type="dxa"/>
            <w:shd w:val="clear" w:color="auto" w:fill="auto"/>
            <w:tcMar>
              <w:left w:w="108" w:type="dxa"/>
            </w:tcMar>
          </w:tcPr>
          <w:p w14:paraId="5F225540" w14:textId="77777777" w:rsidR="0052718C" w:rsidRPr="00FB3571" w:rsidRDefault="0052718C" w:rsidP="00FB3571">
            <w:pPr>
              <w:spacing w:line="276" w:lineRule="auto"/>
              <w:rPr>
                <w:rFonts w:asciiTheme="majorHAnsi" w:hAnsiTheme="majorHAnsi"/>
              </w:rPr>
            </w:pPr>
            <w:r w:rsidRPr="00FB3571">
              <w:rPr>
                <w:rFonts w:asciiTheme="majorHAnsi" w:hAnsiTheme="majorHAnsi"/>
              </w:rPr>
              <w:t>The service will be open to any</w:t>
            </w:r>
            <w:r w:rsidR="0037453C" w:rsidRPr="00FB3571">
              <w:rPr>
                <w:rFonts w:asciiTheme="majorHAnsi" w:hAnsiTheme="majorHAnsi"/>
              </w:rPr>
              <w:t xml:space="preserve"> child who is living in North Central London who has been sexually abused (including CSE). </w:t>
            </w:r>
            <w:r w:rsidRPr="00FB3571">
              <w:rPr>
                <w:rFonts w:asciiTheme="majorHAnsi" w:hAnsiTheme="majorHAnsi"/>
              </w:rPr>
              <w:t>This includes:</w:t>
            </w:r>
          </w:p>
          <w:p w14:paraId="432D5AA2" w14:textId="77777777" w:rsidR="0052718C" w:rsidRPr="00FB3571" w:rsidRDefault="0037453C" w:rsidP="00FB3571">
            <w:pPr>
              <w:pStyle w:val="ListParagraph"/>
              <w:numPr>
                <w:ilvl w:val="0"/>
                <w:numId w:val="14"/>
              </w:numPr>
              <w:spacing w:line="276" w:lineRule="auto"/>
              <w:rPr>
                <w:rFonts w:asciiTheme="majorHAnsi" w:hAnsiTheme="majorHAnsi"/>
                <w:b/>
              </w:rPr>
            </w:pPr>
            <w:r w:rsidRPr="00FB3571">
              <w:rPr>
                <w:rFonts w:asciiTheme="majorHAnsi" w:hAnsiTheme="majorHAnsi"/>
              </w:rPr>
              <w:t xml:space="preserve">Children aged 0 – 12 years and Young people aged 13 – 17 years. </w:t>
            </w:r>
          </w:p>
          <w:p w14:paraId="3DFABF49" w14:textId="77777777" w:rsidR="0052718C" w:rsidRPr="00FB3571" w:rsidRDefault="0037453C" w:rsidP="00FB3571">
            <w:pPr>
              <w:pStyle w:val="ListParagraph"/>
              <w:numPr>
                <w:ilvl w:val="0"/>
                <w:numId w:val="14"/>
              </w:numPr>
              <w:spacing w:line="276" w:lineRule="auto"/>
              <w:rPr>
                <w:rFonts w:asciiTheme="majorHAnsi" w:hAnsiTheme="majorHAnsi"/>
                <w:b/>
              </w:rPr>
            </w:pPr>
            <w:r w:rsidRPr="00FB3571">
              <w:rPr>
                <w:rFonts w:asciiTheme="majorHAnsi" w:hAnsiTheme="majorHAnsi"/>
              </w:rPr>
              <w:t>Young people aged 18 – 25 years with</w:t>
            </w:r>
            <w:r w:rsidR="0052718C" w:rsidRPr="00FB3571">
              <w:rPr>
                <w:rFonts w:asciiTheme="majorHAnsi" w:hAnsiTheme="majorHAnsi"/>
              </w:rPr>
              <w:t xml:space="preserve"> a</w:t>
            </w:r>
            <w:r w:rsidRPr="00FB3571">
              <w:rPr>
                <w:rFonts w:asciiTheme="majorHAnsi" w:hAnsiTheme="majorHAnsi"/>
              </w:rPr>
              <w:t xml:space="preserve"> learning disability </w:t>
            </w:r>
            <w:r w:rsidR="0052718C" w:rsidRPr="00FB3571">
              <w:rPr>
                <w:rFonts w:asciiTheme="majorHAnsi" w:hAnsiTheme="majorHAnsi"/>
              </w:rPr>
              <w:t xml:space="preserve">who are </w:t>
            </w:r>
            <w:r w:rsidRPr="00FB3571">
              <w:rPr>
                <w:rFonts w:asciiTheme="majorHAnsi" w:hAnsiTheme="majorHAnsi"/>
              </w:rPr>
              <w:t>likely to benefit from a paediatric approach (agreed on a case by case basis)</w:t>
            </w:r>
            <w:r w:rsidR="00203813" w:rsidRPr="00FB3571">
              <w:rPr>
                <w:rFonts w:asciiTheme="majorHAnsi" w:hAnsiTheme="majorHAnsi"/>
              </w:rPr>
              <w:t>.</w:t>
            </w:r>
          </w:p>
          <w:p w14:paraId="18134848" w14:textId="77777777" w:rsidR="0037453C" w:rsidRPr="00FB3571" w:rsidRDefault="004B36A9" w:rsidP="00FB3571">
            <w:pPr>
              <w:spacing w:line="276" w:lineRule="auto"/>
              <w:rPr>
                <w:rFonts w:asciiTheme="majorHAnsi" w:hAnsiTheme="majorHAnsi"/>
              </w:rPr>
            </w:pPr>
            <w:r w:rsidRPr="00FB3571">
              <w:rPr>
                <w:rFonts w:asciiTheme="majorHAnsi" w:hAnsiTheme="majorHAnsi"/>
              </w:rPr>
              <w:t>Separate case records m</w:t>
            </w:r>
            <w:r w:rsidR="00203813" w:rsidRPr="00FB3571">
              <w:rPr>
                <w:rFonts w:asciiTheme="majorHAnsi" w:hAnsiTheme="majorHAnsi"/>
              </w:rPr>
              <w:t>ay also</w:t>
            </w:r>
            <w:r w:rsidR="008E59CE" w:rsidRPr="00FB3571">
              <w:rPr>
                <w:rFonts w:asciiTheme="majorHAnsi" w:hAnsiTheme="majorHAnsi"/>
              </w:rPr>
              <w:t xml:space="preserve"> be created for </w:t>
            </w:r>
            <w:r w:rsidR="00203813" w:rsidRPr="00FB3571">
              <w:rPr>
                <w:rFonts w:asciiTheme="majorHAnsi" w:hAnsiTheme="majorHAnsi"/>
              </w:rPr>
              <w:t>parent/carers of these children and young people.</w:t>
            </w:r>
          </w:p>
          <w:p w14:paraId="4AC086F0" w14:textId="246522A8" w:rsidR="00455810" w:rsidRPr="00FB3571" w:rsidRDefault="00455810" w:rsidP="00FB3571">
            <w:pPr>
              <w:spacing w:line="276" w:lineRule="auto"/>
              <w:rPr>
                <w:rFonts w:asciiTheme="majorHAnsi" w:hAnsiTheme="majorHAnsi"/>
                <w:b/>
              </w:rPr>
            </w:pPr>
          </w:p>
          <w:p w14:paraId="56EF3E2D" w14:textId="35232E9A" w:rsidR="00455810" w:rsidRPr="00FB3571" w:rsidRDefault="00455810" w:rsidP="00FB3571">
            <w:pPr>
              <w:spacing w:line="276" w:lineRule="auto"/>
              <w:rPr>
                <w:rFonts w:asciiTheme="majorHAnsi" w:hAnsiTheme="majorHAnsi"/>
                <w:b/>
              </w:rPr>
            </w:pPr>
            <w:r w:rsidRPr="00FB3571">
              <w:rPr>
                <w:rFonts w:asciiTheme="majorHAnsi" w:hAnsiTheme="majorHAnsi"/>
                <w:b/>
              </w:rPr>
              <w:t>Referral Criteria:</w:t>
            </w:r>
          </w:p>
          <w:p w14:paraId="5264A660" w14:textId="3FA5893B" w:rsidR="00455810" w:rsidRPr="00AE28E3" w:rsidRDefault="00455810" w:rsidP="00FB3571">
            <w:pPr>
              <w:pStyle w:val="ListParagraph"/>
              <w:numPr>
                <w:ilvl w:val="0"/>
                <w:numId w:val="18"/>
              </w:numPr>
              <w:spacing w:line="276" w:lineRule="auto"/>
              <w:rPr>
                <w:rFonts w:asciiTheme="majorHAnsi" w:hAnsiTheme="majorHAnsi"/>
                <w:b/>
              </w:rPr>
            </w:pPr>
            <w:r w:rsidRPr="00AE28E3">
              <w:rPr>
                <w:rFonts w:asciiTheme="majorHAnsi" w:hAnsiTheme="majorHAnsi"/>
                <w:b/>
              </w:rPr>
              <w:lastRenderedPageBreak/>
              <w:t>Allegation of child sexual abuse made to police or social care:</w:t>
            </w:r>
          </w:p>
          <w:p w14:paraId="7A4FA456" w14:textId="77777777" w:rsidR="00455810" w:rsidRPr="00FB3571" w:rsidRDefault="00455810" w:rsidP="00FB3571">
            <w:pPr>
              <w:spacing w:line="276" w:lineRule="auto"/>
              <w:rPr>
                <w:rFonts w:asciiTheme="majorHAnsi" w:hAnsiTheme="majorHAnsi"/>
              </w:rPr>
            </w:pPr>
            <w:r w:rsidRPr="00FB3571">
              <w:rPr>
                <w:rFonts w:asciiTheme="majorHAnsi" w:hAnsiTheme="majorHAnsi"/>
              </w:rPr>
              <w:t xml:space="preserve">Non acute Child Sexual Abuse reported to police or social care directly or via school or other practitioner; and outside forensic window/not needing DNA swabs </w:t>
            </w:r>
          </w:p>
          <w:p w14:paraId="5C6073EC" w14:textId="77777777" w:rsidR="00455810" w:rsidRPr="00FB3571" w:rsidRDefault="00455810" w:rsidP="00FB3571">
            <w:pPr>
              <w:spacing w:line="276" w:lineRule="auto"/>
              <w:rPr>
                <w:rFonts w:asciiTheme="majorHAnsi" w:hAnsiTheme="majorHAnsi"/>
              </w:rPr>
            </w:pPr>
          </w:p>
          <w:p w14:paraId="7B4C0829" w14:textId="6559C348" w:rsidR="00455810" w:rsidRPr="00AE28E3" w:rsidRDefault="00455810" w:rsidP="00FB3571">
            <w:pPr>
              <w:spacing w:line="276" w:lineRule="auto"/>
              <w:rPr>
                <w:rFonts w:asciiTheme="majorHAnsi" w:hAnsiTheme="majorHAnsi"/>
                <w:b/>
              </w:rPr>
            </w:pPr>
            <w:r w:rsidRPr="00FB3571">
              <w:rPr>
                <w:rFonts w:asciiTheme="majorHAnsi" w:hAnsiTheme="majorHAnsi"/>
              </w:rPr>
              <w:t xml:space="preserve">2. </w:t>
            </w:r>
            <w:r w:rsidRPr="00AE28E3">
              <w:rPr>
                <w:rFonts w:asciiTheme="majorHAnsi" w:hAnsiTheme="majorHAnsi"/>
                <w:b/>
              </w:rPr>
              <w:t>Referral to Child House from the CYP Haven following forensic examination at the Haven:</w:t>
            </w:r>
          </w:p>
          <w:p w14:paraId="2EE20E86" w14:textId="77777777" w:rsidR="00455810" w:rsidRPr="00FB3571" w:rsidRDefault="00455810" w:rsidP="00FB3571">
            <w:pPr>
              <w:spacing w:line="276" w:lineRule="auto"/>
              <w:rPr>
                <w:rFonts w:asciiTheme="majorHAnsi" w:hAnsiTheme="majorHAnsi"/>
              </w:rPr>
            </w:pPr>
            <w:r w:rsidRPr="00FB3571">
              <w:rPr>
                <w:rFonts w:asciiTheme="majorHAnsi" w:hAnsiTheme="majorHAnsi"/>
              </w:rPr>
              <w:t>Children and Young people examined at the CYP Havens for a forensic medical examination (FME), will be transferred to the Child House once the acute FME has taken place.</w:t>
            </w:r>
          </w:p>
          <w:p w14:paraId="3153E773" w14:textId="77777777" w:rsidR="00455810" w:rsidRPr="00FB3571" w:rsidRDefault="00455810" w:rsidP="00FB3571">
            <w:pPr>
              <w:spacing w:line="276" w:lineRule="auto"/>
              <w:rPr>
                <w:rFonts w:asciiTheme="majorHAnsi" w:hAnsiTheme="majorHAnsi"/>
              </w:rPr>
            </w:pPr>
          </w:p>
          <w:p w14:paraId="7AE2E62A" w14:textId="77777777" w:rsidR="00455810" w:rsidRPr="00FB3571" w:rsidRDefault="00455810" w:rsidP="00FB3571">
            <w:pPr>
              <w:spacing w:line="276" w:lineRule="auto"/>
              <w:rPr>
                <w:rFonts w:asciiTheme="majorHAnsi" w:hAnsiTheme="majorHAnsi"/>
              </w:rPr>
            </w:pPr>
            <w:r w:rsidRPr="00FB3571">
              <w:rPr>
                <w:rFonts w:asciiTheme="majorHAnsi" w:hAnsiTheme="majorHAnsi"/>
              </w:rPr>
              <w:t xml:space="preserve">3. </w:t>
            </w:r>
            <w:r w:rsidRPr="00AE28E3">
              <w:rPr>
                <w:rFonts w:asciiTheme="majorHAnsi" w:hAnsiTheme="majorHAnsi"/>
                <w:b/>
              </w:rPr>
              <w:t>Significant suspicion of Child Sexual Abuse:</w:t>
            </w:r>
          </w:p>
          <w:p w14:paraId="6DA4CCB8" w14:textId="77777777" w:rsidR="00455810" w:rsidRPr="00FB3571" w:rsidRDefault="00455810" w:rsidP="00FB3571">
            <w:pPr>
              <w:spacing w:line="276" w:lineRule="auto"/>
              <w:rPr>
                <w:rFonts w:asciiTheme="majorHAnsi" w:hAnsiTheme="majorHAnsi"/>
              </w:rPr>
            </w:pPr>
            <w:r w:rsidRPr="00FB3571">
              <w:rPr>
                <w:rFonts w:asciiTheme="majorHAnsi" w:hAnsiTheme="majorHAnsi"/>
              </w:rPr>
              <w:t>Practitioners conclude, during a Section 47 discussion, that it is highly likely that sexual abuse has occurred and there are signs from Category A and/or B below:</w:t>
            </w:r>
          </w:p>
          <w:p w14:paraId="664EAB99" w14:textId="77777777" w:rsidR="00455810" w:rsidRPr="00FB3571" w:rsidRDefault="00455810" w:rsidP="00FB3571">
            <w:pPr>
              <w:spacing w:line="276" w:lineRule="auto"/>
              <w:rPr>
                <w:rFonts w:asciiTheme="majorHAnsi" w:hAnsiTheme="majorHAnsi"/>
              </w:rPr>
            </w:pPr>
            <w:r w:rsidRPr="00FB3571">
              <w:rPr>
                <w:rFonts w:asciiTheme="majorHAnsi" w:hAnsiTheme="majorHAnsi"/>
              </w:rPr>
              <w:t>Category A: History of risk and some evidence of harm to the child or a sibling</w:t>
            </w:r>
          </w:p>
          <w:p w14:paraId="7319F70D"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They have been in contact with a known individual or alleged person who poses a risk of sexual harm.</w:t>
            </w:r>
          </w:p>
          <w:p w14:paraId="4627B232"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They have a history of disclosure and retraction</w:t>
            </w:r>
          </w:p>
          <w:p w14:paraId="7BEC0765"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There is a history of sexual abuse in their extended family</w:t>
            </w:r>
          </w:p>
          <w:p w14:paraId="28E4A8BA"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They’re the sibling of a child who has disclosed or retracted sexual abuse</w:t>
            </w:r>
          </w:p>
          <w:p w14:paraId="6729A4EF" w14:textId="77777777" w:rsidR="00455810" w:rsidRPr="00FB3571" w:rsidRDefault="00455810" w:rsidP="00FB3571">
            <w:pPr>
              <w:spacing w:line="276" w:lineRule="auto"/>
              <w:rPr>
                <w:rFonts w:asciiTheme="majorHAnsi" w:hAnsiTheme="majorHAnsi"/>
              </w:rPr>
            </w:pPr>
            <w:r w:rsidRPr="00FB3571">
              <w:rPr>
                <w:rFonts w:asciiTheme="majorHAnsi" w:hAnsiTheme="majorHAnsi"/>
              </w:rPr>
              <w:t>Category B: Behaviours and physical symptoms: symptoms that lead practitioners to suspect child sexual abuse (as defined in the NICE guideline -NG76)</w:t>
            </w:r>
          </w:p>
          <w:p w14:paraId="43A95BF6" w14:textId="77777777" w:rsidR="00455810" w:rsidRPr="00FB3571" w:rsidRDefault="00455810" w:rsidP="00FB3571">
            <w:pPr>
              <w:spacing w:line="276" w:lineRule="auto"/>
              <w:rPr>
                <w:rFonts w:asciiTheme="majorHAnsi" w:hAnsiTheme="majorHAnsi"/>
              </w:rPr>
            </w:pPr>
            <w:r w:rsidRPr="00FB3571">
              <w:rPr>
                <w:rFonts w:asciiTheme="majorHAnsi" w:hAnsiTheme="majorHAnsi"/>
              </w:rPr>
              <w:t>Suspect current or past child sexual abuse:</w:t>
            </w:r>
          </w:p>
          <w:p w14:paraId="5339BEDD" w14:textId="77777777" w:rsidR="00455810" w:rsidRPr="00FB3571" w:rsidRDefault="00455810" w:rsidP="00FB3571">
            <w:pPr>
              <w:spacing w:line="276" w:lineRule="auto"/>
              <w:rPr>
                <w:rFonts w:asciiTheme="majorHAnsi" w:hAnsiTheme="majorHAnsi"/>
              </w:rPr>
            </w:pPr>
            <w:r w:rsidRPr="00FB3571">
              <w:rPr>
                <w:rFonts w:asciiTheme="majorHAnsi" w:hAnsiTheme="majorHAnsi"/>
              </w:rPr>
              <w:lastRenderedPageBreak/>
              <w:t>•</w:t>
            </w:r>
            <w:r w:rsidRPr="00FB3571">
              <w:rPr>
                <w:rFonts w:asciiTheme="majorHAnsi" w:hAnsiTheme="majorHAnsi"/>
              </w:rPr>
              <w:tab/>
              <w:t>If a pre pubertal child displays or is reported to display repeated or coercive sexualised behaviours or preoccupation (for example, sexual talk associated with knowledge, emulating sexual activity with another child).</w:t>
            </w:r>
          </w:p>
          <w:p w14:paraId="695BFD99"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If a pre-pubertal child displays or is reported to display unusual sexualised behaviours, including:</w:t>
            </w:r>
          </w:p>
          <w:p w14:paraId="091CC435" w14:textId="77777777" w:rsidR="00455810" w:rsidRPr="00FB3571" w:rsidRDefault="00455810" w:rsidP="00FB3571">
            <w:pPr>
              <w:spacing w:line="276" w:lineRule="auto"/>
              <w:rPr>
                <w:rFonts w:asciiTheme="majorHAnsi" w:hAnsiTheme="majorHAnsi"/>
              </w:rPr>
            </w:pPr>
            <w:r w:rsidRPr="00FB3571">
              <w:rPr>
                <w:rFonts w:asciiTheme="majorHAnsi" w:hAnsiTheme="majorHAnsi"/>
              </w:rPr>
              <w:t>o</w:t>
            </w:r>
            <w:r w:rsidRPr="00FB3571">
              <w:rPr>
                <w:rFonts w:asciiTheme="majorHAnsi" w:hAnsiTheme="majorHAnsi"/>
              </w:rPr>
              <w:tab/>
              <w:t>oral–genital contact with another child or a doll</w:t>
            </w:r>
          </w:p>
          <w:p w14:paraId="2F9FCEC4" w14:textId="77777777" w:rsidR="00455810" w:rsidRPr="00FB3571" w:rsidRDefault="00455810" w:rsidP="00FB3571">
            <w:pPr>
              <w:spacing w:line="276" w:lineRule="auto"/>
              <w:rPr>
                <w:rFonts w:asciiTheme="majorHAnsi" w:hAnsiTheme="majorHAnsi"/>
              </w:rPr>
            </w:pPr>
            <w:r w:rsidRPr="00FB3571">
              <w:rPr>
                <w:rFonts w:asciiTheme="majorHAnsi" w:hAnsiTheme="majorHAnsi"/>
              </w:rPr>
              <w:t>o</w:t>
            </w:r>
            <w:r w:rsidRPr="00FB3571">
              <w:rPr>
                <w:rFonts w:asciiTheme="majorHAnsi" w:hAnsiTheme="majorHAnsi"/>
              </w:rPr>
              <w:tab/>
              <w:t>requesting to be touched in the genital area</w:t>
            </w:r>
          </w:p>
          <w:p w14:paraId="20CC00CF" w14:textId="77777777" w:rsidR="00455810" w:rsidRPr="00FB3571" w:rsidRDefault="00455810" w:rsidP="00FB3571">
            <w:pPr>
              <w:spacing w:line="276" w:lineRule="auto"/>
              <w:rPr>
                <w:rFonts w:asciiTheme="majorHAnsi" w:hAnsiTheme="majorHAnsi"/>
              </w:rPr>
            </w:pPr>
            <w:r w:rsidRPr="00FB3571">
              <w:rPr>
                <w:rFonts w:asciiTheme="majorHAnsi" w:hAnsiTheme="majorHAnsi"/>
              </w:rPr>
              <w:t>o</w:t>
            </w:r>
            <w:r w:rsidRPr="00FB3571">
              <w:rPr>
                <w:rFonts w:asciiTheme="majorHAnsi" w:hAnsiTheme="majorHAnsi"/>
              </w:rPr>
              <w:tab/>
              <w:t>inserting or attempting to insert an object, finger or penis into another child's vagina or anus</w:t>
            </w:r>
          </w:p>
          <w:p w14:paraId="4D47C33D"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If there are persistent or recurrent genital or anal symptom (for example, bleeding or discharge) that is associated with behavioural or emotional change and that has no medical explanation</w:t>
            </w:r>
          </w:p>
          <w:p w14:paraId="5519E449"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If a child younger than 13 years has gonorrhoea, chlamydia, syphilis, genital herpes, hepatitis C, HIV or trichomonas infection unless there is clear evidence of mother-to-child transmission during birth or blood contamination</w:t>
            </w:r>
          </w:p>
          <w:p w14:paraId="5D57984A" w14:textId="77777777" w:rsidR="00455810" w:rsidRPr="00FB3571" w:rsidRDefault="00455810" w:rsidP="00FB3571">
            <w:pPr>
              <w:spacing w:line="276" w:lineRule="auto"/>
              <w:rPr>
                <w:rFonts w:asciiTheme="majorHAnsi" w:hAnsiTheme="majorHAnsi"/>
              </w:rPr>
            </w:pPr>
          </w:p>
          <w:p w14:paraId="047A2B93" w14:textId="4C8E81BC" w:rsidR="00455810" w:rsidRPr="00FB3571" w:rsidRDefault="00455810" w:rsidP="00FB3571">
            <w:pPr>
              <w:spacing w:line="276" w:lineRule="auto"/>
              <w:rPr>
                <w:rFonts w:asciiTheme="majorHAnsi" w:hAnsiTheme="majorHAnsi"/>
              </w:rPr>
            </w:pPr>
            <w:r w:rsidRPr="00FB3571">
              <w:rPr>
                <w:rFonts w:asciiTheme="majorHAnsi" w:hAnsiTheme="majorHAnsi"/>
              </w:rPr>
              <w:t xml:space="preserve">4. </w:t>
            </w:r>
            <w:r w:rsidRPr="00AE28E3">
              <w:rPr>
                <w:rFonts w:asciiTheme="majorHAnsi" w:hAnsiTheme="majorHAnsi"/>
                <w:b/>
              </w:rPr>
              <w:t>Self-referral following child sexual abuse made to the Child House:</w:t>
            </w:r>
          </w:p>
          <w:p w14:paraId="5DE64DF7" w14:textId="77777777" w:rsidR="00455810" w:rsidRPr="00FB3571" w:rsidRDefault="00455810" w:rsidP="00FB3571">
            <w:pPr>
              <w:spacing w:line="276" w:lineRule="auto"/>
              <w:rPr>
                <w:rFonts w:asciiTheme="majorHAnsi" w:hAnsiTheme="majorHAnsi"/>
              </w:rPr>
            </w:pPr>
            <w:r w:rsidRPr="00FB3571">
              <w:rPr>
                <w:rFonts w:asciiTheme="majorHAnsi" w:hAnsiTheme="majorHAnsi"/>
              </w:rPr>
              <w:t>Self-disclosure by a young person or child and family/carer following non acute Child Sexual Abuse, reported to the Child House directly</w:t>
            </w:r>
          </w:p>
          <w:p w14:paraId="6749D2F9" w14:textId="77777777" w:rsidR="00455810" w:rsidRPr="00FB3571" w:rsidRDefault="00455810" w:rsidP="00FB3571">
            <w:pPr>
              <w:spacing w:line="276" w:lineRule="auto"/>
              <w:rPr>
                <w:rFonts w:asciiTheme="majorHAnsi" w:hAnsiTheme="majorHAnsi"/>
              </w:rPr>
            </w:pPr>
          </w:p>
          <w:p w14:paraId="3608D82F" w14:textId="4B8AEB46" w:rsidR="00455810" w:rsidRPr="00FB3571" w:rsidRDefault="00455810" w:rsidP="00FB3571">
            <w:pPr>
              <w:spacing w:line="276" w:lineRule="auto"/>
              <w:rPr>
                <w:rFonts w:asciiTheme="majorHAnsi" w:hAnsiTheme="majorHAnsi"/>
              </w:rPr>
            </w:pPr>
            <w:r w:rsidRPr="00FB3571">
              <w:rPr>
                <w:rFonts w:asciiTheme="majorHAnsi" w:hAnsiTheme="majorHAnsi"/>
              </w:rPr>
              <w:t>As well as CONSULTATION with Child House team for advice on referral</w:t>
            </w:r>
          </w:p>
          <w:p w14:paraId="0C5A46AA" w14:textId="77777777" w:rsidR="00455810" w:rsidRPr="00FB3571" w:rsidRDefault="00455810" w:rsidP="00FB3571">
            <w:pPr>
              <w:spacing w:line="276" w:lineRule="auto"/>
              <w:rPr>
                <w:rFonts w:asciiTheme="majorHAnsi" w:hAnsiTheme="majorHAnsi"/>
              </w:rPr>
            </w:pPr>
            <w:r w:rsidRPr="00FB3571">
              <w:rPr>
                <w:rFonts w:asciiTheme="majorHAnsi" w:hAnsiTheme="majorHAnsi"/>
              </w:rPr>
              <w:lastRenderedPageBreak/>
              <w:t>Practitioners can seek advice from the Child House if they CONSIDER child sexual abuse if the signs and symptoms below are associated with other concerns such as Domestic Violence, not attending school etc. and seek advice from the Child House team.</w:t>
            </w:r>
          </w:p>
          <w:p w14:paraId="7E559516"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 xml:space="preserve">Ano-genital signs and symptoms e.g. gaping anus, dysuria (discomfort on passing urine), evidence of one or more foreign bodies in the vagina or anus. </w:t>
            </w:r>
          </w:p>
          <w:p w14:paraId="34456913"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Sexually transmitted infections e.g. hepatitis B, gonorrhoea or ano-genital warts, unless there is clear evidence of mother-to-child transmission during birth, non-sexual transmission from a member of the household, blood contamination or that the infection was acquired from consensual sexual activity with a peer</w:t>
            </w:r>
          </w:p>
          <w:p w14:paraId="65DCCFF2"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Pregnancy in a young woman aged 13 to 15 years</w:t>
            </w:r>
          </w:p>
          <w:p w14:paraId="63227325"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Pregnancy in a young woman over 16 years where there is a clear difference in power or mental capacity between the young person and their sexual partner, in particular when the relationship is incestuous or is with a person in a position of trust (for example, teacher, sports coach, minister of religion)</w:t>
            </w:r>
          </w:p>
          <w:p w14:paraId="3BA8326D"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Concern that the young person is being exploited</w:t>
            </w:r>
          </w:p>
          <w:p w14:paraId="3EA34D39" w14:textId="77777777" w:rsidR="00455810" w:rsidRPr="00FB3571" w:rsidRDefault="00455810" w:rsidP="00FB3571">
            <w:pPr>
              <w:spacing w:line="276" w:lineRule="auto"/>
              <w:rPr>
                <w:rFonts w:asciiTheme="majorHAnsi" w:hAnsiTheme="majorHAnsi"/>
              </w:rPr>
            </w:pPr>
          </w:p>
          <w:p w14:paraId="19D66471" w14:textId="77777777" w:rsidR="00455810" w:rsidRPr="00FB3571" w:rsidRDefault="00455810" w:rsidP="00FB3571">
            <w:pPr>
              <w:spacing w:line="276" w:lineRule="auto"/>
              <w:rPr>
                <w:rFonts w:asciiTheme="majorHAnsi" w:hAnsiTheme="majorHAnsi"/>
              </w:rPr>
            </w:pPr>
          </w:p>
          <w:p w14:paraId="0AF669BE" w14:textId="77777777" w:rsidR="00455810" w:rsidRPr="00FB3571" w:rsidRDefault="00455810" w:rsidP="00FB3571">
            <w:pPr>
              <w:spacing w:line="276" w:lineRule="auto"/>
              <w:rPr>
                <w:rFonts w:asciiTheme="majorHAnsi" w:hAnsiTheme="majorHAnsi"/>
              </w:rPr>
            </w:pPr>
            <w:r w:rsidRPr="00FB3571">
              <w:rPr>
                <w:rFonts w:asciiTheme="majorHAnsi" w:hAnsiTheme="majorHAnsi"/>
              </w:rPr>
              <w:t>Exclusion criteria:</w:t>
            </w:r>
          </w:p>
          <w:p w14:paraId="2A4341FE"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Children and young people requiring acute forensic medical examination</w:t>
            </w:r>
          </w:p>
          <w:p w14:paraId="714767F1"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 xml:space="preserve">Victims who are also perpetrators or at high risk of offending (based on the professional judgement of the Child House team). The ‘status’ of a child or young person </w:t>
            </w:r>
            <w:r w:rsidRPr="00FB3571">
              <w:rPr>
                <w:rFonts w:asciiTheme="majorHAnsi" w:hAnsiTheme="majorHAnsi"/>
              </w:rPr>
              <w:lastRenderedPageBreak/>
              <w:t>attending the Lighthouse may not become clear until sessions have commenced. Decisions are made locally with exception reporting used to inform the commissioner quarterly to facilitate a shared understanding as operational experience develops.</w:t>
            </w:r>
          </w:p>
          <w:p w14:paraId="5B6B6B01"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 xml:space="preserve">Those where an ‘exploratory interview’ is required to determine whether or not sexual abuse has occurred  </w:t>
            </w:r>
          </w:p>
          <w:p w14:paraId="42F4F947" w14:textId="77777777"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Those living outside the geographical boundaries of the five London Boroughs served by the Lighthouse, based on the address at which the child or young person is living</w:t>
            </w:r>
          </w:p>
          <w:p w14:paraId="57892378" w14:textId="4B0BF28F" w:rsidR="00455810" w:rsidRPr="00FB3571" w:rsidRDefault="00455810" w:rsidP="00FB3571">
            <w:pPr>
              <w:spacing w:line="276" w:lineRule="auto"/>
              <w:rPr>
                <w:rFonts w:asciiTheme="majorHAnsi" w:hAnsiTheme="majorHAnsi"/>
              </w:rPr>
            </w:pPr>
            <w:r w:rsidRPr="00FB3571">
              <w:rPr>
                <w:rFonts w:asciiTheme="majorHAnsi" w:hAnsiTheme="majorHAnsi"/>
              </w:rPr>
              <w:t>•</w:t>
            </w:r>
            <w:r w:rsidRPr="00FB3571">
              <w:rPr>
                <w:rFonts w:asciiTheme="majorHAnsi" w:hAnsiTheme="majorHAnsi"/>
              </w:rPr>
              <w:tab/>
              <w:t>Young people over the age of 18 years (although those between 18-25 years of age with learning delay or disability for whom a child or young person oriented service appears more suitable will be accommodated.) Exception reporting will be used to identify the volume of ‘clients’ falling into the 18-25 year old age range so that this can be monitored, and the approach regularly reviewed.</w:t>
            </w:r>
          </w:p>
        </w:tc>
      </w:tr>
    </w:tbl>
    <w:p w14:paraId="1E5B7C8B" w14:textId="77777777" w:rsidR="0037453C" w:rsidRPr="00FB3571" w:rsidRDefault="0037453C" w:rsidP="00FB3571">
      <w:pPr>
        <w:spacing w:line="276" w:lineRule="auto"/>
        <w:ind w:left="720"/>
        <w:rPr>
          <w:rFonts w:asciiTheme="majorHAnsi" w:hAnsiTheme="majorHAnsi"/>
          <w:b/>
        </w:rPr>
      </w:pPr>
    </w:p>
    <w:p w14:paraId="36C5A3A2" w14:textId="77777777" w:rsidR="0037453C" w:rsidRPr="00FB3571" w:rsidRDefault="0037453C" w:rsidP="00FB3571">
      <w:pPr>
        <w:pStyle w:val="Heading2"/>
        <w:numPr>
          <w:ilvl w:val="1"/>
          <w:numId w:val="11"/>
        </w:numPr>
        <w:rPr>
          <w:sz w:val="24"/>
          <w:szCs w:val="24"/>
        </w:rPr>
      </w:pPr>
      <w:bookmarkStart w:id="7" w:name="_Toc527199844"/>
      <w:r w:rsidRPr="00FB3571">
        <w:rPr>
          <w:sz w:val="24"/>
          <w:szCs w:val="24"/>
        </w:rPr>
        <w:t>Outcomes</w:t>
      </w:r>
      <w:bookmarkEnd w:id="7"/>
    </w:p>
    <w:tbl>
      <w:tblPr>
        <w:tblStyle w:val="TableGrid"/>
        <w:tblW w:w="14429" w:type="dxa"/>
        <w:tblInd w:w="421" w:type="dxa"/>
        <w:tblLook w:val="04A0" w:firstRow="1" w:lastRow="0" w:firstColumn="1" w:lastColumn="0" w:noHBand="0" w:noVBand="1"/>
      </w:tblPr>
      <w:tblGrid>
        <w:gridCol w:w="4921"/>
        <w:gridCol w:w="9508"/>
      </w:tblGrid>
      <w:tr w:rsidR="0037453C" w:rsidRPr="00FB3571" w14:paraId="14A7E5E3" w14:textId="77777777" w:rsidTr="00080944">
        <w:tc>
          <w:tcPr>
            <w:tcW w:w="4921" w:type="dxa"/>
            <w:shd w:val="clear" w:color="auto" w:fill="auto"/>
            <w:tcMar>
              <w:left w:w="108" w:type="dxa"/>
            </w:tcMar>
          </w:tcPr>
          <w:p w14:paraId="57234E19" w14:textId="77777777" w:rsidR="0037453C" w:rsidRPr="00FB3571" w:rsidRDefault="0037453C" w:rsidP="00FB3571">
            <w:pPr>
              <w:spacing w:line="276" w:lineRule="auto"/>
              <w:rPr>
                <w:rFonts w:asciiTheme="majorHAnsi" w:hAnsiTheme="majorHAnsi"/>
              </w:rPr>
            </w:pPr>
            <w:r w:rsidRPr="00FB3571">
              <w:rPr>
                <w:rFonts w:asciiTheme="majorHAnsi" w:hAnsiTheme="majorHAnsi"/>
              </w:rPr>
              <w:t>What will be the effects of the processing (i.e. what actions/decisions will result from the processing)?</w:t>
            </w:r>
          </w:p>
        </w:tc>
        <w:tc>
          <w:tcPr>
            <w:tcW w:w="9508" w:type="dxa"/>
            <w:shd w:val="clear" w:color="auto" w:fill="auto"/>
            <w:tcMar>
              <w:left w:w="108" w:type="dxa"/>
            </w:tcMar>
          </w:tcPr>
          <w:p w14:paraId="00780388" w14:textId="77777777" w:rsidR="0037453C" w:rsidRPr="00FB3571" w:rsidRDefault="0037453C" w:rsidP="00FB3571">
            <w:pPr>
              <w:spacing w:line="276" w:lineRule="auto"/>
              <w:rPr>
                <w:rFonts w:asciiTheme="majorHAnsi" w:hAnsiTheme="majorHAnsi"/>
              </w:rPr>
            </w:pPr>
            <w:r w:rsidRPr="00FB3571">
              <w:rPr>
                <w:rFonts w:asciiTheme="majorHAnsi" w:hAnsiTheme="majorHAnsi"/>
              </w:rPr>
              <w:t>Provision of service at the Lighthouse will include:</w:t>
            </w:r>
          </w:p>
          <w:p w14:paraId="172C21D8" w14:textId="77777777" w:rsidR="0037453C" w:rsidRPr="00FB3571" w:rsidRDefault="0052718C" w:rsidP="00FB3571">
            <w:pPr>
              <w:pStyle w:val="ListParagraph"/>
              <w:numPr>
                <w:ilvl w:val="0"/>
                <w:numId w:val="1"/>
              </w:numPr>
              <w:spacing w:line="276" w:lineRule="auto"/>
              <w:rPr>
                <w:rFonts w:asciiTheme="majorHAnsi" w:hAnsiTheme="majorHAnsi"/>
              </w:rPr>
            </w:pPr>
            <w:r w:rsidRPr="00FB3571">
              <w:rPr>
                <w:rFonts w:asciiTheme="majorHAnsi" w:hAnsiTheme="majorHAnsi"/>
              </w:rPr>
              <w:t>Data sharing across agencies to ensure the child is safe</w:t>
            </w:r>
            <w:r w:rsidR="008827AC" w:rsidRPr="00FB3571">
              <w:rPr>
                <w:rFonts w:asciiTheme="majorHAnsi" w:hAnsiTheme="majorHAnsi"/>
              </w:rPr>
              <w:t xml:space="preserve"> – appropriate data sharing with social care or other agencies when a child protection is identified (in line with ‘Working Together’ procedures).</w:t>
            </w:r>
          </w:p>
          <w:p w14:paraId="131B201B" w14:textId="77777777" w:rsidR="0037453C" w:rsidRPr="00FB3571" w:rsidRDefault="0037453C" w:rsidP="00FB3571">
            <w:pPr>
              <w:pStyle w:val="ListParagraph"/>
              <w:numPr>
                <w:ilvl w:val="0"/>
                <w:numId w:val="1"/>
              </w:numPr>
              <w:spacing w:line="276" w:lineRule="auto"/>
              <w:rPr>
                <w:rFonts w:asciiTheme="majorHAnsi" w:hAnsiTheme="majorHAnsi"/>
              </w:rPr>
            </w:pPr>
            <w:r w:rsidRPr="00FB3571">
              <w:rPr>
                <w:rFonts w:asciiTheme="majorHAnsi" w:hAnsiTheme="majorHAnsi"/>
              </w:rPr>
              <w:t>Provide necessary treatment and interventions</w:t>
            </w:r>
            <w:r w:rsidR="00F47090" w:rsidRPr="00FB3571">
              <w:rPr>
                <w:rFonts w:asciiTheme="majorHAnsi" w:hAnsiTheme="majorHAnsi"/>
              </w:rPr>
              <w:t xml:space="preserve"> including initial holistic assessment, video recorded interview led by clinical psychologist, assessment of therapeutic need, </w:t>
            </w:r>
            <w:r w:rsidR="00F47090" w:rsidRPr="00FB3571">
              <w:rPr>
                <w:rFonts w:asciiTheme="majorHAnsi" w:hAnsiTheme="majorHAnsi"/>
              </w:rPr>
              <w:lastRenderedPageBreak/>
              <w:t>advocacy support and ongoing therapeutic support for the CYP and their parent/carer as required</w:t>
            </w:r>
          </w:p>
          <w:p w14:paraId="12AB797A" w14:textId="77777777" w:rsidR="0037453C" w:rsidRPr="00FB3571" w:rsidRDefault="0037453C" w:rsidP="00FB3571">
            <w:pPr>
              <w:pStyle w:val="ListParagraph"/>
              <w:numPr>
                <w:ilvl w:val="0"/>
                <w:numId w:val="1"/>
              </w:numPr>
              <w:spacing w:line="276" w:lineRule="auto"/>
              <w:rPr>
                <w:rFonts w:asciiTheme="majorHAnsi" w:hAnsiTheme="majorHAnsi"/>
              </w:rPr>
            </w:pPr>
            <w:r w:rsidRPr="00FB3571">
              <w:rPr>
                <w:rFonts w:asciiTheme="majorHAnsi" w:hAnsiTheme="majorHAnsi"/>
              </w:rPr>
              <w:t>Weekly complex case meeting</w:t>
            </w:r>
            <w:r w:rsidR="0052718C" w:rsidRPr="00FB3571">
              <w:rPr>
                <w:rFonts w:asciiTheme="majorHAnsi" w:hAnsiTheme="majorHAnsi"/>
              </w:rPr>
              <w:t xml:space="preserve"> where professionals discuss service users</w:t>
            </w:r>
          </w:p>
          <w:p w14:paraId="575FE7FE" w14:textId="77777777" w:rsidR="0037453C" w:rsidRPr="00FB3571" w:rsidRDefault="0037453C" w:rsidP="00FB3571">
            <w:pPr>
              <w:pStyle w:val="ListParagraph"/>
              <w:numPr>
                <w:ilvl w:val="0"/>
                <w:numId w:val="1"/>
              </w:numPr>
              <w:spacing w:line="276" w:lineRule="auto"/>
              <w:rPr>
                <w:rFonts w:asciiTheme="majorHAnsi" w:hAnsiTheme="majorHAnsi"/>
              </w:rPr>
            </w:pPr>
            <w:r w:rsidRPr="00FB3571">
              <w:rPr>
                <w:rFonts w:asciiTheme="majorHAnsi" w:hAnsiTheme="majorHAnsi"/>
              </w:rPr>
              <w:t>Clinical decision making</w:t>
            </w:r>
          </w:p>
          <w:p w14:paraId="1553D2FB" w14:textId="77777777" w:rsidR="00F47090" w:rsidRPr="00FB3571" w:rsidRDefault="00F47090" w:rsidP="00FB3571">
            <w:pPr>
              <w:pStyle w:val="ListParagraph"/>
              <w:numPr>
                <w:ilvl w:val="0"/>
                <w:numId w:val="1"/>
              </w:numPr>
              <w:spacing w:line="276" w:lineRule="auto"/>
              <w:rPr>
                <w:rFonts w:asciiTheme="majorHAnsi" w:hAnsiTheme="majorHAnsi"/>
              </w:rPr>
            </w:pPr>
            <w:r w:rsidRPr="00FB3571">
              <w:rPr>
                <w:rFonts w:asciiTheme="majorHAnsi" w:hAnsiTheme="majorHAnsi"/>
              </w:rPr>
              <w:t>Onward referral and liaison with health and care colleagues</w:t>
            </w:r>
          </w:p>
          <w:p w14:paraId="4BD19EEE" w14:textId="77777777" w:rsidR="00F47090" w:rsidRPr="00FB3571" w:rsidRDefault="00F47090" w:rsidP="00FB3571">
            <w:pPr>
              <w:pStyle w:val="ListParagraph"/>
              <w:numPr>
                <w:ilvl w:val="0"/>
                <w:numId w:val="1"/>
              </w:numPr>
              <w:spacing w:line="276" w:lineRule="auto"/>
              <w:rPr>
                <w:rFonts w:asciiTheme="majorHAnsi" w:hAnsiTheme="majorHAnsi"/>
              </w:rPr>
            </w:pPr>
            <w:r w:rsidRPr="00FB3571">
              <w:rPr>
                <w:rFonts w:asciiTheme="majorHAnsi" w:hAnsiTheme="majorHAnsi"/>
              </w:rPr>
              <w:t>Advice and training across the health, social care, voluntary sector and criminal justice system</w:t>
            </w:r>
          </w:p>
          <w:p w14:paraId="43CAEFB2" w14:textId="77777777" w:rsidR="0037453C" w:rsidRPr="00FB3571" w:rsidRDefault="0037453C" w:rsidP="00FB3571">
            <w:pPr>
              <w:spacing w:line="276" w:lineRule="auto"/>
              <w:rPr>
                <w:rFonts w:asciiTheme="majorHAnsi" w:hAnsiTheme="majorHAnsi"/>
              </w:rPr>
            </w:pPr>
          </w:p>
          <w:p w14:paraId="29E3C2E0" w14:textId="00C50349" w:rsidR="0006225C" w:rsidRPr="00DE7299" w:rsidRDefault="0006225C" w:rsidP="0006225C">
            <w:pPr>
              <w:pStyle w:val="NormalWeb"/>
              <w:jc w:val="both"/>
              <w:textAlignment w:val="baseline"/>
              <w:rPr>
                <w:rFonts w:eastAsia="Times New Roman"/>
                <w:lang w:eastAsia="en-GB"/>
              </w:rPr>
            </w:pPr>
            <w:r w:rsidRPr="00DE7299">
              <w:rPr>
                <w:rFonts w:ascii="Arial" w:eastAsia="+mn-ea" w:hAnsi="Arial" w:cs="Arial"/>
                <w:b/>
                <w:bCs/>
                <w:color w:val="9E0059"/>
                <w:kern w:val="24"/>
                <w:lang w:eastAsia="en-GB"/>
              </w:rPr>
              <w:t xml:space="preserve"> Primary Outcomes of the Child House are:</w:t>
            </w:r>
          </w:p>
          <w:p w14:paraId="21B7E54B" w14:textId="77777777" w:rsidR="0006225C" w:rsidRPr="00DE7299" w:rsidRDefault="0006225C" w:rsidP="0006225C">
            <w:pPr>
              <w:numPr>
                <w:ilvl w:val="1"/>
                <w:numId w:val="21"/>
              </w:numPr>
              <w:ind w:left="2160"/>
              <w:contextualSpacing/>
              <w:jc w:val="both"/>
              <w:textAlignment w:val="baseline"/>
              <w:rPr>
                <w:rFonts w:ascii="Times New Roman" w:eastAsia="Times New Roman" w:hAnsi="Times New Roman" w:cs="Times New Roman"/>
                <w:sz w:val="22"/>
                <w:lang w:eastAsia="en-GB"/>
              </w:rPr>
            </w:pPr>
            <w:r w:rsidRPr="00DE7299">
              <w:rPr>
                <w:rFonts w:ascii="Arial" w:eastAsia="+mn-ea" w:hAnsi="Arial" w:cs="Arial"/>
                <w:color w:val="363E42"/>
                <w:kern w:val="24"/>
                <w:sz w:val="22"/>
                <w:szCs w:val="22"/>
                <w:lang w:eastAsia="en-GB"/>
              </w:rPr>
              <w:t>Enhance referral pathways into and out of the Child House</w:t>
            </w:r>
          </w:p>
          <w:p w14:paraId="26E42086" w14:textId="77777777" w:rsidR="0006225C" w:rsidRPr="00DE7299" w:rsidRDefault="0006225C" w:rsidP="0006225C">
            <w:pPr>
              <w:numPr>
                <w:ilvl w:val="1"/>
                <w:numId w:val="21"/>
              </w:numPr>
              <w:ind w:left="2160"/>
              <w:contextualSpacing/>
              <w:jc w:val="both"/>
              <w:textAlignment w:val="baseline"/>
              <w:rPr>
                <w:rFonts w:ascii="Times New Roman" w:eastAsia="Times New Roman" w:hAnsi="Times New Roman" w:cs="Times New Roman"/>
                <w:sz w:val="22"/>
                <w:lang w:eastAsia="en-GB"/>
              </w:rPr>
            </w:pPr>
            <w:r w:rsidRPr="00DE7299">
              <w:rPr>
                <w:rFonts w:ascii="Arial" w:eastAsia="+mn-ea" w:hAnsi="Arial" w:cs="Arial"/>
                <w:color w:val="363E42"/>
                <w:kern w:val="24"/>
                <w:sz w:val="22"/>
                <w:szCs w:val="22"/>
                <w:lang w:eastAsia="en-GB"/>
              </w:rPr>
              <w:t>Enhance CYP, family and carer experience of support received post disclosure</w:t>
            </w:r>
          </w:p>
          <w:p w14:paraId="18C089F3" w14:textId="77777777" w:rsidR="0006225C" w:rsidRPr="00DE7299" w:rsidRDefault="0006225C" w:rsidP="0006225C">
            <w:pPr>
              <w:numPr>
                <w:ilvl w:val="1"/>
                <w:numId w:val="21"/>
              </w:numPr>
              <w:ind w:left="2160"/>
              <w:contextualSpacing/>
              <w:jc w:val="both"/>
              <w:textAlignment w:val="baseline"/>
              <w:rPr>
                <w:rFonts w:ascii="Times New Roman" w:eastAsia="Times New Roman" w:hAnsi="Times New Roman" w:cs="Times New Roman"/>
                <w:sz w:val="22"/>
                <w:lang w:eastAsia="en-GB"/>
              </w:rPr>
            </w:pPr>
            <w:r w:rsidRPr="00DE7299">
              <w:rPr>
                <w:rFonts w:ascii="Arial" w:eastAsia="+mn-ea" w:hAnsi="Arial" w:cs="Arial"/>
                <w:color w:val="363E42"/>
                <w:kern w:val="24"/>
                <w:sz w:val="22"/>
                <w:szCs w:val="22"/>
                <w:lang w:eastAsia="en-GB"/>
              </w:rPr>
              <w:t>Enhance CYP experience of the criminal justice process post disclosure</w:t>
            </w:r>
          </w:p>
          <w:p w14:paraId="2D78FDE1" w14:textId="77777777" w:rsidR="0006225C" w:rsidRPr="00DE7299" w:rsidRDefault="0006225C" w:rsidP="0006225C">
            <w:pPr>
              <w:numPr>
                <w:ilvl w:val="1"/>
                <w:numId w:val="21"/>
              </w:numPr>
              <w:ind w:left="2160"/>
              <w:contextualSpacing/>
              <w:jc w:val="both"/>
              <w:textAlignment w:val="baseline"/>
              <w:rPr>
                <w:rFonts w:ascii="Times New Roman" w:eastAsia="Times New Roman" w:hAnsi="Times New Roman" w:cs="Times New Roman"/>
                <w:sz w:val="22"/>
                <w:lang w:eastAsia="en-GB"/>
              </w:rPr>
            </w:pPr>
            <w:r w:rsidRPr="00DE7299">
              <w:rPr>
                <w:rFonts w:ascii="Arial" w:eastAsia="+mn-ea" w:hAnsi="Arial" w:cs="Arial"/>
                <w:color w:val="363E42"/>
                <w:kern w:val="24"/>
                <w:sz w:val="22"/>
                <w:szCs w:val="22"/>
                <w:lang w:eastAsia="en-GB"/>
              </w:rPr>
              <w:t>Enhance mental health and well being outcomes for CYP</w:t>
            </w:r>
          </w:p>
          <w:p w14:paraId="15B068F9" w14:textId="77777777" w:rsidR="0006225C" w:rsidRPr="00DE7299" w:rsidRDefault="0006225C" w:rsidP="0006225C">
            <w:pPr>
              <w:numPr>
                <w:ilvl w:val="1"/>
                <w:numId w:val="21"/>
              </w:numPr>
              <w:ind w:left="2160"/>
              <w:contextualSpacing/>
              <w:jc w:val="both"/>
              <w:textAlignment w:val="baseline"/>
              <w:rPr>
                <w:rFonts w:ascii="Times New Roman" w:eastAsia="Times New Roman" w:hAnsi="Times New Roman" w:cs="Times New Roman"/>
                <w:sz w:val="22"/>
                <w:lang w:eastAsia="en-GB"/>
              </w:rPr>
            </w:pPr>
            <w:r w:rsidRPr="00DE7299">
              <w:rPr>
                <w:rFonts w:ascii="Arial" w:eastAsia="+mn-ea" w:hAnsi="Arial" w:cs="Arial"/>
                <w:color w:val="363E42"/>
                <w:kern w:val="24"/>
                <w:sz w:val="22"/>
                <w:szCs w:val="22"/>
                <w:lang w:eastAsia="en-GB"/>
              </w:rPr>
              <w:t>Enhance professionals awareness, competence and confidence in working with CSA/CSE</w:t>
            </w:r>
          </w:p>
          <w:p w14:paraId="2BB7CFD5" w14:textId="77777777" w:rsidR="0006225C" w:rsidRPr="00DE7299" w:rsidRDefault="0006225C" w:rsidP="0006225C">
            <w:pPr>
              <w:numPr>
                <w:ilvl w:val="1"/>
                <w:numId w:val="21"/>
              </w:numPr>
              <w:ind w:left="2160"/>
              <w:contextualSpacing/>
              <w:jc w:val="both"/>
              <w:textAlignment w:val="baseline"/>
              <w:rPr>
                <w:rFonts w:ascii="Times New Roman" w:eastAsia="Times New Roman" w:hAnsi="Times New Roman" w:cs="Times New Roman"/>
                <w:sz w:val="22"/>
                <w:lang w:eastAsia="en-GB"/>
              </w:rPr>
            </w:pPr>
            <w:r w:rsidRPr="00DE7299">
              <w:rPr>
                <w:rFonts w:ascii="Arial" w:eastAsia="+mn-ea" w:hAnsi="Arial" w:cs="Arial"/>
                <w:color w:val="363E42"/>
                <w:kern w:val="24"/>
                <w:sz w:val="22"/>
                <w:szCs w:val="22"/>
                <w:lang w:eastAsia="en-GB"/>
              </w:rPr>
              <w:t>Increased likelihood for CYP who received a Child House service to have cases charged by CPS</w:t>
            </w:r>
          </w:p>
          <w:p w14:paraId="45ACDAC5" w14:textId="77777777" w:rsidR="0006225C" w:rsidRPr="00DE7299" w:rsidRDefault="0006225C" w:rsidP="0006225C">
            <w:pPr>
              <w:numPr>
                <w:ilvl w:val="1"/>
                <w:numId w:val="21"/>
              </w:numPr>
              <w:ind w:left="2160"/>
              <w:contextualSpacing/>
              <w:jc w:val="both"/>
              <w:textAlignment w:val="baseline"/>
              <w:rPr>
                <w:rFonts w:ascii="Times New Roman" w:eastAsia="Times New Roman" w:hAnsi="Times New Roman" w:cs="Times New Roman"/>
                <w:sz w:val="22"/>
                <w:lang w:eastAsia="en-GB"/>
              </w:rPr>
            </w:pPr>
            <w:r w:rsidRPr="00DE7299">
              <w:rPr>
                <w:rFonts w:ascii="Arial" w:eastAsia="+mn-ea" w:hAnsi="Arial" w:cs="Arial"/>
                <w:color w:val="363E42"/>
                <w:kern w:val="24"/>
                <w:sz w:val="22"/>
                <w:szCs w:val="22"/>
                <w:lang w:eastAsia="en-GB"/>
              </w:rPr>
              <w:t>Increased likelihood for CYP who received a Child House service to have their case end in conviction</w:t>
            </w:r>
          </w:p>
          <w:p w14:paraId="1351A0D8" w14:textId="77777777" w:rsidR="0006225C" w:rsidRPr="00DE7299" w:rsidRDefault="0006225C" w:rsidP="0006225C">
            <w:pPr>
              <w:numPr>
                <w:ilvl w:val="1"/>
                <w:numId w:val="21"/>
              </w:numPr>
              <w:ind w:left="2160"/>
              <w:contextualSpacing/>
              <w:jc w:val="both"/>
              <w:textAlignment w:val="baseline"/>
              <w:rPr>
                <w:rFonts w:ascii="Times New Roman" w:eastAsia="Times New Roman" w:hAnsi="Times New Roman" w:cs="Times New Roman"/>
                <w:sz w:val="22"/>
                <w:lang w:eastAsia="en-GB"/>
              </w:rPr>
            </w:pPr>
            <w:r w:rsidRPr="00DE7299">
              <w:rPr>
                <w:rFonts w:ascii="Arial" w:eastAsia="+mn-ea" w:hAnsi="Arial" w:cs="Arial"/>
                <w:color w:val="363E42"/>
                <w:kern w:val="24"/>
                <w:sz w:val="22"/>
                <w:szCs w:val="22"/>
                <w:lang w:eastAsia="en-GB"/>
              </w:rPr>
              <w:t>Enhance partnership working</w:t>
            </w:r>
          </w:p>
          <w:p w14:paraId="3D9439D0" w14:textId="77777777" w:rsidR="0006225C" w:rsidRPr="00DE7299" w:rsidRDefault="0006225C" w:rsidP="0006225C">
            <w:pPr>
              <w:jc w:val="both"/>
              <w:textAlignment w:val="baseline"/>
              <w:rPr>
                <w:rFonts w:ascii="Times New Roman" w:eastAsia="Times New Roman" w:hAnsi="Times New Roman" w:cs="Times New Roman"/>
                <w:lang w:eastAsia="en-GB"/>
              </w:rPr>
            </w:pPr>
            <w:r w:rsidRPr="00DE7299">
              <w:rPr>
                <w:rFonts w:ascii="Arial" w:eastAsia="+mn-ea" w:hAnsi="Arial" w:cs="Arial"/>
                <w:b/>
                <w:bCs/>
                <w:color w:val="9E0059"/>
                <w:kern w:val="24"/>
                <w:lang w:eastAsia="en-GB"/>
              </w:rPr>
              <w:t xml:space="preserve">Aspirational Outcomes </w:t>
            </w:r>
          </w:p>
          <w:p w14:paraId="7A7AB501" w14:textId="77777777" w:rsidR="0006225C" w:rsidRPr="00DE7299" w:rsidRDefault="0006225C" w:rsidP="0006225C">
            <w:pPr>
              <w:spacing w:after="120"/>
              <w:jc w:val="both"/>
              <w:textAlignment w:val="baseline"/>
              <w:rPr>
                <w:rFonts w:ascii="Times New Roman" w:eastAsia="Times New Roman" w:hAnsi="Times New Roman" w:cs="Times New Roman"/>
                <w:lang w:eastAsia="en-GB"/>
              </w:rPr>
            </w:pPr>
            <w:r w:rsidRPr="00DE7299">
              <w:rPr>
                <w:rFonts w:ascii="Arial" w:eastAsia="+mn-ea" w:hAnsi="Arial" w:cs="Arial"/>
                <w:color w:val="363E42"/>
                <w:kern w:val="24"/>
                <w:sz w:val="22"/>
                <w:szCs w:val="22"/>
                <w:lang w:eastAsia="en-GB"/>
              </w:rPr>
              <w:t>These long term outcomes may arise as a result of Child House.  Due to the time scales of implementation and evaluation it is unlikely they will be measureable, but should be aspirations the Child House would like to achieve.</w:t>
            </w:r>
          </w:p>
          <w:p w14:paraId="507EDC67" w14:textId="77777777" w:rsidR="0006225C" w:rsidRPr="00DE7299" w:rsidRDefault="0006225C" w:rsidP="0006225C">
            <w:pPr>
              <w:numPr>
                <w:ilvl w:val="1"/>
                <w:numId w:val="22"/>
              </w:numPr>
              <w:ind w:left="2160"/>
              <w:contextualSpacing/>
              <w:jc w:val="both"/>
              <w:textAlignment w:val="baseline"/>
              <w:rPr>
                <w:rFonts w:ascii="Times New Roman" w:eastAsia="Times New Roman" w:hAnsi="Times New Roman" w:cs="Times New Roman"/>
                <w:sz w:val="22"/>
                <w:lang w:eastAsia="en-GB"/>
              </w:rPr>
            </w:pPr>
            <w:r w:rsidRPr="00DE7299">
              <w:rPr>
                <w:rFonts w:ascii="Arial" w:eastAsia="+mn-ea" w:hAnsi="Arial" w:cs="Arial"/>
                <w:color w:val="363E42"/>
                <w:kern w:val="24"/>
                <w:sz w:val="22"/>
                <w:szCs w:val="22"/>
                <w:lang w:eastAsia="en-GB"/>
              </w:rPr>
              <w:lastRenderedPageBreak/>
              <w:t>Providing CSA victims care and support to reduce the long term impact of victimisation;</w:t>
            </w:r>
          </w:p>
          <w:p w14:paraId="2DDA2AC5" w14:textId="77777777" w:rsidR="0006225C" w:rsidRDefault="0006225C" w:rsidP="0006225C">
            <w:pPr>
              <w:pStyle w:val="CommentText"/>
            </w:pPr>
            <w:r w:rsidRPr="00DE7299">
              <w:rPr>
                <w:rFonts w:ascii="Arial" w:eastAsia="+mn-ea" w:hAnsi="Arial" w:cs="Arial"/>
                <w:color w:val="363E42"/>
                <w:kern w:val="24"/>
                <w:sz w:val="22"/>
                <w:szCs w:val="22"/>
                <w:lang w:eastAsia="en-GB"/>
              </w:rPr>
              <w:t>Organisations are committed to being victim focused in their support of CSA victims.</w:t>
            </w:r>
          </w:p>
          <w:p w14:paraId="62687652" w14:textId="52AC8074" w:rsidR="0052718C" w:rsidRPr="00FB3571" w:rsidRDefault="0052718C" w:rsidP="00AE28E3"/>
          <w:p w14:paraId="5C901B1A" w14:textId="77777777" w:rsidR="0037453C" w:rsidRPr="00FB3571" w:rsidRDefault="0037453C" w:rsidP="00FB3571">
            <w:pPr>
              <w:spacing w:line="276" w:lineRule="auto"/>
              <w:rPr>
                <w:rFonts w:asciiTheme="majorHAnsi" w:hAnsiTheme="majorHAnsi"/>
              </w:rPr>
            </w:pPr>
          </w:p>
          <w:p w14:paraId="1F6CA331" w14:textId="77777777" w:rsidR="0037453C" w:rsidRPr="00FB3571" w:rsidRDefault="0037453C" w:rsidP="00FB3571">
            <w:pPr>
              <w:spacing w:line="276" w:lineRule="auto"/>
              <w:rPr>
                <w:rFonts w:asciiTheme="majorHAnsi" w:hAnsiTheme="majorHAnsi"/>
              </w:rPr>
            </w:pPr>
            <w:r w:rsidRPr="00FB3571">
              <w:rPr>
                <w:rFonts w:asciiTheme="majorHAnsi" w:hAnsiTheme="majorHAnsi"/>
              </w:rPr>
              <w:t>In addition to service provision, data will be used for:</w:t>
            </w:r>
          </w:p>
          <w:p w14:paraId="25BD541D" w14:textId="77777777" w:rsidR="0037453C" w:rsidRPr="00FB3571" w:rsidRDefault="0037453C" w:rsidP="00FB3571">
            <w:pPr>
              <w:spacing w:line="276" w:lineRule="auto"/>
              <w:rPr>
                <w:rFonts w:asciiTheme="majorHAnsi" w:hAnsiTheme="majorHAnsi"/>
              </w:rPr>
            </w:pPr>
            <w:r w:rsidRPr="00FB3571">
              <w:rPr>
                <w:rFonts w:asciiTheme="majorHAnsi" w:hAnsiTheme="majorHAnsi"/>
              </w:rPr>
              <w:t>Evaluation of the effectiveness of the Lighthouse pilot to enable decision making about sustainability.  Evaluation is seeking to demonstrate the outcomes have been achieved and support the decis</w:t>
            </w:r>
            <w:r w:rsidR="00D36E51" w:rsidRPr="00FB3571">
              <w:rPr>
                <w:rFonts w:asciiTheme="majorHAnsi" w:hAnsiTheme="majorHAnsi"/>
              </w:rPr>
              <w:t>ion making about sustainability</w:t>
            </w:r>
            <w:r w:rsidR="007F0704" w:rsidRPr="00FB3571">
              <w:rPr>
                <w:rFonts w:asciiTheme="majorHAnsi" w:hAnsiTheme="majorHAnsi"/>
              </w:rPr>
              <w:t xml:space="preserve"> of the service, including ongoing funding.</w:t>
            </w:r>
          </w:p>
          <w:p w14:paraId="6B5090AF" w14:textId="77777777" w:rsidR="0037453C" w:rsidRPr="00FB3571" w:rsidRDefault="0037453C" w:rsidP="00FB3571">
            <w:pPr>
              <w:spacing w:line="276" w:lineRule="auto"/>
              <w:rPr>
                <w:rFonts w:asciiTheme="majorHAnsi" w:hAnsiTheme="majorHAnsi"/>
              </w:rPr>
            </w:pPr>
          </w:p>
          <w:p w14:paraId="0CCB739A" w14:textId="77777777" w:rsidR="0037453C" w:rsidRPr="00FB3571" w:rsidRDefault="0037453C" w:rsidP="00FB3571">
            <w:pPr>
              <w:spacing w:line="276" w:lineRule="auto"/>
              <w:rPr>
                <w:rFonts w:asciiTheme="majorHAnsi" w:hAnsiTheme="majorHAnsi"/>
              </w:rPr>
            </w:pPr>
            <w:r w:rsidRPr="00FB3571">
              <w:rPr>
                <w:rFonts w:asciiTheme="majorHAnsi" w:hAnsiTheme="majorHAnsi"/>
              </w:rPr>
              <w:t>Local service improvement based on data such as:</w:t>
            </w:r>
          </w:p>
          <w:p w14:paraId="741E8F51" w14:textId="77777777" w:rsidR="0037453C" w:rsidRPr="00FB3571" w:rsidRDefault="0037453C" w:rsidP="00FB3571">
            <w:pPr>
              <w:pStyle w:val="ListParagraph"/>
              <w:numPr>
                <w:ilvl w:val="0"/>
                <w:numId w:val="5"/>
              </w:numPr>
              <w:spacing w:line="276" w:lineRule="auto"/>
              <w:rPr>
                <w:rFonts w:asciiTheme="majorHAnsi" w:hAnsiTheme="majorHAnsi"/>
              </w:rPr>
            </w:pPr>
            <w:r w:rsidRPr="00FB3571">
              <w:rPr>
                <w:rFonts w:asciiTheme="majorHAnsi" w:hAnsiTheme="majorHAnsi"/>
              </w:rPr>
              <w:t>Utilisation and uptake</w:t>
            </w:r>
          </w:p>
          <w:p w14:paraId="536D155A" w14:textId="77777777" w:rsidR="0037453C" w:rsidRPr="00FB3571" w:rsidRDefault="0037453C" w:rsidP="00FB3571">
            <w:pPr>
              <w:pStyle w:val="ListParagraph"/>
              <w:numPr>
                <w:ilvl w:val="0"/>
                <w:numId w:val="5"/>
              </w:numPr>
              <w:spacing w:line="276" w:lineRule="auto"/>
              <w:rPr>
                <w:rFonts w:asciiTheme="majorHAnsi" w:hAnsiTheme="majorHAnsi"/>
              </w:rPr>
            </w:pPr>
            <w:r w:rsidRPr="00FB3571">
              <w:rPr>
                <w:rFonts w:asciiTheme="majorHAnsi" w:hAnsiTheme="majorHAnsi"/>
              </w:rPr>
              <w:t>Service user experience and feedback</w:t>
            </w:r>
          </w:p>
          <w:p w14:paraId="1AD91283" w14:textId="77777777" w:rsidR="0037453C" w:rsidRPr="00FB3571" w:rsidRDefault="0037453C" w:rsidP="00FB3571">
            <w:pPr>
              <w:pStyle w:val="ListParagraph"/>
              <w:numPr>
                <w:ilvl w:val="0"/>
                <w:numId w:val="5"/>
              </w:numPr>
              <w:spacing w:line="276" w:lineRule="auto"/>
              <w:rPr>
                <w:rFonts w:asciiTheme="majorHAnsi" w:hAnsiTheme="majorHAnsi"/>
              </w:rPr>
            </w:pPr>
            <w:r w:rsidRPr="00FB3571">
              <w:rPr>
                <w:rFonts w:asciiTheme="majorHAnsi" w:hAnsiTheme="majorHAnsi"/>
              </w:rPr>
              <w:t>Health and wellbeing outcomes</w:t>
            </w:r>
          </w:p>
        </w:tc>
      </w:tr>
    </w:tbl>
    <w:p w14:paraId="082AF515" w14:textId="77777777" w:rsidR="0037453C" w:rsidRPr="00FB3571" w:rsidRDefault="0037453C" w:rsidP="00FB3571">
      <w:pPr>
        <w:spacing w:line="276" w:lineRule="auto"/>
        <w:ind w:left="720"/>
        <w:rPr>
          <w:rFonts w:asciiTheme="majorHAnsi" w:hAnsiTheme="majorHAnsi"/>
          <w:b/>
          <w:color w:val="215868" w:themeColor="accent5" w:themeShade="80"/>
        </w:rPr>
      </w:pPr>
    </w:p>
    <w:p w14:paraId="7308E245" w14:textId="77777777" w:rsidR="0037453C" w:rsidRPr="00FB3571" w:rsidRDefault="0037453C" w:rsidP="00FB3571">
      <w:pPr>
        <w:pStyle w:val="Heading2"/>
        <w:numPr>
          <w:ilvl w:val="1"/>
          <w:numId w:val="11"/>
        </w:numPr>
        <w:rPr>
          <w:sz w:val="24"/>
          <w:szCs w:val="24"/>
        </w:rPr>
      </w:pPr>
      <w:bookmarkStart w:id="8" w:name="_Toc527199845"/>
      <w:r w:rsidRPr="00FB3571">
        <w:rPr>
          <w:sz w:val="24"/>
          <w:szCs w:val="24"/>
        </w:rPr>
        <w:t>Purpose(s) and legal basis(es) of the processing</w:t>
      </w:r>
      <w:bookmarkEnd w:id="8"/>
    </w:p>
    <w:tbl>
      <w:tblPr>
        <w:tblStyle w:val="TableGrid"/>
        <w:tblW w:w="14429" w:type="dxa"/>
        <w:tblInd w:w="421" w:type="dxa"/>
        <w:tblLook w:val="04A0" w:firstRow="1" w:lastRow="0" w:firstColumn="1" w:lastColumn="0" w:noHBand="0" w:noVBand="1"/>
      </w:tblPr>
      <w:tblGrid>
        <w:gridCol w:w="4920"/>
        <w:gridCol w:w="9509"/>
      </w:tblGrid>
      <w:tr w:rsidR="0037453C" w:rsidRPr="00FB3571" w14:paraId="6F809C19" w14:textId="77777777" w:rsidTr="00080944">
        <w:tc>
          <w:tcPr>
            <w:tcW w:w="4920" w:type="dxa"/>
            <w:shd w:val="clear" w:color="auto" w:fill="auto"/>
            <w:tcMar>
              <w:left w:w="108" w:type="dxa"/>
            </w:tcMar>
          </w:tcPr>
          <w:p w14:paraId="36DD6163" w14:textId="77777777" w:rsidR="0037453C" w:rsidRPr="00FB3571" w:rsidRDefault="0037453C" w:rsidP="00FB3571">
            <w:pPr>
              <w:spacing w:line="276" w:lineRule="auto"/>
              <w:rPr>
                <w:rFonts w:asciiTheme="majorHAnsi" w:hAnsiTheme="majorHAnsi"/>
              </w:rPr>
            </w:pPr>
            <w:r w:rsidRPr="00FB3571">
              <w:rPr>
                <w:rFonts w:asciiTheme="majorHAnsi" w:hAnsiTheme="majorHAnsi"/>
              </w:rPr>
              <w:t>(Please tick all that apply.)</w:t>
            </w:r>
          </w:p>
        </w:tc>
        <w:tc>
          <w:tcPr>
            <w:tcW w:w="9509" w:type="dxa"/>
            <w:shd w:val="clear" w:color="auto" w:fill="auto"/>
            <w:tcMar>
              <w:left w:w="108" w:type="dxa"/>
            </w:tcMar>
          </w:tcPr>
          <w:p w14:paraId="65EDD13A" w14:textId="77777777" w:rsidR="0037453C" w:rsidRPr="00FB3571" w:rsidRDefault="0037453C" w:rsidP="00FB3571">
            <w:pPr>
              <w:spacing w:line="276" w:lineRule="auto"/>
              <w:rPr>
                <w:rFonts w:asciiTheme="majorHAnsi" w:hAnsiTheme="majorHAnsi"/>
              </w:rPr>
            </w:pPr>
          </w:p>
        </w:tc>
      </w:tr>
      <w:tr w:rsidR="00C64E49" w:rsidRPr="00FB3571" w14:paraId="5B66CCF5" w14:textId="77777777" w:rsidTr="00080944">
        <w:tc>
          <w:tcPr>
            <w:tcW w:w="4920" w:type="dxa"/>
            <w:shd w:val="clear" w:color="auto" w:fill="auto"/>
            <w:tcMar>
              <w:left w:w="108" w:type="dxa"/>
            </w:tcMar>
          </w:tcPr>
          <w:p w14:paraId="33F158DA" w14:textId="77777777" w:rsidR="00C64E49" w:rsidRPr="00FB3571" w:rsidRDefault="00C64E49" w:rsidP="00C64E49">
            <w:pPr>
              <w:spacing w:line="276" w:lineRule="auto"/>
              <w:rPr>
                <w:rFonts w:asciiTheme="majorHAnsi" w:hAnsiTheme="majorHAnsi"/>
              </w:rPr>
            </w:pPr>
            <w:r w:rsidRPr="00FB3571">
              <w:rPr>
                <w:rFonts w:asciiTheme="majorHAnsi" w:hAnsiTheme="majorHAnsi"/>
              </w:rPr>
              <w:t>Is the processing necessary for a task that is within the Trust remit as a public authority? (please specify below)</w:t>
            </w:r>
          </w:p>
        </w:tc>
        <w:tc>
          <w:tcPr>
            <w:tcW w:w="9509" w:type="dxa"/>
            <w:shd w:val="clear" w:color="auto" w:fill="auto"/>
            <w:tcMar>
              <w:left w:w="108" w:type="dxa"/>
            </w:tcMar>
          </w:tcPr>
          <w:p w14:paraId="53549F53" w14:textId="67880F17" w:rsidR="00C801BF" w:rsidRPr="00D54500" w:rsidRDefault="00C801BF" w:rsidP="00C801BF">
            <w:pPr>
              <w:rPr>
                <w:rFonts w:ascii="Calibri" w:eastAsia="Calibri" w:hAnsi="Calibri" w:cs="Calibri"/>
                <w:sz w:val="22"/>
                <w:szCs w:val="22"/>
              </w:rPr>
            </w:pPr>
            <w:r w:rsidRPr="00C801BF">
              <w:rPr>
                <w:rFonts w:ascii="Calibri" w:eastAsia="Calibri" w:hAnsi="Calibri" w:cs="Calibri"/>
                <w:sz w:val="22"/>
                <w:szCs w:val="22"/>
              </w:rPr>
              <w:t>Yes the processing</w:t>
            </w:r>
            <w:r w:rsidRPr="00D54500">
              <w:rPr>
                <w:rFonts w:ascii="Calibri" w:eastAsia="Calibri" w:hAnsi="Calibri" w:cs="Calibri"/>
                <w:sz w:val="22"/>
                <w:szCs w:val="22"/>
              </w:rPr>
              <w:t>/sharing personal data for the Lighthouse (Child House) is necessary for the performance of a task carried out in the public interest or in the exercise of official authority vested in the controller.</w:t>
            </w:r>
          </w:p>
          <w:p w14:paraId="69B7C2CA" w14:textId="6D30A441" w:rsidR="00C801BF" w:rsidRPr="00D54500" w:rsidRDefault="00C801BF" w:rsidP="00C801BF">
            <w:pPr>
              <w:rPr>
                <w:rFonts w:ascii="Calibri" w:eastAsia="Calibri" w:hAnsi="Calibri" w:cs="Calibri"/>
                <w:sz w:val="22"/>
                <w:szCs w:val="22"/>
              </w:rPr>
            </w:pPr>
          </w:p>
          <w:p w14:paraId="180D420B" w14:textId="21166953" w:rsidR="00C801BF" w:rsidRPr="00C801BF" w:rsidRDefault="00C801BF" w:rsidP="00C801BF">
            <w:pPr>
              <w:rPr>
                <w:rFonts w:ascii="Calibri" w:eastAsia="Calibri" w:hAnsi="Calibri" w:cs="Calibri"/>
                <w:sz w:val="22"/>
                <w:szCs w:val="22"/>
              </w:rPr>
            </w:pPr>
            <w:r w:rsidRPr="00C801BF">
              <w:rPr>
                <w:rFonts w:ascii="Calibri" w:eastAsia="Calibri" w:hAnsi="Calibri" w:cs="Calibri"/>
                <w:sz w:val="22"/>
                <w:szCs w:val="22"/>
              </w:rPr>
              <w:lastRenderedPageBreak/>
              <w:t>UCLH is an NHS Foundation Trust and lead provider of the Lighthouse</w:t>
            </w:r>
            <w:r w:rsidR="00B316B9">
              <w:rPr>
                <w:rFonts w:ascii="Calibri" w:eastAsia="Calibri" w:hAnsi="Calibri" w:cs="Calibri"/>
                <w:sz w:val="22"/>
                <w:szCs w:val="22"/>
              </w:rPr>
              <w:t xml:space="preserve"> Health and Wellbeing services</w:t>
            </w:r>
            <w:r w:rsidRPr="00C801BF">
              <w:rPr>
                <w:rFonts w:ascii="Calibri" w:eastAsia="Calibri" w:hAnsi="Calibri" w:cs="Calibri"/>
                <w:sz w:val="22"/>
                <w:szCs w:val="22"/>
              </w:rPr>
              <w:t xml:space="preserve">.  The </w:t>
            </w:r>
            <w:r w:rsidRPr="00D54500">
              <w:rPr>
                <w:rFonts w:ascii="Calibri" w:eastAsia="Calibri" w:hAnsi="Calibri" w:cs="Calibri"/>
                <w:sz w:val="22"/>
                <w:szCs w:val="22"/>
              </w:rPr>
              <w:t>p</w:t>
            </w:r>
            <w:r w:rsidRPr="00C801BF">
              <w:rPr>
                <w:rFonts w:ascii="Calibri" w:eastAsia="Calibri" w:hAnsi="Calibri" w:cs="Calibri"/>
                <w:sz w:val="22"/>
                <w:szCs w:val="22"/>
              </w:rPr>
              <w:t>urpose and function of NHS Foundation Trusts is found in National Health Service Act 2006</w:t>
            </w:r>
            <w:r w:rsidRPr="00D54500">
              <w:rPr>
                <w:rFonts w:ascii="Calibri" w:eastAsia="Calibri" w:hAnsi="Calibri" w:cs="Calibri"/>
                <w:sz w:val="22"/>
                <w:szCs w:val="22"/>
              </w:rPr>
              <w:t xml:space="preserve">. </w:t>
            </w:r>
          </w:p>
          <w:p w14:paraId="4FAB641B" w14:textId="77777777" w:rsidR="00C801BF" w:rsidRPr="00C801BF" w:rsidRDefault="00C801BF" w:rsidP="00C801BF">
            <w:pPr>
              <w:rPr>
                <w:rFonts w:ascii="Calibri" w:eastAsia="Calibri" w:hAnsi="Calibri" w:cs="Calibri"/>
                <w:b/>
                <w:bCs/>
                <w:sz w:val="22"/>
                <w:szCs w:val="22"/>
              </w:rPr>
            </w:pPr>
          </w:p>
          <w:p w14:paraId="7D2C3DEA" w14:textId="77777777" w:rsidR="00C801BF" w:rsidRPr="00C801BF" w:rsidRDefault="00C801BF" w:rsidP="00C801BF">
            <w:pPr>
              <w:numPr>
                <w:ilvl w:val="0"/>
                <w:numId w:val="26"/>
              </w:numPr>
              <w:spacing w:after="200" w:line="276" w:lineRule="auto"/>
              <w:contextualSpacing/>
              <w:jc w:val="both"/>
              <w:rPr>
                <w:rFonts w:ascii="Calibri" w:eastAsia="Calibri" w:hAnsi="Calibri" w:cs="Calibri"/>
                <w:b/>
                <w:bCs/>
                <w:sz w:val="22"/>
                <w:szCs w:val="22"/>
                <w:lang w:eastAsia="en-GB"/>
              </w:rPr>
            </w:pPr>
            <w:r w:rsidRPr="00C801BF">
              <w:rPr>
                <w:rFonts w:ascii="Calibri" w:eastAsia="Calibri" w:hAnsi="Calibri" w:cs="Calibri"/>
                <w:b/>
                <w:bCs/>
                <w:sz w:val="22"/>
                <w:szCs w:val="22"/>
                <w:lang w:eastAsia="en-GB"/>
              </w:rPr>
              <w:t xml:space="preserve">National Health Act 2006 </w:t>
            </w:r>
          </w:p>
          <w:p w14:paraId="12A4F20E" w14:textId="2881CF44" w:rsidR="00C801BF" w:rsidRPr="00C801BF" w:rsidRDefault="00C801BF" w:rsidP="00C801BF">
            <w:pPr>
              <w:rPr>
                <w:rFonts w:ascii="Calibri" w:eastAsia="Calibri" w:hAnsi="Calibri" w:cs="Calibri"/>
                <w:sz w:val="22"/>
                <w:szCs w:val="22"/>
              </w:rPr>
            </w:pPr>
            <w:r w:rsidRPr="00C801BF">
              <w:rPr>
                <w:rFonts w:ascii="Calibri" w:eastAsia="Calibri" w:hAnsi="Calibri" w:cs="Calibri"/>
                <w:b/>
                <w:bCs/>
                <w:sz w:val="22"/>
                <w:szCs w:val="22"/>
              </w:rPr>
              <w:t>Chapter 3 Section 25 (i)</w:t>
            </w:r>
            <w:r w:rsidRPr="00D54500">
              <w:rPr>
                <w:rFonts w:ascii="Calibri" w:eastAsia="Calibri" w:hAnsi="Calibri" w:cs="Calibri"/>
                <w:b/>
                <w:bCs/>
                <w:sz w:val="22"/>
                <w:szCs w:val="22"/>
              </w:rPr>
              <w:t xml:space="preserve"> </w:t>
            </w:r>
            <w:r w:rsidRPr="00C801BF">
              <w:rPr>
                <w:rFonts w:ascii="Calibri" w:eastAsia="Calibri" w:hAnsi="Calibri" w:cs="Calibri"/>
                <w:b/>
                <w:sz w:val="22"/>
                <w:szCs w:val="22"/>
              </w:rPr>
              <w:t>NHS trusts</w:t>
            </w:r>
            <w:r w:rsidRPr="00C801BF">
              <w:rPr>
                <w:rFonts w:ascii="Calibri" w:eastAsia="Calibri" w:hAnsi="Calibri" w:cs="Calibri"/>
                <w:sz w:val="22"/>
                <w:szCs w:val="22"/>
              </w:rPr>
              <w:t xml:space="preserve"> </w:t>
            </w:r>
          </w:p>
          <w:p w14:paraId="5CE6C745" w14:textId="77777777" w:rsidR="00C801BF" w:rsidRPr="00C801BF" w:rsidRDefault="00C801BF" w:rsidP="00C801BF">
            <w:pPr>
              <w:rPr>
                <w:rFonts w:ascii="Calibri" w:eastAsia="Calibri" w:hAnsi="Calibri" w:cs="Calibri"/>
                <w:sz w:val="22"/>
                <w:szCs w:val="22"/>
              </w:rPr>
            </w:pPr>
            <w:r w:rsidRPr="00C801BF">
              <w:rPr>
                <w:rFonts w:ascii="Calibri" w:eastAsia="Calibri" w:hAnsi="Calibri" w:cs="Calibri"/>
                <w:sz w:val="22"/>
                <w:szCs w:val="22"/>
              </w:rPr>
              <w:t>(1)The Secretary of State may by order establish bodies, called National Health Service trusts (“NHS trusts”), to provide goods and services for the purposes of the health service.</w:t>
            </w:r>
          </w:p>
          <w:p w14:paraId="1C778726" w14:textId="77777777" w:rsidR="00C801BF" w:rsidRPr="00C801BF" w:rsidRDefault="00A750B7" w:rsidP="00C801BF">
            <w:pPr>
              <w:rPr>
                <w:rFonts w:ascii="Calibri" w:eastAsia="Calibri" w:hAnsi="Calibri" w:cs="Calibri"/>
                <w:sz w:val="22"/>
                <w:szCs w:val="22"/>
              </w:rPr>
            </w:pPr>
            <w:hyperlink r:id="rId18" w:history="1">
              <w:r w:rsidR="00C801BF" w:rsidRPr="00D54500">
                <w:rPr>
                  <w:rFonts w:ascii="Calibri" w:eastAsia="Calibri" w:hAnsi="Calibri" w:cs="Calibri"/>
                  <w:sz w:val="22"/>
                  <w:szCs w:val="22"/>
                  <w:u w:val="single"/>
                </w:rPr>
                <w:t>http://www.legislation.gov.uk/ukpga/2006/41/part/2/chapter/3</w:t>
              </w:r>
            </w:hyperlink>
          </w:p>
          <w:p w14:paraId="3088718E" w14:textId="77777777" w:rsidR="00C801BF" w:rsidRPr="00C801BF" w:rsidRDefault="00C801BF" w:rsidP="00C801BF">
            <w:pPr>
              <w:rPr>
                <w:rFonts w:ascii="Calibri" w:eastAsia="Calibri" w:hAnsi="Calibri" w:cs="Calibri"/>
                <w:sz w:val="22"/>
                <w:szCs w:val="22"/>
              </w:rPr>
            </w:pPr>
          </w:p>
          <w:p w14:paraId="2C3EE58C" w14:textId="7ED43AB4" w:rsidR="00C801BF" w:rsidRPr="00C801BF" w:rsidRDefault="00C801BF" w:rsidP="00C801BF">
            <w:pPr>
              <w:rPr>
                <w:rFonts w:ascii="Calibri" w:eastAsia="Calibri" w:hAnsi="Calibri" w:cs="Calibri"/>
                <w:b/>
                <w:sz w:val="22"/>
                <w:szCs w:val="22"/>
              </w:rPr>
            </w:pPr>
            <w:r w:rsidRPr="00C801BF">
              <w:rPr>
                <w:rFonts w:ascii="Calibri" w:eastAsia="Calibri" w:hAnsi="Calibri" w:cs="Calibri"/>
                <w:b/>
                <w:bCs/>
                <w:sz w:val="22"/>
                <w:szCs w:val="22"/>
              </w:rPr>
              <w:t>Chapter 5 Section 30</w:t>
            </w:r>
            <w:r w:rsidRPr="00D54500">
              <w:rPr>
                <w:rFonts w:ascii="Calibri" w:eastAsia="Calibri" w:hAnsi="Calibri" w:cs="Calibri"/>
                <w:b/>
                <w:bCs/>
                <w:sz w:val="22"/>
                <w:szCs w:val="22"/>
              </w:rPr>
              <w:t xml:space="preserve"> </w:t>
            </w:r>
            <w:r w:rsidRPr="00C801BF">
              <w:rPr>
                <w:rFonts w:ascii="Calibri" w:eastAsia="Calibri" w:hAnsi="Calibri" w:cs="Calibri"/>
                <w:b/>
                <w:sz w:val="22"/>
                <w:szCs w:val="22"/>
              </w:rPr>
              <w:t>NHS foundation trusts</w:t>
            </w:r>
          </w:p>
          <w:p w14:paraId="03F9009B" w14:textId="77777777" w:rsidR="00C801BF" w:rsidRPr="00C801BF" w:rsidRDefault="00C801BF" w:rsidP="00C801BF">
            <w:pPr>
              <w:numPr>
                <w:ilvl w:val="0"/>
                <w:numId w:val="27"/>
              </w:numPr>
              <w:spacing w:after="200" w:line="276" w:lineRule="auto"/>
              <w:contextualSpacing/>
              <w:jc w:val="both"/>
              <w:rPr>
                <w:rFonts w:ascii="Calibri" w:eastAsia="Calibri" w:hAnsi="Calibri" w:cs="Calibri"/>
                <w:sz w:val="22"/>
                <w:szCs w:val="22"/>
              </w:rPr>
            </w:pPr>
            <w:r w:rsidRPr="00C801BF">
              <w:rPr>
                <w:rFonts w:ascii="Calibri" w:eastAsia="Calibri" w:hAnsi="Calibri" w:cs="Calibri"/>
                <w:sz w:val="22"/>
                <w:szCs w:val="22"/>
                <w:lang w:eastAsia="en-GB"/>
              </w:rPr>
              <w:t>An NHS foundation trust is a public benefit corporation which is authorised under this Chapter to provide goods and services for the purposes of the health service in England.</w:t>
            </w:r>
          </w:p>
          <w:p w14:paraId="0298FE7F" w14:textId="77777777" w:rsidR="00C801BF" w:rsidRPr="00C801BF" w:rsidRDefault="00A750B7" w:rsidP="00C801BF">
            <w:pPr>
              <w:rPr>
                <w:rFonts w:ascii="Calibri" w:eastAsia="Calibri" w:hAnsi="Calibri" w:cs="Calibri"/>
                <w:sz w:val="22"/>
                <w:szCs w:val="22"/>
              </w:rPr>
            </w:pPr>
            <w:hyperlink r:id="rId19" w:history="1">
              <w:r w:rsidR="00C801BF" w:rsidRPr="00D54500">
                <w:rPr>
                  <w:rFonts w:ascii="Calibri" w:eastAsia="Calibri" w:hAnsi="Calibri" w:cs="Calibri"/>
                  <w:sz w:val="22"/>
                  <w:szCs w:val="22"/>
                  <w:u w:val="single"/>
                </w:rPr>
                <w:t>http://www.legislation.gov.uk/ukpga/2006/41/part/2/chapter/5</w:t>
              </w:r>
            </w:hyperlink>
          </w:p>
          <w:p w14:paraId="42680CDA" w14:textId="77777777" w:rsidR="00C801BF" w:rsidRPr="00C801BF" w:rsidRDefault="00C801BF" w:rsidP="00C801BF">
            <w:pPr>
              <w:rPr>
                <w:rFonts w:ascii="Calibri" w:eastAsia="Calibri" w:hAnsi="Calibri" w:cs="Calibri"/>
                <w:sz w:val="22"/>
                <w:szCs w:val="22"/>
              </w:rPr>
            </w:pPr>
          </w:p>
          <w:p w14:paraId="2CC1E250" w14:textId="77777777" w:rsidR="00C801BF" w:rsidRPr="00C801BF" w:rsidRDefault="00C801BF" w:rsidP="00C801BF">
            <w:pPr>
              <w:rPr>
                <w:rFonts w:ascii="Calibri" w:eastAsia="Calibri" w:hAnsi="Calibri" w:cs="Calibri"/>
                <w:sz w:val="22"/>
                <w:szCs w:val="22"/>
              </w:rPr>
            </w:pPr>
          </w:p>
          <w:p w14:paraId="08B7BFC7" w14:textId="0F9477EB" w:rsidR="00C801BF" w:rsidRPr="00D54500" w:rsidRDefault="00C801BF" w:rsidP="00C801BF">
            <w:pPr>
              <w:rPr>
                <w:rFonts w:ascii="Calibri" w:eastAsia="Calibri" w:hAnsi="Calibri" w:cs="Calibri"/>
                <w:sz w:val="22"/>
                <w:szCs w:val="22"/>
              </w:rPr>
            </w:pPr>
            <w:r w:rsidRPr="00D54500">
              <w:rPr>
                <w:rFonts w:ascii="Calibri" w:eastAsia="Calibri" w:hAnsi="Calibri" w:cs="Calibri"/>
                <w:sz w:val="22"/>
                <w:szCs w:val="22"/>
              </w:rPr>
              <w:t> The legal basis for sharing information is found in  </w:t>
            </w:r>
            <w:r w:rsidRPr="00D54500">
              <w:rPr>
                <w:rFonts w:ascii="Calibri" w:eastAsia="Calibri" w:hAnsi="Calibri" w:cs="Calibri"/>
                <w:b/>
                <w:bCs/>
                <w:sz w:val="22"/>
                <w:szCs w:val="22"/>
              </w:rPr>
              <w:t>General Data Protection Regulation (GDPR) 2016 and Data Protection Act (DPA) 2018</w:t>
            </w:r>
          </w:p>
          <w:p w14:paraId="707121D2" w14:textId="20D46F59" w:rsidR="00C801BF" w:rsidRPr="00C801BF" w:rsidRDefault="00C801BF" w:rsidP="00C801BF">
            <w:pPr>
              <w:rPr>
                <w:rFonts w:ascii="Calibri" w:eastAsia="Calibri" w:hAnsi="Calibri" w:cs="Calibri"/>
                <w:sz w:val="22"/>
                <w:szCs w:val="22"/>
              </w:rPr>
            </w:pPr>
            <w:r w:rsidRPr="00D54500">
              <w:rPr>
                <w:rFonts w:ascii="Calibri" w:eastAsia="Calibri" w:hAnsi="Calibri" w:cs="Calibri"/>
                <w:sz w:val="22"/>
                <w:szCs w:val="22"/>
              </w:rPr>
              <w:t xml:space="preserve">                                                                                         </w:t>
            </w:r>
          </w:p>
          <w:p w14:paraId="21EF1D9B" w14:textId="77777777" w:rsidR="00B316B9" w:rsidRPr="00B316B9" w:rsidRDefault="00B316B9" w:rsidP="00B316B9">
            <w:pPr>
              <w:jc w:val="both"/>
              <w:rPr>
                <w:rFonts w:asciiTheme="majorHAnsi" w:hAnsiTheme="majorHAnsi" w:cs="Arial"/>
                <w:b/>
                <w:bCs/>
              </w:rPr>
            </w:pPr>
            <w:r w:rsidRPr="00B316B9">
              <w:rPr>
                <w:rFonts w:asciiTheme="majorHAnsi" w:hAnsiTheme="majorHAnsi" w:cs="Arial"/>
                <w:b/>
                <w:bCs/>
              </w:rPr>
              <w:t>General Data Protection Regulation (GDPR) 2016:</w:t>
            </w:r>
          </w:p>
          <w:p w14:paraId="6D4F9A00" w14:textId="77777777" w:rsidR="00B316B9" w:rsidRPr="00B316B9" w:rsidRDefault="00B316B9" w:rsidP="00B316B9">
            <w:pPr>
              <w:jc w:val="both"/>
              <w:rPr>
                <w:rFonts w:asciiTheme="majorHAnsi" w:hAnsiTheme="majorHAnsi" w:cs="Arial"/>
              </w:rPr>
            </w:pPr>
          </w:p>
          <w:p w14:paraId="21D3D1E9" w14:textId="77777777" w:rsidR="00B316B9" w:rsidRPr="00B316B9" w:rsidRDefault="00B316B9" w:rsidP="00B316B9">
            <w:pPr>
              <w:jc w:val="both"/>
              <w:rPr>
                <w:rFonts w:asciiTheme="majorHAnsi" w:hAnsiTheme="majorHAnsi" w:cs="Arial"/>
              </w:rPr>
            </w:pPr>
            <w:r w:rsidRPr="00B316B9">
              <w:rPr>
                <w:rFonts w:asciiTheme="majorHAnsi" w:hAnsiTheme="majorHAnsi" w:cs="Arial"/>
              </w:rPr>
              <w:t xml:space="preserve">In order for the sharing/processing of personal data for the </w:t>
            </w:r>
            <w:r w:rsidRPr="00B316B9">
              <w:rPr>
                <w:rFonts w:asciiTheme="majorHAnsi" w:hAnsiTheme="majorHAnsi" w:cs="Arial"/>
                <w:b/>
                <w:bCs/>
              </w:rPr>
              <w:t>Child House Project</w:t>
            </w:r>
            <w:r w:rsidRPr="00B316B9">
              <w:rPr>
                <w:rFonts w:asciiTheme="majorHAnsi" w:hAnsiTheme="majorHAnsi" w:cs="Arial"/>
              </w:rPr>
              <w:t xml:space="preserve"> (service for children and young people that experience child sexual abuse) to comply with </w:t>
            </w:r>
            <w:hyperlink r:id="rId20" w:history="1">
              <w:r w:rsidRPr="00B316B9">
                <w:rPr>
                  <w:rStyle w:val="Hyperlink"/>
                  <w:rFonts w:asciiTheme="majorHAnsi" w:hAnsiTheme="majorHAnsi" w:cs="Arial"/>
                </w:rPr>
                <w:t>GDPR Article 5</w:t>
              </w:r>
            </w:hyperlink>
            <w:r w:rsidRPr="00B316B9">
              <w:rPr>
                <w:rFonts w:asciiTheme="majorHAnsi" w:hAnsiTheme="majorHAnsi" w:cs="Arial"/>
              </w:rPr>
              <w:t xml:space="preserve"> and </w:t>
            </w:r>
            <w:hyperlink r:id="rId21" w:history="1">
              <w:r w:rsidRPr="00B316B9">
                <w:rPr>
                  <w:rStyle w:val="Hyperlink"/>
                  <w:rFonts w:asciiTheme="majorHAnsi" w:hAnsiTheme="majorHAnsi" w:cs="Arial"/>
                </w:rPr>
                <w:t>DPA Section 86</w:t>
              </w:r>
            </w:hyperlink>
            <w:r w:rsidRPr="00B316B9">
              <w:rPr>
                <w:rFonts w:asciiTheme="majorHAnsi" w:hAnsiTheme="majorHAnsi" w:cs="Arial"/>
              </w:rPr>
              <w:t xml:space="preserve">, it must be fair, lawful and transparent, and at least one of the </w:t>
            </w:r>
            <w:hyperlink r:id="rId22" w:history="1">
              <w:r w:rsidRPr="00B316B9">
                <w:rPr>
                  <w:rStyle w:val="Hyperlink"/>
                  <w:rFonts w:asciiTheme="majorHAnsi" w:hAnsiTheme="majorHAnsi" w:cs="Arial"/>
                </w:rPr>
                <w:t>Article 6</w:t>
              </w:r>
            </w:hyperlink>
            <w:r w:rsidRPr="00B316B9">
              <w:rPr>
                <w:rFonts w:asciiTheme="majorHAnsi" w:hAnsiTheme="majorHAnsi" w:cs="Arial"/>
              </w:rPr>
              <w:t xml:space="preserve"> conditions must be met. </w:t>
            </w:r>
            <w:hyperlink r:id="rId23" w:history="1">
              <w:r w:rsidRPr="00B316B9">
                <w:rPr>
                  <w:rStyle w:val="Hyperlink"/>
                  <w:rFonts w:asciiTheme="majorHAnsi" w:hAnsiTheme="majorHAnsi" w:cs="Arial"/>
                </w:rPr>
                <w:t>Article 9</w:t>
              </w:r>
            </w:hyperlink>
            <w:r w:rsidRPr="00B316B9">
              <w:rPr>
                <w:rFonts w:asciiTheme="majorHAnsi" w:hAnsiTheme="majorHAnsi" w:cs="Arial"/>
              </w:rPr>
              <w:t xml:space="preserve"> conditions must also be met where special categories of </w:t>
            </w:r>
            <w:r w:rsidRPr="00B316B9">
              <w:rPr>
                <w:rFonts w:asciiTheme="majorHAnsi" w:hAnsiTheme="majorHAnsi" w:cs="Arial"/>
              </w:rPr>
              <w:lastRenderedPageBreak/>
              <w:t>personal data are being shared/processed. Therefore, the following legal bases have been established to unpin to the sharing/processing</w:t>
            </w:r>
          </w:p>
          <w:p w14:paraId="56289E4D" w14:textId="77777777" w:rsidR="00B316B9" w:rsidRPr="00B316B9" w:rsidRDefault="00B316B9" w:rsidP="00B316B9">
            <w:pPr>
              <w:jc w:val="both"/>
              <w:rPr>
                <w:rFonts w:asciiTheme="majorHAnsi" w:hAnsiTheme="majorHAnsi" w:cs="Arial"/>
              </w:rPr>
            </w:pPr>
          </w:p>
          <w:p w14:paraId="6F4DD4D3" w14:textId="77777777" w:rsidR="00B316B9" w:rsidRPr="00B316B9" w:rsidRDefault="00B316B9" w:rsidP="00B316B9">
            <w:pPr>
              <w:jc w:val="both"/>
              <w:rPr>
                <w:rFonts w:asciiTheme="majorHAnsi" w:hAnsiTheme="majorHAnsi" w:cs="Arial"/>
              </w:rPr>
            </w:pPr>
            <w:r w:rsidRPr="00B316B9">
              <w:rPr>
                <w:rFonts w:asciiTheme="majorHAnsi" w:hAnsiTheme="majorHAnsi" w:cs="Arial"/>
                <w:u w:val="single"/>
              </w:rPr>
              <w:t>GDPR Article 6 Condition:</w:t>
            </w:r>
          </w:p>
          <w:p w14:paraId="17EA8F3A" w14:textId="77777777" w:rsidR="00B316B9" w:rsidRPr="00B316B9" w:rsidRDefault="00B316B9" w:rsidP="00B316B9">
            <w:pPr>
              <w:jc w:val="both"/>
              <w:rPr>
                <w:rFonts w:asciiTheme="majorHAnsi" w:hAnsiTheme="majorHAnsi" w:cs="Arial"/>
              </w:rPr>
            </w:pPr>
            <w:r w:rsidRPr="00B316B9">
              <w:rPr>
                <w:rFonts w:asciiTheme="majorHAnsi" w:hAnsiTheme="majorHAnsi" w:cs="Arial"/>
              </w:rPr>
              <w:t xml:space="preserve">The processing of personal data in accordance is permitted under the following paragraph: </w:t>
            </w:r>
          </w:p>
          <w:p w14:paraId="1C855F31" w14:textId="77777777" w:rsidR="00B316B9" w:rsidRPr="00B316B9" w:rsidRDefault="00A750B7" w:rsidP="00B316B9">
            <w:pPr>
              <w:numPr>
                <w:ilvl w:val="0"/>
                <w:numId w:val="28"/>
              </w:numPr>
              <w:tabs>
                <w:tab w:val="clear" w:pos="720"/>
              </w:tabs>
              <w:jc w:val="both"/>
              <w:rPr>
                <w:rFonts w:asciiTheme="majorHAnsi" w:hAnsiTheme="majorHAnsi" w:cs="Arial"/>
              </w:rPr>
            </w:pPr>
            <w:hyperlink r:id="rId24" w:history="1">
              <w:r w:rsidR="00B316B9" w:rsidRPr="00B316B9">
                <w:rPr>
                  <w:rStyle w:val="Hyperlink"/>
                  <w:rFonts w:asciiTheme="majorHAnsi" w:hAnsiTheme="majorHAnsi" w:cs="Arial"/>
                </w:rPr>
                <w:t>Article 6(1) (e) - processing is necessary for the performance of a task carried out in the public interest or in the exercise of official authority vested in the controller.</w:t>
              </w:r>
            </w:hyperlink>
          </w:p>
          <w:p w14:paraId="43A19A57" w14:textId="77777777" w:rsidR="00B316B9" w:rsidRPr="00B316B9" w:rsidRDefault="00B316B9" w:rsidP="00B316B9">
            <w:pPr>
              <w:jc w:val="both"/>
              <w:rPr>
                <w:rFonts w:asciiTheme="majorHAnsi" w:hAnsiTheme="majorHAnsi" w:cs="Arial"/>
                <w:u w:val="single"/>
              </w:rPr>
            </w:pPr>
            <w:r w:rsidRPr="00B316B9">
              <w:rPr>
                <w:rFonts w:asciiTheme="majorHAnsi" w:hAnsiTheme="majorHAnsi" w:cs="Arial"/>
                <w:u w:val="single"/>
              </w:rPr>
              <w:t>GDPR Article 9 Condition</w:t>
            </w:r>
          </w:p>
          <w:p w14:paraId="29AAD6A5" w14:textId="77777777" w:rsidR="00B316B9" w:rsidRPr="00B316B9" w:rsidRDefault="00B316B9" w:rsidP="00B316B9">
            <w:pPr>
              <w:jc w:val="both"/>
              <w:rPr>
                <w:rFonts w:asciiTheme="majorHAnsi" w:hAnsiTheme="majorHAnsi" w:cs="Arial"/>
                <w:u w:val="single"/>
              </w:rPr>
            </w:pPr>
            <w:r w:rsidRPr="00B316B9">
              <w:rPr>
                <w:rFonts w:asciiTheme="majorHAnsi" w:hAnsiTheme="majorHAnsi" w:cs="Arial"/>
              </w:rPr>
              <w:t>The processing of special categories of personal data is permitted under the following paragraph:</w:t>
            </w:r>
          </w:p>
          <w:p w14:paraId="19F94605" w14:textId="2B173699" w:rsidR="00B316B9" w:rsidRPr="00B316B9" w:rsidRDefault="00A750B7" w:rsidP="00B316B9">
            <w:pPr>
              <w:numPr>
                <w:ilvl w:val="0"/>
                <w:numId w:val="28"/>
              </w:numPr>
              <w:tabs>
                <w:tab w:val="clear" w:pos="720"/>
              </w:tabs>
              <w:jc w:val="both"/>
              <w:rPr>
                <w:rFonts w:asciiTheme="majorHAnsi" w:hAnsiTheme="majorHAnsi" w:cs="Arial"/>
              </w:rPr>
            </w:pPr>
            <w:hyperlink r:id="rId25" w:history="1">
              <w:r w:rsidR="00B316B9" w:rsidRPr="00B316B9">
                <w:rPr>
                  <w:rStyle w:val="Hyperlink"/>
                  <w:rFonts w:asciiTheme="majorHAnsi" w:hAnsiTheme="majorHAnsi" w:cs="Arial"/>
                </w:rPr>
                <w:t>Article 9 (2)</w:t>
              </w:r>
            </w:hyperlink>
            <w:hyperlink r:id="rId26" w:history="1">
              <w:r w:rsidR="00B316B9" w:rsidRPr="00B316B9">
                <w:rPr>
                  <w:rStyle w:val="Hyperlink"/>
                  <w:rFonts w:asciiTheme="majorHAnsi" w:hAnsiTheme="majorHAnsi" w:cs="Arial"/>
                  <w:i/>
                  <w:iCs/>
                </w:rPr>
                <w:t xml:space="preserve"> </w:t>
              </w:r>
            </w:hyperlink>
            <w:hyperlink r:id="rId27" w:history="1">
              <w:r w:rsidR="00B316B9" w:rsidRPr="00B316B9">
                <w:rPr>
                  <w:rStyle w:val="Hyperlink"/>
                  <w:rFonts w:asciiTheme="majorHAnsi" w:hAnsiTheme="majorHAnsi" w:cs="Arial"/>
                </w:rPr>
                <w:t>(h) - 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Union or Member State law or pursuant to contract with a health professional and subject to the conditions and safeguards</w:t>
              </w:r>
            </w:hyperlink>
            <w:r w:rsidR="00B316B9" w:rsidRPr="00B316B9">
              <w:rPr>
                <w:rFonts w:asciiTheme="majorHAnsi" w:hAnsiTheme="majorHAnsi" w:cs="Arial"/>
                <w:b/>
                <w:bCs/>
              </w:rPr>
              <w:t>.</w:t>
            </w:r>
          </w:p>
          <w:p w14:paraId="349647FA" w14:textId="1E8DB8C8" w:rsidR="00B316B9" w:rsidRDefault="00B316B9" w:rsidP="00B316B9">
            <w:pPr>
              <w:ind w:left="720"/>
              <w:jc w:val="both"/>
              <w:rPr>
                <w:rFonts w:asciiTheme="majorHAnsi" w:hAnsiTheme="majorHAnsi" w:cs="Arial"/>
              </w:rPr>
            </w:pPr>
          </w:p>
          <w:p w14:paraId="74C92367" w14:textId="77777777" w:rsidR="00BB072D" w:rsidRPr="00BB072D" w:rsidRDefault="00BB072D" w:rsidP="00BB072D">
            <w:pPr>
              <w:jc w:val="both"/>
              <w:rPr>
                <w:rFonts w:asciiTheme="majorHAnsi" w:hAnsiTheme="majorHAnsi" w:cs="Arial"/>
              </w:rPr>
            </w:pPr>
            <w:r w:rsidRPr="00BB072D">
              <w:rPr>
                <w:rFonts w:asciiTheme="majorHAnsi" w:hAnsiTheme="majorHAnsi" w:cs="Arial"/>
              </w:rPr>
              <w:t>Art. 10 GDPR Processing of personal data relating to criminal convictions and offences</w:t>
            </w:r>
          </w:p>
          <w:p w14:paraId="3DF696CA" w14:textId="46AAB0B4" w:rsidR="00BB072D" w:rsidRDefault="00BB072D" w:rsidP="00BB072D">
            <w:pPr>
              <w:jc w:val="both"/>
              <w:rPr>
                <w:rFonts w:asciiTheme="majorHAnsi" w:hAnsiTheme="majorHAnsi" w:cs="Arial"/>
              </w:rPr>
            </w:pPr>
            <w:r w:rsidRPr="00BB072D">
              <w:rPr>
                <w:rFonts w:asciiTheme="majorHAnsi" w:hAnsiTheme="majorHAnsi" w:cs="Arial"/>
              </w:rPr>
              <w:t>Processing of personal data relating to criminal convictions and offences or related security measures based on Article 6(1) shall be carried out only under the control of official authority or when the processing is authorised by Union or Member State law providing for appropriate safeguards for the rights and freedoms of data subjects. Any comprehensive register of criminal convictions shall be kept only under the control of official authority.</w:t>
            </w:r>
          </w:p>
          <w:p w14:paraId="1D49B273" w14:textId="77777777" w:rsidR="00BB072D" w:rsidRPr="00B316B9" w:rsidRDefault="00BB072D" w:rsidP="00BB072D">
            <w:pPr>
              <w:jc w:val="both"/>
              <w:rPr>
                <w:rFonts w:asciiTheme="majorHAnsi" w:hAnsiTheme="majorHAnsi" w:cs="Arial"/>
              </w:rPr>
            </w:pPr>
          </w:p>
          <w:p w14:paraId="0AFFEBA3" w14:textId="77777777" w:rsidR="00B316B9" w:rsidRPr="00B316B9" w:rsidRDefault="00B316B9" w:rsidP="00B316B9">
            <w:pPr>
              <w:jc w:val="both"/>
              <w:rPr>
                <w:rFonts w:asciiTheme="majorHAnsi" w:hAnsiTheme="majorHAnsi" w:cs="Arial"/>
                <w:b/>
                <w:bCs/>
              </w:rPr>
            </w:pPr>
            <w:r w:rsidRPr="00B316B9">
              <w:rPr>
                <w:rFonts w:asciiTheme="majorHAnsi" w:hAnsiTheme="majorHAnsi" w:cs="Arial"/>
                <w:b/>
                <w:bCs/>
              </w:rPr>
              <w:lastRenderedPageBreak/>
              <w:t>Data Protection Act (DPA) 2018:</w:t>
            </w:r>
          </w:p>
          <w:p w14:paraId="16FF7A13" w14:textId="77777777" w:rsidR="00B316B9" w:rsidRPr="00B316B9" w:rsidRDefault="00B316B9" w:rsidP="00B316B9">
            <w:pPr>
              <w:jc w:val="both"/>
              <w:rPr>
                <w:rFonts w:asciiTheme="majorHAnsi" w:hAnsiTheme="majorHAnsi" w:cs="Arial"/>
                <w:b/>
                <w:bCs/>
              </w:rPr>
            </w:pPr>
          </w:p>
          <w:p w14:paraId="61FAE4AC" w14:textId="1B0ACA6C" w:rsidR="00B316B9" w:rsidRPr="00B316B9" w:rsidRDefault="00B316B9" w:rsidP="00B316B9">
            <w:pPr>
              <w:jc w:val="both"/>
              <w:rPr>
                <w:rFonts w:asciiTheme="majorHAnsi" w:hAnsiTheme="majorHAnsi" w:cs="Arial"/>
                <w:b/>
                <w:bCs/>
                <w:u w:val="single"/>
              </w:rPr>
            </w:pPr>
            <w:r w:rsidRPr="00B316B9">
              <w:rPr>
                <w:rFonts w:asciiTheme="majorHAnsi" w:hAnsiTheme="majorHAnsi" w:cs="Arial"/>
              </w:rPr>
              <w:t xml:space="preserve">The lawfulness of processing personal data set out in Article 6(1) (e) of the GDPR (as above) is permitted under </w:t>
            </w:r>
            <w:hyperlink r:id="rId28" w:history="1">
              <w:r w:rsidRPr="00B316B9">
                <w:rPr>
                  <w:rStyle w:val="Hyperlink"/>
                  <w:rFonts w:asciiTheme="majorHAnsi" w:hAnsiTheme="majorHAnsi" w:cs="Arial"/>
                </w:rPr>
                <w:t>Section 8 (d) of DPA 2018:</w:t>
              </w:r>
            </w:hyperlink>
            <w:r>
              <w:rPr>
                <w:rFonts w:asciiTheme="majorHAnsi" w:hAnsiTheme="majorHAnsi" w:cs="Arial"/>
              </w:rPr>
              <w:t xml:space="preserve"> as NHS Trusts are exercising a function of Department of Health as established under the </w:t>
            </w:r>
            <w:r w:rsidRPr="00B316B9">
              <w:rPr>
                <w:rFonts w:asciiTheme="majorHAnsi" w:hAnsiTheme="majorHAnsi" w:cs="Arial"/>
                <w:b/>
              </w:rPr>
              <w:t xml:space="preserve">National Health Services </w:t>
            </w:r>
            <w:r>
              <w:rPr>
                <w:rFonts w:asciiTheme="majorHAnsi" w:hAnsiTheme="majorHAnsi" w:cs="Arial"/>
                <w:b/>
              </w:rPr>
              <w:t>Act 2006 (see above)</w:t>
            </w:r>
          </w:p>
          <w:p w14:paraId="7123760B" w14:textId="77777777" w:rsidR="00B316B9" w:rsidRPr="00B316B9" w:rsidRDefault="00B316B9" w:rsidP="00B316B9">
            <w:pPr>
              <w:numPr>
                <w:ilvl w:val="0"/>
                <w:numId w:val="28"/>
              </w:numPr>
              <w:tabs>
                <w:tab w:val="clear" w:pos="720"/>
              </w:tabs>
              <w:jc w:val="both"/>
              <w:rPr>
                <w:rFonts w:asciiTheme="majorHAnsi" w:hAnsiTheme="majorHAnsi" w:cs="Arial"/>
              </w:rPr>
            </w:pPr>
            <w:r w:rsidRPr="00B316B9">
              <w:rPr>
                <w:rFonts w:asciiTheme="majorHAnsi" w:hAnsiTheme="majorHAnsi" w:cs="Arial"/>
              </w:rPr>
              <w:t>Processing is necessary for the exercise of a function of the Crown, a Minister of the Crown or a government department.</w:t>
            </w:r>
          </w:p>
          <w:p w14:paraId="787482D9" w14:textId="77777777" w:rsidR="00B316B9" w:rsidRPr="00B316B9" w:rsidRDefault="00B316B9" w:rsidP="00B316B9">
            <w:pPr>
              <w:numPr>
                <w:ilvl w:val="0"/>
                <w:numId w:val="28"/>
              </w:numPr>
              <w:tabs>
                <w:tab w:val="clear" w:pos="720"/>
              </w:tabs>
              <w:jc w:val="both"/>
              <w:rPr>
                <w:rFonts w:asciiTheme="majorHAnsi" w:hAnsiTheme="majorHAnsi" w:cs="Arial"/>
                <w:b/>
                <w:bCs/>
                <w:u w:val="single"/>
              </w:rPr>
            </w:pPr>
            <w:r w:rsidRPr="00B316B9">
              <w:rPr>
                <w:rFonts w:asciiTheme="majorHAnsi" w:hAnsiTheme="majorHAnsi" w:cs="Arial"/>
              </w:rPr>
              <w:t xml:space="preserve">The lawfulness of processing special categories of personal data set out in </w:t>
            </w:r>
            <w:hyperlink r:id="rId29" w:history="1">
              <w:r w:rsidRPr="00B316B9">
                <w:rPr>
                  <w:rStyle w:val="Hyperlink"/>
                  <w:rFonts w:asciiTheme="majorHAnsi" w:hAnsiTheme="majorHAnsi" w:cs="Arial"/>
                </w:rPr>
                <w:t>Article 9 (2)</w:t>
              </w:r>
            </w:hyperlink>
            <w:hyperlink r:id="rId30" w:history="1">
              <w:r w:rsidRPr="00B316B9">
                <w:rPr>
                  <w:rStyle w:val="Hyperlink"/>
                  <w:rFonts w:asciiTheme="majorHAnsi" w:hAnsiTheme="majorHAnsi" w:cs="Arial"/>
                </w:rPr>
                <w:t xml:space="preserve"> </w:t>
              </w:r>
            </w:hyperlink>
            <w:hyperlink r:id="rId31" w:history="1">
              <w:r w:rsidRPr="00B316B9">
                <w:rPr>
                  <w:rStyle w:val="Hyperlink"/>
                  <w:rFonts w:asciiTheme="majorHAnsi" w:hAnsiTheme="majorHAnsi" w:cs="Arial"/>
                </w:rPr>
                <w:t xml:space="preserve">(h) </w:t>
              </w:r>
            </w:hyperlink>
            <w:r w:rsidRPr="00B316B9">
              <w:rPr>
                <w:rFonts w:asciiTheme="majorHAnsi" w:hAnsiTheme="majorHAnsi" w:cs="Arial"/>
              </w:rPr>
              <w:t xml:space="preserve">of GDPR (as above) is permitted under </w:t>
            </w:r>
            <w:hyperlink r:id="rId32" w:history="1">
              <w:r w:rsidRPr="00B316B9">
                <w:rPr>
                  <w:rStyle w:val="Hyperlink"/>
                  <w:rFonts w:asciiTheme="majorHAnsi" w:hAnsiTheme="majorHAnsi" w:cs="Arial"/>
                </w:rPr>
                <w:t xml:space="preserve">DPA Section 10 </w:t>
              </w:r>
              <w:r w:rsidRPr="00B316B9">
                <w:rPr>
                  <w:rStyle w:val="Hyperlink"/>
                  <w:rFonts w:asciiTheme="majorHAnsi" w:hAnsiTheme="majorHAnsi" w:cs="Arial"/>
                  <w:lang w:val="en"/>
                </w:rPr>
                <w:t>(health and social care purposes)</w:t>
              </w:r>
            </w:hyperlink>
            <w:r w:rsidRPr="00B316B9">
              <w:rPr>
                <w:rFonts w:asciiTheme="majorHAnsi" w:hAnsiTheme="majorHAnsi" w:cs="Arial"/>
              </w:rPr>
              <w:t xml:space="preserve"> and, it meets the following conditions set out in </w:t>
            </w:r>
            <w:hyperlink r:id="rId33" w:history="1">
              <w:r w:rsidRPr="00B316B9">
                <w:rPr>
                  <w:rStyle w:val="Hyperlink"/>
                  <w:rFonts w:asciiTheme="majorHAnsi" w:hAnsiTheme="majorHAnsi" w:cs="Arial"/>
                </w:rPr>
                <w:t xml:space="preserve">Part 1, Schedule 1 (2) </w:t>
              </w:r>
            </w:hyperlink>
            <w:r w:rsidRPr="00B316B9">
              <w:rPr>
                <w:rFonts w:asciiTheme="majorHAnsi" w:hAnsiTheme="majorHAnsi" w:cs="Arial"/>
              </w:rPr>
              <w:t xml:space="preserve">of DPA: </w:t>
            </w:r>
          </w:p>
          <w:p w14:paraId="28CCAC9B" w14:textId="77777777" w:rsidR="00B316B9" w:rsidRPr="00B316B9" w:rsidRDefault="00A750B7" w:rsidP="00B316B9">
            <w:pPr>
              <w:numPr>
                <w:ilvl w:val="0"/>
                <w:numId w:val="28"/>
              </w:numPr>
              <w:tabs>
                <w:tab w:val="clear" w:pos="720"/>
              </w:tabs>
              <w:jc w:val="both"/>
              <w:rPr>
                <w:rFonts w:asciiTheme="majorHAnsi" w:hAnsiTheme="majorHAnsi" w:cs="Arial"/>
                <w:b/>
                <w:bCs/>
                <w:u w:val="single"/>
              </w:rPr>
            </w:pPr>
            <w:hyperlink r:id="rId34" w:history="1">
              <w:r w:rsidR="00B316B9" w:rsidRPr="00B316B9">
                <w:rPr>
                  <w:rStyle w:val="Hyperlink"/>
                  <w:rFonts w:asciiTheme="majorHAnsi" w:hAnsiTheme="majorHAnsi" w:cs="Arial"/>
                </w:rPr>
                <w:t>Health or social care purposes</w:t>
              </w:r>
            </w:hyperlink>
            <w:r w:rsidR="00B316B9" w:rsidRPr="00B316B9">
              <w:rPr>
                <w:rFonts w:asciiTheme="majorHAnsi" w:hAnsiTheme="majorHAnsi" w:cs="Arial"/>
              </w:rPr>
              <w:t xml:space="preserve"> means the purposes of: </w:t>
            </w:r>
          </w:p>
          <w:p w14:paraId="4F066DD4" w14:textId="77777777" w:rsidR="00B316B9" w:rsidRPr="00B316B9" w:rsidRDefault="00B316B9" w:rsidP="00B316B9">
            <w:pPr>
              <w:numPr>
                <w:ilvl w:val="0"/>
                <w:numId w:val="25"/>
              </w:numPr>
              <w:jc w:val="both"/>
              <w:rPr>
                <w:rFonts w:asciiTheme="majorHAnsi" w:hAnsiTheme="majorHAnsi" w:cs="Arial"/>
              </w:rPr>
            </w:pPr>
            <w:r w:rsidRPr="00B316B9">
              <w:rPr>
                <w:rFonts w:asciiTheme="majorHAnsi" w:hAnsiTheme="majorHAnsi" w:cs="Arial"/>
              </w:rPr>
              <w:t>preventive or occupational medicine;</w:t>
            </w:r>
          </w:p>
          <w:p w14:paraId="44B04EB5" w14:textId="77777777" w:rsidR="00B316B9" w:rsidRPr="00B316B9" w:rsidRDefault="00B316B9" w:rsidP="00B316B9">
            <w:pPr>
              <w:numPr>
                <w:ilvl w:val="0"/>
                <w:numId w:val="25"/>
              </w:numPr>
              <w:jc w:val="both"/>
              <w:rPr>
                <w:rFonts w:asciiTheme="majorHAnsi" w:hAnsiTheme="majorHAnsi" w:cs="Arial"/>
              </w:rPr>
            </w:pPr>
            <w:r w:rsidRPr="00B316B9">
              <w:rPr>
                <w:rFonts w:asciiTheme="majorHAnsi" w:hAnsiTheme="majorHAnsi" w:cs="Arial"/>
              </w:rPr>
              <w:t>medical diagnosis;</w:t>
            </w:r>
          </w:p>
          <w:p w14:paraId="3AC856C9" w14:textId="77777777" w:rsidR="00B316B9" w:rsidRPr="00B316B9" w:rsidRDefault="00B316B9" w:rsidP="00B316B9">
            <w:pPr>
              <w:numPr>
                <w:ilvl w:val="0"/>
                <w:numId w:val="25"/>
              </w:numPr>
              <w:jc w:val="both"/>
              <w:rPr>
                <w:rFonts w:asciiTheme="majorHAnsi" w:hAnsiTheme="majorHAnsi" w:cs="Arial"/>
              </w:rPr>
            </w:pPr>
            <w:r w:rsidRPr="00B316B9">
              <w:rPr>
                <w:rFonts w:asciiTheme="majorHAnsi" w:hAnsiTheme="majorHAnsi" w:cs="Arial"/>
              </w:rPr>
              <w:t>the provision of health care or treatment;</w:t>
            </w:r>
          </w:p>
          <w:p w14:paraId="32B63F7A" w14:textId="77777777" w:rsidR="00B316B9" w:rsidRPr="00B316B9" w:rsidRDefault="00B316B9" w:rsidP="00B316B9">
            <w:pPr>
              <w:numPr>
                <w:ilvl w:val="0"/>
                <w:numId w:val="25"/>
              </w:numPr>
              <w:jc w:val="both"/>
              <w:rPr>
                <w:rFonts w:asciiTheme="majorHAnsi" w:hAnsiTheme="majorHAnsi" w:cs="Arial"/>
              </w:rPr>
            </w:pPr>
            <w:r w:rsidRPr="00B316B9">
              <w:rPr>
                <w:rFonts w:asciiTheme="majorHAnsi" w:hAnsiTheme="majorHAnsi" w:cs="Arial"/>
              </w:rPr>
              <w:t>the provision of social care, or</w:t>
            </w:r>
          </w:p>
          <w:p w14:paraId="14ADF8B9" w14:textId="77777777" w:rsidR="00B316B9" w:rsidRPr="00B316B9" w:rsidRDefault="00B316B9" w:rsidP="00B316B9">
            <w:pPr>
              <w:numPr>
                <w:ilvl w:val="0"/>
                <w:numId w:val="25"/>
              </w:numPr>
              <w:jc w:val="both"/>
              <w:rPr>
                <w:rFonts w:asciiTheme="majorHAnsi" w:hAnsiTheme="majorHAnsi" w:cs="Arial"/>
              </w:rPr>
            </w:pPr>
            <w:r w:rsidRPr="00B316B9">
              <w:rPr>
                <w:rFonts w:asciiTheme="majorHAnsi" w:hAnsiTheme="majorHAnsi" w:cs="Arial"/>
              </w:rPr>
              <w:t>the management of health care systems or services or social care systems or services.</w:t>
            </w:r>
          </w:p>
          <w:p w14:paraId="712B9D08" w14:textId="77777777" w:rsidR="00B316B9" w:rsidRPr="00B316B9" w:rsidRDefault="00B316B9" w:rsidP="00B316B9">
            <w:pPr>
              <w:jc w:val="both"/>
              <w:rPr>
                <w:rFonts w:asciiTheme="majorHAnsi" w:hAnsiTheme="majorHAnsi" w:cs="Arial"/>
                <w:u w:val="single"/>
              </w:rPr>
            </w:pPr>
            <w:r w:rsidRPr="00B316B9">
              <w:rPr>
                <w:rFonts w:asciiTheme="majorHAnsi" w:hAnsiTheme="majorHAnsi" w:cs="Arial"/>
                <w:u w:val="single"/>
              </w:rPr>
              <w:t xml:space="preserve">Special categories of personal data: </w:t>
            </w:r>
            <w:hyperlink r:id="rId35" w:history="1">
              <w:r w:rsidRPr="00B316B9">
                <w:rPr>
                  <w:rStyle w:val="Hyperlink"/>
                  <w:rFonts w:asciiTheme="majorHAnsi" w:hAnsiTheme="majorHAnsi" w:cs="Arial"/>
                </w:rPr>
                <w:t>DPA Section 11(1) supplementary</w:t>
              </w:r>
            </w:hyperlink>
          </w:p>
          <w:p w14:paraId="2ADCC1B0" w14:textId="77777777" w:rsidR="00C64E49" w:rsidRPr="00D54500" w:rsidRDefault="00C64E49" w:rsidP="00C64E49">
            <w:pPr>
              <w:jc w:val="both"/>
              <w:rPr>
                <w:rFonts w:asciiTheme="majorHAnsi" w:hAnsiTheme="majorHAnsi" w:cs="Arial"/>
              </w:rPr>
            </w:pPr>
          </w:p>
          <w:p w14:paraId="2B711251" w14:textId="685AAF94" w:rsidR="00BB072D" w:rsidRPr="00BB072D" w:rsidRDefault="00BB072D" w:rsidP="00BB072D">
            <w:pPr>
              <w:pStyle w:val="ListParagraph"/>
              <w:jc w:val="both"/>
              <w:rPr>
                <w:rFonts w:asciiTheme="majorHAnsi" w:hAnsiTheme="majorHAnsi" w:cs="Arial"/>
              </w:rPr>
            </w:pPr>
          </w:p>
          <w:p w14:paraId="2BD8834C" w14:textId="77777777" w:rsidR="00BB072D" w:rsidRPr="00BB072D" w:rsidRDefault="00BB072D" w:rsidP="00BB072D">
            <w:pPr>
              <w:jc w:val="both"/>
              <w:rPr>
                <w:rFonts w:asciiTheme="majorHAnsi" w:hAnsiTheme="majorHAnsi" w:cs="Arial"/>
              </w:rPr>
            </w:pPr>
            <w:r w:rsidRPr="00BB072D">
              <w:rPr>
                <w:rFonts w:asciiTheme="majorHAnsi" w:hAnsiTheme="majorHAnsi" w:cs="Arial"/>
              </w:rPr>
              <w:t xml:space="preserve">The Children Act 2004 emphasises the importance of safeguarding children by stating that relevant party’s agencies - which include the police, children’s services authorities, NHS bodies and others must make sure that functions are discharged having regard to the need to safeguard and promote the welfare of children. The Act also states that they must make arrangements to </w:t>
            </w:r>
            <w:r w:rsidRPr="00BB072D">
              <w:rPr>
                <w:rFonts w:asciiTheme="majorHAnsi" w:hAnsiTheme="majorHAnsi" w:cs="Arial"/>
              </w:rPr>
              <w:lastRenderedPageBreak/>
              <w:t>promote co-operation between relevant party agencies to improve the well-being of children in their area. Well-being is defined by the Act (and was rephrased into ‘outcomes’ in the 2004 Government policy ‘Every Child Matters’) as relating to a child’s:</w:t>
            </w:r>
          </w:p>
          <w:p w14:paraId="2C31B43B" w14:textId="77777777" w:rsidR="00BB072D" w:rsidRPr="00BB072D" w:rsidRDefault="00BB072D" w:rsidP="00BB072D">
            <w:pPr>
              <w:pStyle w:val="ListParagraph"/>
              <w:jc w:val="both"/>
              <w:rPr>
                <w:rFonts w:asciiTheme="majorHAnsi" w:hAnsiTheme="majorHAnsi" w:cs="Arial"/>
              </w:rPr>
            </w:pPr>
            <w:r w:rsidRPr="00BB072D">
              <w:rPr>
                <w:rFonts w:asciiTheme="majorHAnsi" w:hAnsiTheme="majorHAnsi" w:cs="Arial"/>
              </w:rPr>
              <w:t>•             physical and mental health and emotional well-being (‘be healthy’);</w:t>
            </w:r>
          </w:p>
          <w:p w14:paraId="09DC0910" w14:textId="77777777" w:rsidR="00BB072D" w:rsidRPr="00BB072D" w:rsidRDefault="00BB072D" w:rsidP="00BB072D">
            <w:pPr>
              <w:pStyle w:val="ListParagraph"/>
              <w:jc w:val="both"/>
              <w:rPr>
                <w:rFonts w:asciiTheme="majorHAnsi" w:hAnsiTheme="majorHAnsi" w:cs="Arial"/>
              </w:rPr>
            </w:pPr>
            <w:r w:rsidRPr="00BB072D">
              <w:rPr>
                <w:rFonts w:asciiTheme="majorHAnsi" w:hAnsiTheme="majorHAnsi" w:cs="Arial"/>
              </w:rPr>
              <w:t>•             protection from harm and neglect (‘stay safe’);</w:t>
            </w:r>
          </w:p>
          <w:p w14:paraId="5954652E" w14:textId="77777777" w:rsidR="00BB072D" w:rsidRPr="00BB072D" w:rsidRDefault="00BB072D" w:rsidP="00BB072D">
            <w:pPr>
              <w:pStyle w:val="ListParagraph"/>
              <w:jc w:val="both"/>
              <w:rPr>
                <w:rFonts w:asciiTheme="majorHAnsi" w:hAnsiTheme="majorHAnsi" w:cs="Arial"/>
              </w:rPr>
            </w:pPr>
            <w:r w:rsidRPr="00BB072D">
              <w:rPr>
                <w:rFonts w:asciiTheme="majorHAnsi" w:hAnsiTheme="majorHAnsi" w:cs="Arial"/>
              </w:rPr>
              <w:t>•             education, training and recreation (‘enjoy and achieve’);</w:t>
            </w:r>
          </w:p>
          <w:p w14:paraId="15BA82A9" w14:textId="77777777" w:rsidR="00BB072D" w:rsidRPr="00BB072D" w:rsidRDefault="00BB072D" w:rsidP="00BB072D">
            <w:pPr>
              <w:pStyle w:val="ListParagraph"/>
              <w:jc w:val="both"/>
              <w:rPr>
                <w:rFonts w:asciiTheme="majorHAnsi" w:hAnsiTheme="majorHAnsi" w:cs="Arial"/>
              </w:rPr>
            </w:pPr>
            <w:r w:rsidRPr="00BB072D">
              <w:rPr>
                <w:rFonts w:asciiTheme="majorHAnsi" w:hAnsiTheme="majorHAnsi" w:cs="Arial"/>
              </w:rPr>
              <w:t>•             the contribution made by them to society (‘make a positive contribution’);</w:t>
            </w:r>
          </w:p>
          <w:p w14:paraId="2F3344EB" w14:textId="77777777" w:rsidR="00BB072D" w:rsidRPr="00BB072D" w:rsidRDefault="00BB072D" w:rsidP="00BB072D">
            <w:pPr>
              <w:pStyle w:val="ListParagraph"/>
              <w:jc w:val="both"/>
              <w:rPr>
                <w:rFonts w:asciiTheme="majorHAnsi" w:hAnsiTheme="majorHAnsi" w:cs="Arial"/>
              </w:rPr>
            </w:pPr>
            <w:r w:rsidRPr="00BB072D">
              <w:rPr>
                <w:rFonts w:asciiTheme="majorHAnsi" w:hAnsiTheme="majorHAnsi" w:cs="Arial"/>
              </w:rPr>
              <w:t>•             social and economic well-being (‘achieve economic well-being’).</w:t>
            </w:r>
          </w:p>
          <w:p w14:paraId="3A8B8A24" w14:textId="77777777" w:rsidR="00C801BF" w:rsidRPr="00D54500" w:rsidRDefault="00C801BF" w:rsidP="00AE28E3">
            <w:pPr>
              <w:pStyle w:val="ListParagraph"/>
              <w:jc w:val="both"/>
              <w:rPr>
                <w:rFonts w:asciiTheme="majorHAnsi" w:hAnsiTheme="majorHAnsi" w:cs="Arial"/>
              </w:rPr>
            </w:pPr>
          </w:p>
          <w:p w14:paraId="5C74EF37" w14:textId="77777777" w:rsidR="00C64E49" w:rsidRPr="00D54500" w:rsidRDefault="00C64E49" w:rsidP="00C64E49">
            <w:pPr>
              <w:spacing w:line="276" w:lineRule="auto"/>
              <w:rPr>
                <w:rFonts w:asciiTheme="majorHAnsi" w:hAnsiTheme="majorHAnsi"/>
              </w:rPr>
            </w:pPr>
          </w:p>
          <w:p w14:paraId="270AB9DA" w14:textId="77777777" w:rsidR="00C64E49" w:rsidRPr="00D54500" w:rsidRDefault="00C64E49" w:rsidP="00C64E49">
            <w:pPr>
              <w:spacing w:line="276" w:lineRule="auto"/>
              <w:rPr>
                <w:rFonts w:asciiTheme="majorHAnsi" w:hAnsiTheme="majorHAnsi"/>
              </w:rPr>
            </w:pPr>
            <w:r w:rsidRPr="00D54500">
              <w:rPr>
                <w:rFonts w:asciiTheme="majorHAnsi" w:hAnsiTheme="majorHAnsi"/>
              </w:rPr>
              <w:t>It will also be necessary to share Personal Identifiable Information with the MOPAC Evidence and Insight team who will evaluate the effectiveness of the Lighthouse through case tracking of health, wellbeing and criminal justice outcomes, to support future funding of the service. Sharing with MOPAC for the evaluation will be explicit consent.</w:t>
            </w:r>
          </w:p>
          <w:p w14:paraId="4CEA8114" w14:textId="4E779936" w:rsidR="00C64E49" w:rsidRPr="00D54500" w:rsidRDefault="00C64E49" w:rsidP="00C64E49">
            <w:pPr>
              <w:spacing w:line="276" w:lineRule="auto"/>
              <w:rPr>
                <w:rFonts w:asciiTheme="majorHAnsi" w:hAnsiTheme="majorHAnsi"/>
              </w:rPr>
            </w:pPr>
          </w:p>
        </w:tc>
      </w:tr>
      <w:tr w:rsidR="00C64E49" w:rsidRPr="00FB3571" w14:paraId="50F46F49" w14:textId="77777777" w:rsidTr="00080944">
        <w:tc>
          <w:tcPr>
            <w:tcW w:w="4920" w:type="dxa"/>
            <w:shd w:val="clear" w:color="auto" w:fill="auto"/>
            <w:tcMar>
              <w:left w:w="108" w:type="dxa"/>
            </w:tcMar>
          </w:tcPr>
          <w:p w14:paraId="11D1B40A" w14:textId="77777777" w:rsidR="00C64E49" w:rsidRPr="00FB3571" w:rsidRDefault="00C64E49" w:rsidP="00C64E49">
            <w:pPr>
              <w:spacing w:line="276" w:lineRule="auto"/>
              <w:rPr>
                <w:rFonts w:asciiTheme="majorHAnsi" w:hAnsiTheme="majorHAnsi"/>
              </w:rPr>
            </w:pPr>
            <w:r w:rsidRPr="00FB3571">
              <w:rPr>
                <w:rFonts w:asciiTheme="majorHAnsi" w:hAnsiTheme="majorHAnsi"/>
              </w:rPr>
              <w:lastRenderedPageBreak/>
              <w:t>Is the Trust under a legal obligation to carry out the processing? (please specify below)</w:t>
            </w:r>
          </w:p>
        </w:tc>
        <w:tc>
          <w:tcPr>
            <w:tcW w:w="9509" w:type="dxa"/>
            <w:shd w:val="clear" w:color="auto" w:fill="auto"/>
            <w:tcMar>
              <w:left w:w="108" w:type="dxa"/>
            </w:tcMar>
          </w:tcPr>
          <w:p w14:paraId="34F49FBA" w14:textId="63AB82C7" w:rsidR="00C64E49" w:rsidRPr="00FB3571" w:rsidRDefault="00C64E49" w:rsidP="00C64E49">
            <w:pPr>
              <w:spacing w:line="276" w:lineRule="auto"/>
              <w:rPr>
                <w:rFonts w:asciiTheme="majorHAnsi" w:hAnsiTheme="majorHAnsi"/>
              </w:rPr>
            </w:pPr>
            <w:r w:rsidRPr="00FB3571">
              <w:rPr>
                <w:rFonts w:asciiTheme="majorHAnsi" w:hAnsiTheme="majorHAnsi"/>
              </w:rPr>
              <w:t xml:space="preserve">Yes, safeguarding is the legal obligation under Working Together to Safeguard Children 2018. </w:t>
            </w:r>
          </w:p>
          <w:p w14:paraId="27A06FF9" w14:textId="77777777" w:rsidR="00C64E49" w:rsidRPr="00FB3571" w:rsidRDefault="00C64E49" w:rsidP="00C64E49">
            <w:pPr>
              <w:spacing w:line="276" w:lineRule="auto"/>
              <w:rPr>
                <w:rFonts w:asciiTheme="majorHAnsi" w:hAnsiTheme="majorHAnsi"/>
              </w:rPr>
            </w:pPr>
            <w:r w:rsidRPr="00FB3571">
              <w:rPr>
                <w:rFonts w:asciiTheme="majorHAnsi" w:hAnsiTheme="majorHAnsi"/>
              </w:rPr>
              <w:t>There is also a legal obligation to provide clinical notes to a court if they are requested.</w:t>
            </w:r>
          </w:p>
        </w:tc>
      </w:tr>
      <w:tr w:rsidR="00C64E49" w:rsidRPr="00FB3571" w14:paraId="59BC782A" w14:textId="77777777" w:rsidTr="00080944">
        <w:tc>
          <w:tcPr>
            <w:tcW w:w="4920" w:type="dxa"/>
            <w:shd w:val="clear" w:color="auto" w:fill="auto"/>
            <w:tcMar>
              <w:left w:w="108" w:type="dxa"/>
            </w:tcMar>
          </w:tcPr>
          <w:p w14:paraId="4C5E1677" w14:textId="77777777" w:rsidR="00C64E49" w:rsidRPr="00FB3571" w:rsidRDefault="00C64E49" w:rsidP="00C64E49">
            <w:pPr>
              <w:spacing w:line="276" w:lineRule="auto"/>
              <w:rPr>
                <w:rFonts w:asciiTheme="majorHAnsi" w:hAnsiTheme="majorHAnsi"/>
              </w:rPr>
            </w:pPr>
            <w:r w:rsidRPr="00FB3571">
              <w:rPr>
                <w:rFonts w:asciiTheme="majorHAnsi" w:hAnsiTheme="majorHAnsi"/>
              </w:rPr>
              <w:t>Is the processing necessary for the arrangement or fulfilment of a contract between the data controller and the subject(s) of the personal data? (please specify below)</w:t>
            </w:r>
          </w:p>
        </w:tc>
        <w:tc>
          <w:tcPr>
            <w:tcW w:w="9509" w:type="dxa"/>
            <w:shd w:val="clear" w:color="auto" w:fill="auto"/>
            <w:tcMar>
              <w:left w:w="108" w:type="dxa"/>
            </w:tcMar>
          </w:tcPr>
          <w:p w14:paraId="5090AFFE" w14:textId="77777777" w:rsidR="00C64E49" w:rsidRPr="00FB3571" w:rsidRDefault="00C64E49" w:rsidP="00C64E49">
            <w:pPr>
              <w:spacing w:line="276" w:lineRule="auto"/>
              <w:rPr>
                <w:rFonts w:asciiTheme="majorHAnsi" w:hAnsiTheme="majorHAnsi"/>
              </w:rPr>
            </w:pPr>
            <w:r w:rsidRPr="00FB3571">
              <w:rPr>
                <w:rFonts w:asciiTheme="majorHAnsi" w:hAnsiTheme="majorHAnsi"/>
              </w:rPr>
              <w:t>Yes, NSPCC will need to process the data on the basis of their contract with UCLH (lead provider) to provide a service to the service user.</w:t>
            </w:r>
          </w:p>
        </w:tc>
      </w:tr>
      <w:tr w:rsidR="00C64E49" w:rsidRPr="00FB3571" w14:paraId="3B1BEBD3" w14:textId="77777777" w:rsidTr="00080944">
        <w:trPr>
          <w:trHeight w:val="605"/>
        </w:trPr>
        <w:tc>
          <w:tcPr>
            <w:tcW w:w="4920" w:type="dxa"/>
            <w:shd w:val="clear" w:color="auto" w:fill="auto"/>
            <w:tcMar>
              <w:left w:w="108" w:type="dxa"/>
            </w:tcMar>
          </w:tcPr>
          <w:p w14:paraId="2E5ADBBE" w14:textId="77777777" w:rsidR="00C64E49" w:rsidRPr="00FB3571" w:rsidRDefault="00C64E49" w:rsidP="00C64E49">
            <w:pPr>
              <w:spacing w:line="276" w:lineRule="auto"/>
              <w:rPr>
                <w:rFonts w:asciiTheme="majorHAnsi" w:hAnsiTheme="majorHAnsi"/>
              </w:rPr>
            </w:pPr>
            <w:r w:rsidRPr="00FB3571">
              <w:rPr>
                <w:rFonts w:asciiTheme="majorHAnsi" w:hAnsiTheme="majorHAnsi"/>
              </w:rPr>
              <w:lastRenderedPageBreak/>
              <w:t>Will we be seeking, and recording, freely given, specific and informed consent</w:t>
            </w:r>
            <w:r w:rsidRPr="00FB3571">
              <w:rPr>
                <w:rStyle w:val="EndnoteAnchor"/>
                <w:rFonts w:asciiTheme="majorHAnsi" w:hAnsiTheme="majorHAnsi"/>
              </w:rPr>
              <w:endnoteReference w:id="6"/>
            </w:r>
            <w:r w:rsidRPr="00FB3571">
              <w:rPr>
                <w:rFonts w:asciiTheme="majorHAnsi" w:hAnsiTheme="majorHAnsi"/>
              </w:rPr>
              <w:t xml:space="preserve"> to the processing?</w:t>
            </w:r>
            <w:r w:rsidRPr="00FB3571">
              <w:rPr>
                <w:rFonts w:asciiTheme="majorHAnsi" w:hAnsiTheme="majorHAnsi"/>
              </w:rPr>
              <w:br/>
              <w:t xml:space="preserve">If so, please supply a copy of the draft consent form.  </w:t>
            </w:r>
          </w:p>
        </w:tc>
        <w:tc>
          <w:tcPr>
            <w:tcW w:w="9509" w:type="dxa"/>
            <w:shd w:val="clear" w:color="auto" w:fill="auto"/>
            <w:tcMar>
              <w:left w:w="108" w:type="dxa"/>
            </w:tcMar>
          </w:tcPr>
          <w:p w14:paraId="78DECDF6" w14:textId="77777777" w:rsidR="00C64E49" w:rsidRDefault="00C64E49" w:rsidP="00C64E49">
            <w:pPr>
              <w:spacing w:line="276" w:lineRule="auto"/>
              <w:rPr>
                <w:rFonts w:asciiTheme="majorHAnsi" w:hAnsiTheme="majorHAnsi"/>
              </w:rPr>
            </w:pPr>
            <w:r w:rsidRPr="00FB3571">
              <w:rPr>
                <w:rFonts w:asciiTheme="majorHAnsi" w:hAnsiTheme="majorHAnsi"/>
              </w:rPr>
              <w:t xml:space="preserve">Yes – we will seek explicit and informed consent through the use of a user friendly privacy notice and consent forms for specific interventions. </w:t>
            </w:r>
          </w:p>
          <w:p w14:paraId="6EACE4DB" w14:textId="7C8441D7" w:rsidR="00C64E49" w:rsidRPr="00FB3571" w:rsidRDefault="00C64E49" w:rsidP="00C64E49">
            <w:pPr>
              <w:spacing w:line="276" w:lineRule="auto"/>
              <w:rPr>
                <w:rFonts w:asciiTheme="majorHAnsi" w:hAnsiTheme="majorHAnsi"/>
              </w:rPr>
            </w:pPr>
            <w:r w:rsidRPr="00FB3571">
              <w:rPr>
                <w:rFonts w:asciiTheme="majorHAnsi" w:hAnsiTheme="majorHAnsi"/>
              </w:rPr>
              <w:t>The Lighthouse privacy statement explains how data will be stored and processed with options to consent to all or part of data processing options.  There will be four elements to consent:</w:t>
            </w:r>
          </w:p>
          <w:p w14:paraId="79D4A7C8" w14:textId="3C8FE1AE" w:rsidR="00C64E49" w:rsidRPr="00FB3571" w:rsidRDefault="00C64E49" w:rsidP="00C64E49">
            <w:pPr>
              <w:pStyle w:val="ListParagraph"/>
              <w:numPr>
                <w:ilvl w:val="0"/>
                <w:numId w:val="16"/>
              </w:numPr>
              <w:spacing w:line="276" w:lineRule="auto"/>
              <w:rPr>
                <w:rFonts w:asciiTheme="majorHAnsi" w:hAnsiTheme="majorHAnsi"/>
              </w:rPr>
            </w:pPr>
            <w:r w:rsidRPr="00FB3571">
              <w:rPr>
                <w:rFonts w:asciiTheme="majorHAnsi" w:hAnsiTheme="majorHAnsi"/>
              </w:rPr>
              <w:t>Agreement to access the service and associated data sharing as part of clinical service with school, GP, CAMHS and other agencies as listed in the privacy statement</w:t>
            </w:r>
          </w:p>
          <w:p w14:paraId="5229F99C" w14:textId="572130B3" w:rsidR="00C64E49" w:rsidRPr="00FB3571" w:rsidRDefault="00C64E49" w:rsidP="00C64E49">
            <w:pPr>
              <w:pStyle w:val="ListParagraph"/>
              <w:numPr>
                <w:ilvl w:val="0"/>
                <w:numId w:val="8"/>
              </w:numPr>
              <w:spacing w:line="276" w:lineRule="auto"/>
              <w:rPr>
                <w:rFonts w:asciiTheme="majorHAnsi" w:hAnsiTheme="majorHAnsi"/>
              </w:rPr>
            </w:pPr>
            <w:r w:rsidRPr="00FB3571">
              <w:rPr>
                <w:rFonts w:asciiTheme="majorHAnsi" w:hAnsiTheme="majorHAnsi"/>
              </w:rPr>
              <w:t>Consent to share personally identifiable information with MOPAC for evaluation</w:t>
            </w:r>
          </w:p>
          <w:p w14:paraId="2F59B907" w14:textId="2F562509" w:rsidR="00C64E49" w:rsidRPr="00FB3571" w:rsidRDefault="00C64E49" w:rsidP="00C64E49">
            <w:pPr>
              <w:pStyle w:val="ListParagraph"/>
              <w:numPr>
                <w:ilvl w:val="0"/>
                <w:numId w:val="8"/>
              </w:numPr>
              <w:spacing w:line="276" w:lineRule="auto"/>
              <w:rPr>
                <w:rFonts w:asciiTheme="majorHAnsi" w:hAnsiTheme="majorHAnsi"/>
              </w:rPr>
            </w:pPr>
            <w:r w:rsidRPr="00FB3571">
              <w:rPr>
                <w:rFonts w:asciiTheme="majorHAnsi" w:hAnsiTheme="majorHAnsi"/>
              </w:rPr>
              <w:t>Consent for the VRI forensic interviewing research pilot,</w:t>
            </w:r>
          </w:p>
          <w:p w14:paraId="201C15D7" w14:textId="23E1620A" w:rsidR="00C64E49" w:rsidRPr="00FB3571" w:rsidRDefault="00C64E49" w:rsidP="00C64E49">
            <w:pPr>
              <w:pStyle w:val="ListParagraph"/>
              <w:numPr>
                <w:ilvl w:val="0"/>
                <w:numId w:val="8"/>
              </w:numPr>
              <w:spacing w:line="276" w:lineRule="auto"/>
              <w:rPr>
                <w:rFonts w:asciiTheme="majorHAnsi" w:hAnsiTheme="majorHAnsi"/>
              </w:rPr>
            </w:pPr>
            <w:r w:rsidRPr="00FB3571">
              <w:rPr>
                <w:rFonts w:asciiTheme="majorHAnsi" w:hAnsiTheme="majorHAnsi"/>
              </w:rPr>
              <w:t>Consent for medical examination with video recorded colposcopy images</w:t>
            </w:r>
          </w:p>
          <w:p w14:paraId="707E99D7" w14:textId="77777777" w:rsidR="00C64E49" w:rsidRPr="00FB3571" w:rsidRDefault="00C64E49" w:rsidP="00C64E49">
            <w:pPr>
              <w:spacing w:line="276" w:lineRule="auto"/>
              <w:rPr>
                <w:rFonts w:asciiTheme="majorHAnsi" w:hAnsiTheme="majorHAnsi"/>
              </w:rPr>
            </w:pPr>
          </w:p>
          <w:p w14:paraId="43E0CAE9" w14:textId="77777777" w:rsidR="00C64E49" w:rsidRPr="00FB3571" w:rsidRDefault="00C64E49" w:rsidP="00C64E49">
            <w:pPr>
              <w:spacing w:line="276" w:lineRule="auto"/>
              <w:rPr>
                <w:rFonts w:asciiTheme="majorHAnsi" w:hAnsiTheme="majorHAnsi"/>
              </w:rPr>
            </w:pPr>
            <w:r w:rsidRPr="00FB3571">
              <w:rPr>
                <w:rFonts w:asciiTheme="majorHAnsi" w:hAnsiTheme="majorHAnsi"/>
              </w:rPr>
              <w:t>Consent will be checked at regular intervals and there will be opportunity to withdraw consent</w:t>
            </w:r>
          </w:p>
          <w:p w14:paraId="21D52596" w14:textId="19F260FF" w:rsidR="00C64E49" w:rsidRPr="00FB3571" w:rsidRDefault="00C64E49" w:rsidP="00C64E49">
            <w:pPr>
              <w:spacing w:line="276" w:lineRule="auto"/>
              <w:rPr>
                <w:rFonts w:asciiTheme="majorHAnsi" w:hAnsiTheme="majorHAnsi"/>
              </w:rPr>
            </w:pPr>
            <w:r w:rsidRPr="00FB3571">
              <w:rPr>
                <w:rFonts w:asciiTheme="majorHAnsi" w:hAnsiTheme="majorHAnsi"/>
              </w:rPr>
              <w:t>See agreement and consent forms for detail</w:t>
            </w:r>
          </w:p>
          <w:p w14:paraId="22589369" w14:textId="264A1402" w:rsidR="00C64E49" w:rsidRPr="00FB3571" w:rsidRDefault="00C64E49" w:rsidP="00C64E49">
            <w:pPr>
              <w:spacing w:line="276" w:lineRule="auto"/>
              <w:rPr>
                <w:rFonts w:asciiTheme="majorHAnsi" w:hAnsiTheme="majorHAnsi"/>
              </w:rPr>
            </w:pPr>
          </w:p>
        </w:tc>
      </w:tr>
      <w:tr w:rsidR="00C64E49" w:rsidRPr="00FB3571" w14:paraId="3AA7BD15" w14:textId="77777777" w:rsidTr="00080944">
        <w:tc>
          <w:tcPr>
            <w:tcW w:w="4920" w:type="dxa"/>
            <w:shd w:val="clear" w:color="auto" w:fill="auto"/>
            <w:tcMar>
              <w:left w:w="108" w:type="dxa"/>
            </w:tcMar>
          </w:tcPr>
          <w:p w14:paraId="3932DED6" w14:textId="77777777" w:rsidR="00C64E49" w:rsidRPr="00FB3571" w:rsidRDefault="00C64E49" w:rsidP="00C64E49">
            <w:pPr>
              <w:spacing w:line="276" w:lineRule="auto"/>
              <w:rPr>
                <w:rFonts w:asciiTheme="majorHAnsi" w:hAnsiTheme="majorHAnsi"/>
              </w:rPr>
            </w:pPr>
            <w:r w:rsidRPr="00FB3571">
              <w:rPr>
                <w:rFonts w:asciiTheme="majorHAnsi" w:hAnsiTheme="majorHAnsi"/>
              </w:rPr>
              <w:t>Is the processing necessary in an emergency situation to protect the life or safety of any person?  (please outline below)</w:t>
            </w:r>
          </w:p>
          <w:p w14:paraId="6F9B81C5" w14:textId="77777777" w:rsidR="00C64E49" w:rsidRPr="00FB3571" w:rsidRDefault="00C64E49" w:rsidP="00C64E49">
            <w:pPr>
              <w:spacing w:line="276" w:lineRule="auto"/>
              <w:rPr>
                <w:rFonts w:asciiTheme="majorHAnsi" w:hAnsiTheme="majorHAnsi"/>
              </w:rPr>
            </w:pPr>
            <w:r w:rsidRPr="00FB3571">
              <w:rPr>
                <w:rFonts w:asciiTheme="majorHAnsi" w:hAnsiTheme="majorHAnsi"/>
              </w:rPr>
              <w:t>(NB This basis should be used only where the processing cannot be based on another legal basis.)</w:t>
            </w:r>
          </w:p>
        </w:tc>
        <w:tc>
          <w:tcPr>
            <w:tcW w:w="9509" w:type="dxa"/>
            <w:shd w:val="clear" w:color="auto" w:fill="auto"/>
            <w:tcMar>
              <w:left w:w="108" w:type="dxa"/>
            </w:tcMar>
          </w:tcPr>
          <w:p w14:paraId="3BCE4E17" w14:textId="77777777" w:rsidR="00C64E49" w:rsidRPr="00FB3571" w:rsidRDefault="00C64E49" w:rsidP="00C64E49">
            <w:pPr>
              <w:spacing w:line="276" w:lineRule="auto"/>
              <w:rPr>
                <w:rFonts w:asciiTheme="majorHAnsi" w:hAnsiTheme="majorHAnsi"/>
              </w:rPr>
            </w:pPr>
            <w:r w:rsidRPr="00FB3571">
              <w:rPr>
                <w:rFonts w:asciiTheme="majorHAnsi" w:hAnsiTheme="majorHAnsi"/>
              </w:rPr>
              <w:t>Yes – as advised in Working Together to Safeguard Children 2018</w:t>
            </w:r>
          </w:p>
          <w:p w14:paraId="74969501" w14:textId="77777777" w:rsidR="00C64E49" w:rsidRPr="00FB3571" w:rsidRDefault="00C64E49" w:rsidP="00C64E49">
            <w:pPr>
              <w:spacing w:line="276" w:lineRule="auto"/>
              <w:rPr>
                <w:rFonts w:asciiTheme="majorHAnsi" w:hAnsiTheme="majorHAnsi"/>
              </w:rPr>
            </w:pPr>
          </w:p>
          <w:p w14:paraId="4FDF4099" w14:textId="77777777" w:rsidR="00C64E49" w:rsidRPr="00FB3571" w:rsidRDefault="00C64E49" w:rsidP="00C64E49">
            <w:pPr>
              <w:spacing w:line="276" w:lineRule="auto"/>
              <w:rPr>
                <w:rFonts w:asciiTheme="majorHAnsi" w:hAnsiTheme="majorHAnsi"/>
              </w:rPr>
            </w:pPr>
            <w:r w:rsidRPr="00FB3571">
              <w:rPr>
                <w:rFonts w:asciiTheme="majorHAnsi" w:hAnsiTheme="majorHAnsi"/>
              </w:rPr>
              <w:t>Information Governance section:</w:t>
            </w:r>
          </w:p>
          <w:p w14:paraId="42BE0386" w14:textId="77777777" w:rsidR="00C64E49" w:rsidRPr="00FB3571" w:rsidRDefault="00C64E49" w:rsidP="00C64E49">
            <w:pPr>
              <w:spacing w:line="276" w:lineRule="auto"/>
              <w:rPr>
                <w:rFonts w:asciiTheme="majorHAnsi" w:hAnsiTheme="majorHAnsi"/>
              </w:rPr>
            </w:pPr>
            <w:r w:rsidRPr="00FB3571">
              <w:rPr>
                <w:rFonts w:asciiTheme="majorHAnsi" w:hAnsiTheme="majorHAnsi"/>
              </w:rPr>
              <w:t>23. Effective sharing of information between practitioners and local organisations and agencies is essential for early identification of need, assessment and service provision to keep children safe. Serious case reviews (SCRs13) have highlighted that missed opportunities to record, understand the significance of and share information in a timely manner can have severe consequences for the safety and welfare of children.</w:t>
            </w:r>
          </w:p>
          <w:p w14:paraId="0E9A12A2" w14:textId="77777777" w:rsidR="00C64E49" w:rsidRPr="00FB3571" w:rsidRDefault="00C64E49" w:rsidP="00C64E49">
            <w:pPr>
              <w:spacing w:line="276" w:lineRule="auto"/>
              <w:rPr>
                <w:rFonts w:asciiTheme="majorHAnsi" w:hAnsiTheme="majorHAnsi"/>
              </w:rPr>
            </w:pPr>
          </w:p>
          <w:p w14:paraId="47C99A5B" w14:textId="77777777" w:rsidR="00C64E49" w:rsidRPr="00FB3571" w:rsidRDefault="00C64E49" w:rsidP="00C64E49">
            <w:pPr>
              <w:spacing w:line="276" w:lineRule="auto"/>
              <w:rPr>
                <w:rFonts w:asciiTheme="majorHAnsi" w:hAnsiTheme="majorHAnsi"/>
              </w:rPr>
            </w:pPr>
            <w:r w:rsidRPr="00FB3571">
              <w:rPr>
                <w:rFonts w:asciiTheme="majorHAnsi" w:hAnsiTheme="majorHAnsi"/>
              </w:rPr>
              <w:t>24. Practitioners should be proactive in sharing information as early as possible to help identify, assess and respond to risks or concerns about the safety and welfare of children, whether this is when problems are first emerging, or where a child is already known to local authority children’s social care (e.g. they are being supported as a child in need or have a child protection plan). Practitioners should be alert to sharing important information about any adults with whom that child has contact, which may impact the child’s safety or welfare.</w:t>
            </w:r>
          </w:p>
          <w:p w14:paraId="1C33762B" w14:textId="77777777" w:rsidR="00C64E49" w:rsidRPr="00FB3571" w:rsidRDefault="00C64E49" w:rsidP="00C64E49">
            <w:pPr>
              <w:spacing w:line="276" w:lineRule="auto"/>
              <w:rPr>
                <w:rFonts w:asciiTheme="majorHAnsi" w:hAnsiTheme="majorHAnsi"/>
              </w:rPr>
            </w:pPr>
          </w:p>
          <w:p w14:paraId="7D4912AE" w14:textId="77777777" w:rsidR="00C64E49" w:rsidRPr="00FB3571" w:rsidRDefault="00C64E49" w:rsidP="00C64E49">
            <w:pPr>
              <w:spacing w:line="276" w:lineRule="auto"/>
              <w:rPr>
                <w:rFonts w:asciiTheme="majorHAnsi" w:hAnsiTheme="majorHAnsi"/>
              </w:rPr>
            </w:pPr>
            <w:r w:rsidRPr="00FB3571">
              <w:rPr>
                <w:rFonts w:asciiTheme="majorHAnsi" w:hAnsiTheme="majorHAnsi"/>
              </w:rPr>
              <w:t>26. Fears about sharing information must not be allowed to stand in the way of the need to promote the welfare, and protect the safety, of children, which must always be the paramount concern. To ensure effective safeguarding arrangements:</w:t>
            </w:r>
          </w:p>
          <w:p w14:paraId="775E8CDA" w14:textId="77777777" w:rsidR="00C64E49" w:rsidRPr="00FB3571" w:rsidRDefault="00C64E49" w:rsidP="00C64E49">
            <w:pPr>
              <w:spacing w:line="276" w:lineRule="auto"/>
              <w:rPr>
                <w:rFonts w:asciiTheme="majorHAnsi" w:hAnsiTheme="majorHAnsi"/>
              </w:rPr>
            </w:pPr>
            <w:r w:rsidRPr="00FB3571">
              <w:rPr>
                <w:rFonts w:asciiTheme="majorHAnsi" w:hAnsiTheme="majorHAnsi"/>
              </w:rPr>
              <w:t>• all organisations and agencies should have arrangements in place that set out clearly the processes and the principles for sharing information. The arrangement should cover how information will be shared within their own organisation/agency; and with others who may be involved in a child’s life</w:t>
            </w:r>
          </w:p>
          <w:p w14:paraId="014E79EA" w14:textId="77777777" w:rsidR="00C64E49" w:rsidRPr="00FB3571" w:rsidRDefault="00C64E49" w:rsidP="00C64E49">
            <w:pPr>
              <w:spacing w:line="276" w:lineRule="auto"/>
              <w:rPr>
                <w:rFonts w:asciiTheme="majorHAnsi" w:hAnsiTheme="majorHAnsi"/>
              </w:rPr>
            </w:pPr>
          </w:p>
        </w:tc>
      </w:tr>
      <w:tr w:rsidR="00C64E49" w:rsidRPr="00FB3571" w14:paraId="342DA173" w14:textId="77777777" w:rsidTr="00080944">
        <w:tc>
          <w:tcPr>
            <w:tcW w:w="14429" w:type="dxa"/>
            <w:gridSpan w:val="2"/>
            <w:shd w:val="clear" w:color="auto" w:fill="auto"/>
            <w:tcMar>
              <w:left w:w="108" w:type="dxa"/>
            </w:tcMar>
          </w:tcPr>
          <w:p w14:paraId="500D9583" w14:textId="77777777" w:rsidR="00C64E49" w:rsidRPr="00FB3571" w:rsidRDefault="00C64E49" w:rsidP="00C64E49">
            <w:pPr>
              <w:spacing w:line="276" w:lineRule="auto"/>
              <w:rPr>
                <w:rFonts w:asciiTheme="majorHAnsi" w:hAnsiTheme="majorHAnsi"/>
              </w:rPr>
            </w:pPr>
          </w:p>
        </w:tc>
      </w:tr>
      <w:tr w:rsidR="00C64E49" w:rsidRPr="00FB3571" w14:paraId="6459A439" w14:textId="77777777" w:rsidTr="00080944">
        <w:tc>
          <w:tcPr>
            <w:tcW w:w="4920" w:type="dxa"/>
            <w:shd w:val="clear" w:color="auto" w:fill="auto"/>
            <w:tcMar>
              <w:left w:w="108" w:type="dxa"/>
            </w:tcMar>
          </w:tcPr>
          <w:p w14:paraId="559790F8" w14:textId="77777777" w:rsidR="00C64E49" w:rsidRPr="00FB3571" w:rsidRDefault="00C64E49" w:rsidP="00C64E49">
            <w:pPr>
              <w:spacing w:line="276" w:lineRule="auto"/>
              <w:rPr>
                <w:rFonts w:asciiTheme="majorHAnsi" w:hAnsiTheme="majorHAnsi"/>
              </w:rPr>
            </w:pPr>
            <w:r w:rsidRPr="00FB3571">
              <w:rPr>
                <w:rFonts w:asciiTheme="majorHAnsi" w:hAnsiTheme="majorHAnsi"/>
              </w:rPr>
              <w:t>Is the processing necessary in the legitimate interests of the Trust or a third party?</w:t>
            </w:r>
          </w:p>
          <w:p w14:paraId="32A14BEB" w14:textId="77777777" w:rsidR="00C64E49" w:rsidRPr="00FB3571" w:rsidRDefault="00C64E49" w:rsidP="00C64E49">
            <w:pPr>
              <w:spacing w:line="276" w:lineRule="auto"/>
              <w:rPr>
                <w:rFonts w:asciiTheme="majorHAnsi" w:hAnsiTheme="majorHAnsi"/>
              </w:rPr>
            </w:pPr>
            <w:r w:rsidRPr="00FB3571">
              <w:rPr>
                <w:rFonts w:asciiTheme="majorHAnsi" w:hAnsiTheme="majorHAnsi"/>
              </w:rPr>
              <w:t xml:space="preserve">(NB This basis is not available to the Trust in the performance of its task.) </w:t>
            </w:r>
          </w:p>
        </w:tc>
        <w:tc>
          <w:tcPr>
            <w:tcW w:w="9509" w:type="dxa"/>
            <w:shd w:val="clear" w:color="auto" w:fill="auto"/>
            <w:tcMar>
              <w:left w:w="108" w:type="dxa"/>
            </w:tcMar>
          </w:tcPr>
          <w:p w14:paraId="70EA3755" w14:textId="77777777" w:rsidR="00C64E49" w:rsidRPr="00FB3571" w:rsidRDefault="00C64E49" w:rsidP="00C64E49">
            <w:pPr>
              <w:spacing w:line="276" w:lineRule="auto"/>
              <w:rPr>
                <w:rFonts w:asciiTheme="majorHAnsi" w:hAnsiTheme="majorHAnsi"/>
              </w:rPr>
            </w:pPr>
            <w:r w:rsidRPr="00FB3571">
              <w:rPr>
                <w:rFonts w:asciiTheme="majorHAnsi" w:hAnsiTheme="majorHAnsi"/>
              </w:rPr>
              <w:t>No</w:t>
            </w:r>
          </w:p>
        </w:tc>
      </w:tr>
      <w:tr w:rsidR="00C64E49" w:rsidRPr="00FB3571" w14:paraId="0B9B0A10" w14:textId="77777777" w:rsidTr="00080944">
        <w:tc>
          <w:tcPr>
            <w:tcW w:w="4920" w:type="dxa"/>
            <w:shd w:val="clear" w:color="auto" w:fill="auto"/>
            <w:tcMar>
              <w:left w:w="108" w:type="dxa"/>
            </w:tcMar>
          </w:tcPr>
          <w:p w14:paraId="5DFE11B8" w14:textId="77777777" w:rsidR="00C64E49" w:rsidRPr="00FB3571" w:rsidRDefault="00C64E49" w:rsidP="00C64E49">
            <w:pPr>
              <w:spacing w:line="276" w:lineRule="auto"/>
              <w:rPr>
                <w:rFonts w:asciiTheme="majorHAnsi" w:hAnsiTheme="majorHAnsi"/>
              </w:rPr>
            </w:pPr>
            <w:r w:rsidRPr="00FB3571">
              <w:rPr>
                <w:rFonts w:asciiTheme="majorHAnsi" w:hAnsiTheme="majorHAnsi"/>
              </w:rPr>
              <w:lastRenderedPageBreak/>
              <w:t xml:space="preserve">In this last case, please specify the legitimate interests and explain why and how they are not in conflict with the interests or rights and freedoms of the subjects of the personal data. </w:t>
            </w:r>
          </w:p>
        </w:tc>
        <w:tc>
          <w:tcPr>
            <w:tcW w:w="9509" w:type="dxa"/>
            <w:shd w:val="clear" w:color="auto" w:fill="auto"/>
            <w:tcMar>
              <w:left w:w="108" w:type="dxa"/>
            </w:tcMar>
          </w:tcPr>
          <w:p w14:paraId="76FAB913" w14:textId="77777777" w:rsidR="00C64E49" w:rsidRPr="00FB3571" w:rsidRDefault="00C64E49" w:rsidP="00C64E49">
            <w:pPr>
              <w:spacing w:line="276" w:lineRule="auto"/>
              <w:rPr>
                <w:rFonts w:asciiTheme="majorHAnsi" w:hAnsiTheme="majorHAnsi"/>
              </w:rPr>
            </w:pPr>
          </w:p>
        </w:tc>
      </w:tr>
    </w:tbl>
    <w:p w14:paraId="55DDBA8A" w14:textId="77777777" w:rsidR="0037453C" w:rsidRPr="00FB3571" w:rsidRDefault="0037453C" w:rsidP="00FB3571">
      <w:pPr>
        <w:spacing w:line="276" w:lineRule="auto"/>
        <w:ind w:left="720"/>
        <w:rPr>
          <w:rFonts w:asciiTheme="majorHAnsi" w:hAnsiTheme="majorHAnsi"/>
        </w:rPr>
      </w:pPr>
    </w:p>
    <w:p w14:paraId="364A18D9" w14:textId="77777777" w:rsidR="0037453C" w:rsidRPr="00FB3571" w:rsidRDefault="0037453C" w:rsidP="00FB3571">
      <w:pPr>
        <w:pStyle w:val="Heading2"/>
        <w:numPr>
          <w:ilvl w:val="1"/>
          <w:numId w:val="11"/>
        </w:numPr>
        <w:rPr>
          <w:sz w:val="24"/>
          <w:szCs w:val="24"/>
        </w:rPr>
      </w:pPr>
      <w:bookmarkStart w:id="9" w:name="_Toc527199846"/>
      <w:r w:rsidRPr="00FB3571">
        <w:rPr>
          <w:sz w:val="24"/>
          <w:szCs w:val="24"/>
        </w:rPr>
        <w:t>Special categories of personal data</w:t>
      </w:r>
      <w:bookmarkEnd w:id="9"/>
    </w:p>
    <w:tbl>
      <w:tblPr>
        <w:tblStyle w:val="TableGrid"/>
        <w:tblW w:w="14429" w:type="dxa"/>
        <w:tblInd w:w="421" w:type="dxa"/>
        <w:tblLook w:val="04A0" w:firstRow="1" w:lastRow="0" w:firstColumn="1" w:lastColumn="0" w:noHBand="0" w:noVBand="1"/>
      </w:tblPr>
      <w:tblGrid>
        <w:gridCol w:w="4920"/>
        <w:gridCol w:w="9509"/>
      </w:tblGrid>
      <w:tr w:rsidR="0037453C" w:rsidRPr="00FB3571" w14:paraId="72D69204" w14:textId="77777777" w:rsidTr="00636E95">
        <w:tc>
          <w:tcPr>
            <w:tcW w:w="14429" w:type="dxa"/>
            <w:gridSpan w:val="2"/>
            <w:shd w:val="clear" w:color="auto" w:fill="auto"/>
            <w:tcMar>
              <w:left w:w="108" w:type="dxa"/>
            </w:tcMar>
          </w:tcPr>
          <w:p w14:paraId="53A81911" w14:textId="77777777" w:rsidR="0037453C" w:rsidRPr="00FB3571" w:rsidRDefault="0037453C" w:rsidP="00FB3571">
            <w:pPr>
              <w:spacing w:line="276" w:lineRule="auto"/>
              <w:rPr>
                <w:rFonts w:asciiTheme="majorHAnsi" w:hAnsiTheme="majorHAnsi"/>
              </w:rPr>
            </w:pPr>
            <w:r w:rsidRPr="00FB3571">
              <w:rPr>
                <w:rFonts w:asciiTheme="majorHAnsi" w:hAnsiTheme="majorHAnsi"/>
              </w:rPr>
              <w:t>Will the processing involve personal data about:</w:t>
            </w:r>
            <w:r w:rsidRPr="00FB3571">
              <w:rPr>
                <w:rFonts w:asciiTheme="majorHAnsi" w:hAnsiTheme="majorHAnsi"/>
              </w:rPr>
              <w:br/>
              <w:t>(Please tick all that apply.)</w:t>
            </w:r>
          </w:p>
        </w:tc>
      </w:tr>
      <w:tr w:rsidR="0037453C" w:rsidRPr="00FB3571" w14:paraId="2D4BD0CD" w14:textId="77777777" w:rsidTr="00636E95">
        <w:tc>
          <w:tcPr>
            <w:tcW w:w="4920" w:type="dxa"/>
            <w:shd w:val="clear" w:color="auto" w:fill="auto"/>
            <w:tcMar>
              <w:left w:w="108" w:type="dxa"/>
            </w:tcMar>
          </w:tcPr>
          <w:p w14:paraId="2CAC926C" w14:textId="77777777" w:rsidR="0037453C" w:rsidRPr="00FB3571" w:rsidRDefault="0037453C" w:rsidP="00FB3571">
            <w:pPr>
              <w:pStyle w:val="ListParagraph"/>
              <w:numPr>
                <w:ilvl w:val="0"/>
                <w:numId w:val="2"/>
              </w:numPr>
              <w:spacing w:line="276" w:lineRule="auto"/>
              <w:rPr>
                <w:rFonts w:asciiTheme="majorHAnsi" w:hAnsiTheme="majorHAnsi"/>
              </w:rPr>
            </w:pPr>
            <w:r w:rsidRPr="00FB3571">
              <w:rPr>
                <w:rFonts w:asciiTheme="majorHAnsi" w:hAnsiTheme="majorHAnsi"/>
              </w:rPr>
              <w:t>racial or ethnic origin</w:t>
            </w:r>
          </w:p>
        </w:tc>
        <w:tc>
          <w:tcPr>
            <w:tcW w:w="9509" w:type="dxa"/>
            <w:shd w:val="clear" w:color="auto" w:fill="auto"/>
            <w:tcMar>
              <w:left w:w="108" w:type="dxa"/>
            </w:tcMar>
          </w:tcPr>
          <w:p w14:paraId="737A1385" w14:textId="77777777" w:rsidR="0037453C" w:rsidRPr="00FB3571" w:rsidRDefault="0037453C" w:rsidP="00FB3571">
            <w:pPr>
              <w:spacing w:line="276" w:lineRule="auto"/>
              <w:rPr>
                <w:rFonts w:asciiTheme="majorHAnsi" w:hAnsiTheme="majorHAnsi"/>
              </w:rPr>
            </w:pPr>
            <w:r w:rsidRPr="00FB3571">
              <w:rPr>
                <w:rFonts w:asciiTheme="majorHAnsi" w:hAnsiTheme="majorHAnsi"/>
              </w:rPr>
              <w:t>Yes</w:t>
            </w:r>
          </w:p>
        </w:tc>
      </w:tr>
      <w:tr w:rsidR="0037453C" w:rsidRPr="00FB3571" w14:paraId="604F926C" w14:textId="77777777" w:rsidTr="00636E95">
        <w:tc>
          <w:tcPr>
            <w:tcW w:w="4920" w:type="dxa"/>
            <w:shd w:val="clear" w:color="auto" w:fill="auto"/>
            <w:tcMar>
              <w:left w:w="108" w:type="dxa"/>
            </w:tcMar>
          </w:tcPr>
          <w:p w14:paraId="50960923" w14:textId="77777777" w:rsidR="0037453C" w:rsidRPr="00FB3571" w:rsidRDefault="0037453C" w:rsidP="00FB3571">
            <w:pPr>
              <w:pStyle w:val="ListParagraph"/>
              <w:numPr>
                <w:ilvl w:val="0"/>
                <w:numId w:val="2"/>
              </w:numPr>
              <w:spacing w:line="276" w:lineRule="auto"/>
              <w:rPr>
                <w:rFonts w:asciiTheme="majorHAnsi" w:hAnsiTheme="majorHAnsi"/>
              </w:rPr>
            </w:pPr>
            <w:r w:rsidRPr="00FB3571">
              <w:rPr>
                <w:rFonts w:asciiTheme="majorHAnsi" w:hAnsiTheme="majorHAnsi"/>
              </w:rPr>
              <w:t>political opinions</w:t>
            </w:r>
          </w:p>
        </w:tc>
        <w:tc>
          <w:tcPr>
            <w:tcW w:w="9509" w:type="dxa"/>
            <w:shd w:val="clear" w:color="auto" w:fill="auto"/>
            <w:tcMar>
              <w:left w:w="108" w:type="dxa"/>
            </w:tcMar>
          </w:tcPr>
          <w:p w14:paraId="26E95431" w14:textId="77777777" w:rsidR="0037453C" w:rsidRPr="00FB3571" w:rsidRDefault="0037453C" w:rsidP="00FB3571">
            <w:pPr>
              <w:spacing w:line="276" w:lineRule="auto"/>
              <w:rPr>
                <w:rFonts w:asciiTheme="majorHAnsi" w:hAnsiTheme="majorHAnsi"/>
              </w:rPr>
            </w:pPr>
            <w:r w:rsidRPr="00FB3571">
              <w:rPr>
                <w:rFonts w:asciiTheme="majorHAnsi" w:hAnsiTheme="majorHAnsi"/>
              </w:rPr>
              <w:t>No</w:t>
            </w:r>
          </w:p>
        </w:tc>
      </w:tr>
      <w:tr w:rsidR="0037453C" w:rsidRPr="00FB3571" w14:paraId="55B4A881" w14:textId="77777777" w:rsidTr="00636E95">
        <w:tc>
          <w:tcPr>
            <w:tcW w:w="4920" w:type="dxa"/>
            <w:shd w:val="clear" w:color="auto" w:fill="auto"/>
            <w:tcMar>
              <w:left w:w="108" w:type="dxa"/>
            </w:tcMar>
          </w:tcPr>
          <w:p w14:paraId="67B12308" w14:textId="77777777" w:rsidR="0037453C" w:rsidRPr="00FB3571" w:rsidRDefault="0037453C" w:rsidP="00FB3571">
            <w:pPr>
              <w:pStyle w:val="ListParagraph"/>
              <w:numPr>
                <w:ilvl w:val="0"/>
                <w:numId w:val="2"/>
              </w:numPr>
              <w:spacing w:line="276" w:lineRule="auto"/>
              <w:rPr>
                <w:rFonts w:asciiTheme="majorHAnsi" w:hAnsiTheme="majorHAnsi"/>
              </w:rPr>
            </w:pPr>
            <w:r w:rsidRPr="00FB3571">
              <w:rPr>
                <w:rFonts w:asciiTheme="majorHAnsi" w:hAnsiTheme="majorHAnsi"/>
              </w:rPr>
              <w:t>religious or philosophical beliefs</w:t>
            </w:r>
          </w:p>
        </w:tc>
        <w:tc>
          <w:tcPr>
            <w:tcW w:w="9509" w:type="dxa"/>
            <w:shd w:val="clear" w:color="auto" w:fill="auto"/>
            <w:tcMar>
              <w:left w:w="108" w:type="dxa"/>
            </w:tcMar>
          </w:tcPr>
          <w:p w14:paraId="1199D608" w14:textId="77777777" w:rsidR="0037453C" w:rsidRPr="00FB3571" w:rsidRDefault="0037453C" w:rsidP="00FB3571">
            <w:pPr>
              <w:spacing w:line="276" w:lineRule="auto"/>
              <w:rPr>
                <w:rFonts w:asciiTheme="majorHAnsi" w:hAnsiTheme="majorHAnsi"/>
              </w:rPr>
            </w:pPr>
            <w:r w:rsidRPr="00FB3571">
              <w:rPr>
                <w:rFonts w:asciiTheme="majorHAnsi" w:hAnsiTheme="majorHAnsi"/>
              </w:rPr>
              <w:t>Yes</w:t>
            </w:r>
          </w:p>
        </w:tc>
      </w:tr>
      <w:tr w:rsidR="0037453C" w:rsidRPr="00FB3571" w14:paraId="6D4C3CAA" w14:textId="77777777" w:rsidTr="00636E95">
        <w:tc>
          <w:tcPr>
            <w:tcW w:w="4920" w:type="dxa"/>
            <w:shd w:val="clear" w:color="auto" w:fill="auto"/>
            <w:tcMar>
              <w:left w:w="108" w:type="dxa"/>
            </w:tcMar>
          </w:tcPr>
          <w:p w14:paraId="0EB12E2A" w14:textId="77777777" w:rsidR="0037453C" w:rsidRPr="00FB3571" w:rsidRDefault="0037453C" w:rsidP="00FB3571">
            <w:pPr>
              <w:pStyle w:val="ListParagraph"/>
              <w:numPr>
                <w:ilvl w:val="0"/>
                <w:numId w:val="2"/>
              </w:numPr>
              <w:spacing w:line="276" w:lineRule="auto"/>
              <w:rPr>
                <w:rFonts w:asciiTheme="majorHAnsi" w:hAnsiTheme="majorHAnsi"/>
              </w:rPr>
            </w:pPr>
            <w:r w:rsidRPr="00FB3571">
              <w:rPr>
                <w:rFonts w:asciiTheme="majorHAnsi" w:hAnsiTheme="majorHAnsi"/>
              </w:rPr>
              <w:t>trade union membership</w:t>
            </w:r>
          </w:p>
        </w:tc>
        <w:tc>
          <w:tcPr>
            <w:tcW w:w="9509" w:type="dxa"/>
            <w:shd w:val="clear" w:color="auto" w:fill="auto"/>
            <w:tcMar>
              <w:left w:w="108" w:type="dxa"/>
            </w:tcMar>
          </w:tcPr>
          <w:p w14:paraId="3E44B7CE" w14:textId="77777777" w:rsidR="0037453C" w:rsidRPr="00FB3571" w:rsidRDefault="0037453C" w:rsidP="00FB3571">
            <w:pPr>
              <w:spacing w:line="276" w:lineRule="auto"/>
              <w:rPr>
                <w:rFonts w:asciiTheme="majorHAnsi" w:hAnsiTheme="majorHAnsi"/>
              </w:rPr>
            </w:pPr>
            <w:r w:rsidRPr="00FB3571">
              <w:rPr>
                <w:rFonts w:asciiTheme="majorHAnsi" w:hAnsiTheme="majorHAnsi"/>
              </w:rPr>
              <w:t>No</w:t>
            </w:r>
          </w:p>
        </w:tc>
      </w:tr>
      <w:tr w:rsidR="0037453C" w:rsidRPr="00FB3571" w14:paraId="406BBE0D" w14:textId="77777777" w:rsidTr="00636E95">
        <w:tc>
          <w:tcPr>
            <w:tcW w:w="4920" w:type="dxa"/>
            <w:shd w:val="clear" w:color="auto" w:fill="auto"/>
            <w:tcMar>
              <w:left w:w="108" w:type="dxa"/>
            </w:tcMar>
          </w:tcPr>
          <w:p w14:paraId="20C03601" w14:textId="77777777" w:rsidR="0037453C" w:rsidRPr="00FB3571" w:rsidRDefault="0037453C" w:rsidP="00FB3571">
            <w:pPr>
              <w:pStyle w:val="ListParagraph"/>
              <w:numPr>
                <w:ilvl w:val="0"/>
                <w:numId w:val="2"/>
              </w:numPr>
              <w:spacing w:line="276" w:lineRule="auto"/>
              <w:rPr>
                <w:rFonts w:asciiTheme="majorHAnsi" w:hAnsiTheme="majorHAnsi"/>
              </w:rPr>
            </w:pPr>
            <w:r w:rsidRPr="00FB3571">
              <w:rPr>
                <w:rFonts w:asciiTheme="majorHAnsi" w:hAnsiTheme="majorHAnsi"/>
              </w:rPr>
              <w:t>genetic data</w:t>
            </w:r>
            <w:r w:rsidRPr="00FB3571">
              <w:rPr>
                <w:rStyle w:val="EndnoteAnchor"/>
                <w:rFonts w:asciiTheme="majorHAnsi" w:hAnsiTheme="majorHAnsi"/>
              </w:rPr>
              <w:endnoteReference w:id="7"/>
            </w:r>
          </w:p>
        </w:tc>
        <w:tc>
          <w:tcPr>
            <w:tcW w:w="9509" w:type="dxa"/>
            <w:shd w:val="clear" w:color="auto" w:fill="auto"/>
            <w:tcMar>
              <w:left w:w="108" w:type="dxa"/>
            </w:tcMar>
          </w:tcPr>
          <w:p w14:paraId="08E47BBD" w14:textId="77777777" w:rsidR="0037453C" w:rsidRPr="00FB3571" w:rsidRDefault="0037453C" w:rsidP="00FB3571">
            <w:pPr>
              <w:spacing w:line="276" w:lineRule="auto"/>
              <w:rPr>
                <w:rFonts w:asciiTheme="majorHAnsi" w:hAnsiTheme="majorHAnsi"/>
              </w:rPr>
            </w:pPr>
            <w:r w:rsidRPr="00FB3571">
              <w:rPr>
                <w:rFonts w:asciiTheme="majorHAnsi" w:hAnsiTheme="majorHAnsi"/>
              </w:rPr>
              <w:t>No</w:t>
            </w:r>
          </w:p>
        </w:tc>
      </w:tr>
      <w:tr w:rsidR="0037453C" w:rsidRPr="00FB3571" w14:paraId="361D656A" w14:textId="77777777" w:rsidTr="00636E95">
        <w:tc>
          <w:tcPr>
            <w:tcW w:w="4920" w:type="dxa"/>
            <w:shd w:val="clear" w:color="auto" w:fill="auto"/>
            <w:tcMar>
              <w:left w:w="108" w:type="dxa"/>
            </w:tcMar>
          </w:tcPr>
          <w:p w14:paraId="0066E200" w14:textId="77777777" w:rsidR="0037453C" w:rsidRPr="00FB3571" w:rsidRDefault="0037453C" w:rsidP="00FB3571">
            <w:pPr>
              <w:pStyle w:val="ListParagraph"/>
              <w:numPr>
                <w:ilvl w:val="0"/>
                <w:numId w:val="2"/>
              </w:numPr>
              <w:spacing w:line="276" w:lineRule="auto"/>
              <w:rPr>
                <w:rFonts w:asciiTheme="majorHAnsi" w:hAnsiTheme="majorHAnsi"/>
              </w:rPr>
            </w:pPr>
            <w:r w:rsidRPr="00FB3571">
              <w:rPr>
                <w:rFonts w:asciiTheme="majorHAnsi" w:hAnsiTheme="majorHAnsi"/>
              </w:rPr>
              <w:t>biometric data</w:t>
            </w:r>
            <w:r w:rsidRPr="00FB3571">
              <w:rPr>
                <w:rStyle w:val="EndnoteAnchor"/>
                <w:rFonts w:asciiTheme="majorHAnsi" w:hAnsiTheme="majorHAnsi"/>
              </w:rPr>
              <w:endnoteReference w:id="8"/>
            </w:r>
          </w:p>
        </w:tc>
        <w:tc>
          <w:tcPr>
            <w:tcW w:w="9509" w:type="dxa"/>
            <w:shd w:val="clear" w:color="auto" w:fill="auto"/>
            <w:tcMar>
              <w:left w:w="108" w:type="dxa"/>
            </w:tcMar>
          </w:tcPr>
          <w:p w14:paraId="05F8D559" w14:textId="77777777" w:rsidR="0037453C" w:rsidRPr="00FB3571" w:rsidRDefault="0037453C" w:rsidP="00FB3571">
            <w:pPr>
              <w:spacing w:line="276" w:lineRule="auto"/>
              <w:rPr>
                <w:rFonts w:asciiTheme="majorHAnsi" w:hAnsiTheme="majorHAnsi"/>
              </w:rPr>
            </w:pPr>
            <w:r w:rsidRPr="00FB3571">
              <w:rPr>
                <w:rFonts w:asciiTheme="majorHAnsi" w:hAnsiTheme="majorHAnsi"/>
              </w:rPr>
              <w:t>No</w:t>
            </w:r>
          </w:p>
        </w:tc>
      </w:tr>
      <w:tr w:rsidR="0037453C" w:rsidRPr="00FB3571" w14:paraId="4F7BF424" w14:textId="77777777" w:rsidTr="00636E95">
        <w:tc>
          <w:tcPr>
            <w:tcW w:w="4920" w:type="dxa"/>
            <w:shd w:val="clear" w:color="auto" w:fill="auto"/>
            <w:tcMar>
              <w:left w:w="108" w:type="dxa"/>
            </w:tcMar>
          </w:tcPr>
          <w:p w14:paraId="20C8708F" w14:textId="77777777" w:rsidR="0037453C" w:rsidRPr="00FB3571" w:rsidRDefault="0037453C" w:rsidP="00FB3571">
            <w:pPr>
              <w:pStyle w:val="ListParagraph"/>
              <w:numPr>
                <w:ilvl w:val="0"/>
                <w:numId w:val="2"/>
              </w:numPr>
              <w:spacing w:line="276" w:lineRule="auto"/>
              <w:rPr>
                <w:rFonts w:asciiTheme="majorHAnsi" w:hAnsiTheme="majorHAnsi"/>
              </w:rPr>
            </w:pPr>
            <w:r w:rsidRPr="00FB3571">
              <w:rPr>
                <w:rFonts w:asciiTheme="majorHAnsi" w:hAnsiTheme="majorHAnsi"/>
              </w:rPr>
              <w:t>data concerning health</w:t>
            </w:r>
            <w:r w:rsidRPr="00FB3571">
              <w:rPr>
                <w:rStyle w:val="EndnoteAnchor"/>
                <w:rFonts w:asciiTheme="majorHAnsi" w:hAnsiTheme="majorHAnsi"/>
              </w:rPr>
              <w:endnoteReference w:id="9"/>
            </w:r>
          </w:p>
        </w:tc>
        <w:tc>
          <w:tcPr>
            <w:tcW w:w="9509" w:type="dxa"/>
            <w:shd w:val="clear" w:color="auto" w:fill="auto"/>
            <w:tcMar>
              <w:left w:w="108" w:type="dxa"/>
            </w:tcMar>
          </w:tcPr>
          <w:p w14:paraId="4492D180" w14:textId="77777777" w:rsidR="0037453C" w:rsidRPr="00FB3571" w:rsidRDefault="0037453C" w:rsidP="00FB3571">
            <w:pPr>
              <w:spacing w:line="276" w:lineRule="auto"/>
              <w:rPr>
                <w:rFonts w:asciiTheme="majorHAnsi" w:hAnsiTheme="majorHAnsi"/>
              </w:rPr>
            </w:pPr>
            <w:r w:rsidRPr="00FB3571">
              <w:rPr>
                <w:rFonts w:asciiTheme="majorHAnsi" w:hAnsiTheme="majorHAnsi"/>
              </w:rPr>
              <w:t>Yes</w:t>
            </w:r>
          </w:p>
        </w:tc>
      </w:tr>
      <w:tr w:rsidR="0037453C" w:rsidRPr="00FB3571" w14:paraId="5134FB0E" w14:textId="77777777" w:rsidTr="00636E95">
        <w:tc>
          <w:tcPr>
            <w:tcW w:w="4920" w:type="dxa"/>
            <w:shd w:val="clear" w:color="auto" w:fill="auto"/>
            <w:tcMar>
              <w:left w:w="108" w:type="dxa"/>
            </w:tcMar>
          </w:tcPr>
          <w:p w14:paraId="6151DE58" w14:textId="77777777" w:rsidR="0037453C" w:rsidRPr="00FB3571" w:rsidRDefault="0037453C" w:rsidP="00FB3571">
            <w:pPr>
              <w:pStyle w:val="ListParagraph"/>
              <w:numPr>
                <w:ilvl w:val="0"/>
                <w:numId w:val="2"/>
              </w:numPr>
              <w:spacing w:line="276" w:lineRule="auto"/>
              <w:rPr>
                <w:rFonts w:asciiTheme="majorHAnsi" w:hAnsiTheme="majorHAnsi"/>
              </w:rPr>
            </w:pPr>
            <w:r w:rsidRPr="00FB3571">
              <w:rPr>
                <w:rFonts w:asciiTheme="majorHAnsi" w:hAnsiTheme="majorHAnsi"/>
              </w:rPr>
              <w:t xml:space="preserve">data concerning the sex life or sexual orientation of the data subjects </w:t>
            </w:r>
          </w:p>
        </w:tc>
        <w:tc>
          <w:tcPr>
            <w:tcW w:w="9509" w:type="dxa"/>
            <w:shd w:val="clear" w:color="auto" w:fill="auto"/>
            <w:tcMar>
              <w:left w:w="108" w:type="dxa"/>
            </w:tcMar>
          </w:tcPr>
          <w:p w14:paraId="1CCBCAEF" w14:textId="77777777" w:rsidR="0037453C" w:rsidRPr="00FB3571" w:rsidRDefault="0037453C" w:rsidP="00FB3571">
            <w:pPr>
              <w:spacing w:line="276" w:lineRule="auto"/>
              <w:rPr>
                <w:rFonts w:asciiTheme="majorHAnsi" w:hAnsiTheme="majorHAnsi"/>
              </w:rPr>
            </w:pPr>
            <w:r w:rsidRPr="00FB3571">
              <w:rPr>
                <w:rFonts w:asciiTheme="majorHAnsi" w:hAnsiTheme="majorHAnsi"/>
              </w:rPr>
              <w:t>Yes</w:t>
            </w:r>
          </w:p>
        </w:tc>
      </w:tr>
    </w:tbl>
    <w:p w14:paraId="789025D1" w14:textId="77777777" w:rsidR="00636E95" w:rsidRPr="00FB3571" w:rsidRDefault="00636E95" w:rsidP="00FB3571">
      <w:pPr>
        <w:spacing w:line="276" w:lineRule="auto"/>
        <w:ind w:left="720"/>
        <w:rPr>
          <w:rFonts w:asciiTheme="majorHAnsi" w:hAnsiTheme="majorHAnsi"/>
        </w:rPr>
      </w:pPr>
    </w:p>
    <w:p w14:paraId="4D07CC0B" w14:textId="77777777" w:rsidR="0037453C" w:rsidRPr="00FB3571" w:rsidRDefault="0037453C" w:rsidP="00FB3571">
      <w:pPr>
        <w:spacing w:line="276" w:lineRule="auto"/>
        <w:ind w:left="720"/>
        <w:rPr>
          <w:rFonts w:asciiTheme="majorHAnsi" w:hAnsiTheme="majorHAnsi"/>
        </w:rPr>
      </w:pPr>
      <w:r w:rsidRPr="00FB3571">
        <w:rPr>
          <w:rFonts w:asciiTheme="majorHAnsi" w:hAnsiTheme="majorHAnsi"/>
        </w:rPr>
        <w:t>If N, skip the next section …</w:t>
      </w:r>
    </w:p>
    <w:p w14:paraId="3F2BAB6C" w14:textId="77777777" w:rsidR="0037453C" w:rsidRPr="00FB3571" w:rsidRDefault="0037453C" w:rsidP="00FB3571">
      <w:pPr>
        <w:pStyle w:val="Heading2"/>
        <w:numPr>
          <w:ilvl w:val="1"/>
          <w:numId w:val="11"/>
        </w:numPr>
        <w:rPr>
          <w:sz w:val="24"/>
          <w:szCs w:val="24"/>
        </w:rPr>
      </w:pPr>
      <w:bookmarkStart w:id="10" w:name="_Toc527199847"/>
      <w:r w:rsidRPr="00FB3571">
        <w:rPr>
          <w:sz w:val="24"/>
          <w:szCs w:val="24"/>
        </w:rPr>
        <w:lastRenderedPageBreak/>
        <w:t>Legal basis (es) for special category personal data</w:t>
      </w:r>
      <w:bookmarkEnd w:id="10"/>
    </w:p>
    <w:tbl>
      <w:tblPr>
        <w:tblStyle w:val="TableGrid"/>
        <w:tblW w:w="14429" w:type="dxa"/>
        <w:tblInd w:w="421" w:type="dxa"/>
        <w:tblLook w:val="04A0" w:firstRow="1" w:lastRow="0" w:firstColumn="1" w:lastColumn="0" w:noHBand="0" w:noVBand="1"/>
      </w:tblPr>
      <w:tblGrid>
        <w:gridCol w:w="4920"/>
        <w:gridCol w:w="9509"/>
      </w:tblGrid>
      <w:tr w:rsidR="0037453C" w:rsidRPr="00FB3571" w14:paraId="17109F2A" w14:textId="77777777" w:rsidTr="00636E95">
        <w:tc>
          <w:tcPr>
            <w:tcW w:w="4920" w:type="dxa"/>
            <w:shd w:val="clear" w:color="auto" w:fill="auto"/>
            <w:tcMar>
              <w:left w:w="108" w:type="dxa"/>
            </w:tcMar>
          </w:tcPr>
          <w:p w14:paraId="095C1785" w14:textId="77777777" w:rsidR="0037453C" w:rsidRPr="00FB3571" w:rsidRDefault="0037453C" w:rsidP="00FB3571">
            <w:pPr>
              <w:spacing w:line="276" w:lineRule="auto"/>
              <w:rPr>
                <w:rFonts w:asciiTheme="majorHAnsi" w:hAnsiTheme="majorHAnsi"/>
              </w:rPr>
            </w:pPr>
            <w:r w:rsidRPr="00FB3571">
              <w:rPr>
                <w:rFonts w:asciiTheme="majorHAnsi" w:hAnsiTheme="majorHAnsi"/>
              </w:rPr>
              <w:t>Legal basis</w:t>
            </w:r>
          </w:p>
        </w:tc>
        <w:tc>
          <w:tcPr>
            <w:tcW w:w="9509" w:type="dxa"/>
            <w:shd w:val="clear" w:color="auto" w:fill="auto"/>
            <w:tcMar>
              <w:left w:w="108" w:type="dxa"/>
            </w:tcMar>
          </w:tcPr>
          <w:p w14:paraId="2CFEEF28" w14:textId="77777777" w:rsidR="0037453C" w:rsidRPr="00FB3571" w:rsidRDefault="0037453C" w:rsidP="00FB3571">
            <w:pPr>
              <w:spacing w:line="276" w:lineRule="auto"/>
              <w:rPr>
                <w:rFonts w:asciiTheme="majorHAnsi" w:hAnsiTheme="majorHAnsi"/>
              </w:rPr>
            </w:pPr>
            <w:r w:rsidRPr="00FB3571">
              <w:rPr>
                <w:rFonts w:asciiTheme="majorHAnsi" w:hAnsiTheme="majorHAnsi"/>
              </w:rPr>
              <w:t>Personal data to which this legal basis relates:</w:t>
            </w:r>
          </w:p>
          <w:p w14:paraId="4B29A0F4" w14:textId="77777777" w:rsidR="0037453C" w:rsidRPr="00FB3571" w:rsidRDefault="0037453C" w:rsidP="00FB3571">
            <w:pPr>
              <w:spacing w:line="276" w:lineRule="auto"/>
              <w:rPr>
                <w:rFonts w:asciiTheme="majorHAnsi" w:hAnsiTheme="majorHAnsi"/>
              </w:rPr>
            </w:pPr>
          </w:p>
        </w:tc>
      </w:tr>
      <w:tr w:rsidR="0037453C" w:rsidRPr="00FB3571" w14:paraId="56D7EBD4" w14:textId="77777777" w:rsidTr="00636E95">
        <w:tc>
          <w:tcPr>
            <w:tcW w:w="4920" w:type="dxa"/>
            <w:shd w:val="clear" w:color="auto" w:fill="auto"/>
            <w:tcMar>
              <w:left w:w="108" w:type="dxa"/>
            </w:tcMar>
          </w:tcPr>
          <w:p w14:paraId="73B6BEA9" w14:textId="77777777" w:rsidR="0037453C" w:rsidRPr="00FB3571" w:rsidRDefault="0037453C" w:rsidP="00FB3571">
            <w:pPr>
              <w:pStyle w:val="ListParagraph"/>
              <w:numPr>
                <w:ilvl w:val="0"/>
                <w:numId w:val="3"/>
              </w:numPr>
              <w:spacing w:line="276" w:lineRule="auto"/>
              <w:rPr>
                <w:rFonts w:asciiTheme="majorHAnsi" w:hAnsiTheme="majorHAnsi"/>
              </w:rPr>
            </w:pPr>
            <w:r w:rsidRPr="00FB3571">
              <w:rPr>
                <w:rFonts w:asciiTheme="majorHAnsi" w:hAnsiTheme="majorHAnsi"/>
              </w:rPr>
              <w:t>explicit consent</w:t>
            </w:r>
          </w:p>
        </w:tc>
        <w:tc>
          <w:tcPr>
            <w:tcW w:w="9509" w:type="dxa"/>
            <w:shd w:val="clear" w:color="auto" w:fill="auto"/>
            <w:tcMar>
              <w:left w:w="108" w:type="dxa"/>
            </w:tcMar>
          </w:tcPr>
          <w:p w14:paraId="44BD4045" w14:textId="77777777" w:rsidR="0037453C" w:rsidRPr="00FB3571" w:rsidRDefault="0037453C" w:rsidP="00FB3571">
            <w:pPr>
              <w:spacing w:line="276" w:lineRule="auto"/>
              <w:rPr>
                <w:rFonts w:asciiTheme="majorHAnsi" w:hAnsiTheme="majorHAnsi"/>
              </w:rPr>
            </w:pPr>
          </w:p>
          <w:p w14:paraId="2B57800B" w14:textId="77777777" w:rsidR="0037453C" w:rsidRPr="00FB3571" w:rsidRDefault="004C389E" w:rsidP="00FB3571">
            <w:pPr>
              <w:spacing w:line="276" w:lineRule="auto"/>
              <w:rPr>
                <w:rFonts w:asciiTheme="majorHAnsi" w:hAnsiTheme="majorHAnsi"/>
              </w:rPr>
            </w:pPr>
            <w:r w:rsidRPr="00FB3571">
              <w:rPr>
                <w:rFonts w:asciiTheme="majorHAnsi" w:hAnsiTheme="majorHAnsi"/>
              </w:rPr>
              <w:t>We will have agreement to provide a service for the child. Explicit consent will be captured for the evaluation.</w:t>
            </w:r>
          </w:p>
        </w:tc>
      </w:tr>
      <w:tr w:rsidR="0037453C" w:rsidRPr="00FB3571" w14:paraId="7A9AA6E2" w14:textId="77777777" w:rsidTr="00636E95">
        <w:tc>
          <w:tcPr>
            <w:tcW w:w="4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7F08F2" w14:textId="77777777" w:rsidR="0037453C" w:rsidRPr="00FB3571" w:rsidRDefault="0037453C" w:rsidP="00FB3571">
            <w:pPr>
              <w:pStyle w:val="ListParagraph"/>
              <w:numPr>
                <w:ilvl w:val="0"/>
                <w:numId w:val="3"/>
              </w:numPr>
              <w:spacing w:line="276" w:lineRule="auto"/>
              <w:rPr>
                <w:rFonts w:asciiTheme="majorHAnsi" w:hAnsiTheme="majorHAnsi"/>
              </w:rPr>
            </w:pPr>
            <w:r w:rsidRPr="00FB3571">
              <w:rPr>
                <w:rFonts w:asciiTheme="majorHAnsi" w:hAnsiTheme="majorHAnsi"/>
              </w:rPr>
              <w:t>required in the field of employment, social security or social protection law (please specify below)</w:t>
            </w:r>
          </w:p>
        </w:tc>
        <w:tc>
          <w:tcPr>
            <w:tcW w:w="9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86F918" w14:textId="77777777" w:rsidR="0037453C" w:rsidRPr="00FB3571" w:rsidRDefault="0037453C" w:rsidP="00FB3571">
            <w:pPr>
              <w:spacing w:line="276" w:lineRule="auto"/>
              <w:rPr>
                <w:rFonts w:asciiTheme="majorHAnsi" w:hAnsiTheme="majorHAnsi"/>
              </w:rPr>
            </w:pPr>
            <w:r w:rsidRPr="00FB3571">
              <w:rPr>
                <w:rFonts w:asciiTheme="majorHAnsi" w:hAnsiTheme="majorHAnsi"/>
                <w:i/>
              </w:rPr>
              <w:t xml:space="preserve">N/A </w:t>
            </w:r>
          </w:p>
          <w:p w14:paraId="3D0EC4A4" w14:textId="77777777" w:rsidR="0037453C" w:rsidRPr="00FB3571" w:rsidRDefault="0037453C" w:rsidP="00FB3571">
            <w:pPr>
              <w:spacing w:line="276" w:lineRule="auto"/>
              <w:rPr>
                <w:rFonts w:asciiTheme="majorHAnsi" w:hAnsiTheme="majorHAnsi"/>
              </w:rPr>
            </w:pPr>
          </w:p>
        </w:tc>
      </w:tr>
      <w:tr w:rsidR="0037453C" w:rsidRPr="00FB3571" w14:paraId="0944B95E" w14:textId="77777777" w:rsidTr="00636E95">
        <w:tc>
          <w:tcPr>
            <w:tcW w:w="4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12E1B" w14:textId="77777777" w:rsidR="0037453C" w:rsidRPr="00FB3571" w:rsidRDefault="0037453C" w:rsidP="00FB3571">
            <w:pPr>
              <w:pStyle w:val="ListParagraph"/>
              <w:numPr>
                <w:ilvl w:val="0"/>
                <w:numId w:val="3"/>
              </w:numPr>
              <w:spacing w:line="276" w:lineRule="auto"/>
              <w:rPr>
                <w:rFonts w:asciiTheme="majorHAnsi" w:hAnsiTheme="majorHAnsi"/>
              </w:rPr>
            </w:pPr>
            <w:r w:rsidRPr="00FB3571">
              <w:rPr>
                <w:rFonts w:asciiTheme="majorHAnsi" w:hAnsiTheme="majorHAnsi"/>
              </w:rPr>
              <w:t>necessary in an emergency situation to protect the life or safety of any person where the data subject cannot consent (please specify below)</w:t>
            </w:r>
          </w:p>
        </w:tc>
        <w:tc>
          <w:tcPr>
            <w:tcW w:w="9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527AFB" w14:textId="77777777" w:rsidR="0037453C" w:rsidRPr="00FB3571" w:rsidRDefault="0037453C" w:rsidP="00FB3571">
            <w:pPr>
              <w:spacing w:line="276" w:lineRule="auto"/>
              <w:rPr>
                <w:rFonts w:asciiTheme="majorHAnsi" w:hAnsiTheme="majorHAnsi"/>
              </w:rPr>
            </w:pPr>
            <w:r w:rsidRPr="00FB3571">
              <w:rPr>
                <w:rFonts w:asciiTheme="majorHAnsi" w:hAnsiTheme="majorHAnsi"/>
              </w:rPr>
              <w:t>Yes – data may be shared for safeguarding concerns without consent.</w:t>
            </w:r>
          </w:p>
        </w:tc>
      </w:tr>
      <w:tr w:rsidR="0037453C" w:rsidRPr="00FB3571" w14:paraId="08365E58" w14:textId="77777777" w:rsidTr="00636E95">
        <w:tc>
          <w:tcPr>
            <w:tcW w:w="4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87F7E2" w14:textId="77777777" w:rsidR="0037453C" w:rsidRPr="00FB3571" w:rsidRDefault="0037453C" w:rsidP="00FB3571">
            <w:pPr>
              <w:pStyle w:val="ListParagraph"/>
              <w:numPr>
                <w:ilvl w:val="0"/>
                <w:numId w:val="3"/>
              </w:numPr>
              <w:spacing w:line="276" w:lineRule="auto"/>
              <w:rPr>
                <w:rFonts w:asciiTheme="majorHAnsi" w:hAnsiTheme="majorHAnsi"/>
              </w:rPr>
            </w:pPr>
            <w:r w:rsidRPr="00FB3571">
              <w:rPr>
                <w:rFonts w:asciiTheme="majorHAnsi" w:hAnsiTheme="majorHAnsi"/>
              </w:rPr>
              <w:t>data subject has put the personal data in the public domain</w:t>
            </w:r>
          </w:p>
        </w:tc>
        <w:tc>
          <w:tcPr>
            <w:tcW w:w="9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3D5D6F" w14:textId="77777777" w:rsidR="0037453C" w:rsidRPr="00FB3571" w:rsidRDefault="0037453C" w:rsidP="00FB3571">
            <w:pPr>
              <w:spacing w:line="276" w:lineRule="auto"/>
              <w:rPr>
                <w:rFonts w:asciiTheme="majorHAnsi" w:hAnsiTheme="majorHAnsi"/>
              </w:rPr>
            </w:pPr>
            <w:r w:rsidRPr="00FB3571">
              <w:rPr>
                <w:rFonts w:asciiTheme="majorHAnsi" w:hAnsiTheme="majorHAnsi"/>
              </w:rPr>
              <w:t>N/A</w:t>
            </w:r>
          </w:p>
        </w:tc>
      </w:tr>
      <w:tr w:rsidR="0037453C" w:rsidRPr="00FB3571" w14:paraId="21531371" w14:textId="77777777" w:rsidTr="00636E95">
        <w:tc>
          <w:tcPr>
            <w:tcW w:w="4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CE028E" w14:textId="77777777" w:rsidR="0037453C" w:rsidRPr="00FB3571" w:rsidRDefault="0037453C" w:rsidP="00FB3571">
            <w:pPr>
              <w:pStyle w:val="ListParagraph"/>
              <w:numPr>
                <w:ilvl w:val="0"/>
                <w:numId w:val="3"/>
              </w:numPr>
              <w:spacing w:line="276" w:lineRule="auto"/>
              <w:rPr>
                <w:rFonts w:asciiTheme="majorHAnsi" w:hAnsiTheme="majorHAnsi"/>
              </w:rPr>
            </w:pPr>
            <w:r w:rsidRPr="00FB3571">
              <w:rPr>
                <w:rFonts w:asciiTheme="majorHAnsi" w:hAnsiTheme="majorHAnsi"/>
              </w:rPr>
              <w:t>necessary for legal claims or to the Courts (please specify below)</w:t>
            </w:r>
          </w:p>
        </w:tc>
        <w:tc>
          <w:tcPr>
            <w:tcW w:w="9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44B7FD" w14:textId="77777777" w:rsidR="0037453C" w:rsidRPr="00FB3571" w:rsidRDefault="0037453C" w:rsidP="00FB3571">
            <w:pPr>
              <w:spacing w:line="276" w:lineRule="auto"/>
              <w:rPr>
                <w:rFonts w:asciiTheme="majorHAnsi" w:hAnsiTheme="majorHAnsi"/>
              </w:rPr>
            </w:pPr>
            <w:r w:rsidRPr="00FB3571">
              <w:rPr>
                <w:rFonts w:asciiTheme="majorHAnsi" w:hAnsiTheme="majorHAnsi"/>
              </w:rPr>
              <w:t>No</w:t>
            </w:r>
          </w:p>
        </w:tc>
      </w:tr>
      <w:tr w:rsidR="0037453C" w:rsidRPr="00FB3571" w14:paraId="4F38D873" w14:textId="77777777" w:rsidTr="00636E95">
        <w:tc>
          <w:tcPr>
            <w:tcW w:w="4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1DA82E" w14:textId="77777777" w:rsidR="0037453C" w:rsidRPr="00FB3571" w:rsidRDefault="0037453C" w:rsidP="00FB3571">
            <w:pPr>
              <w:pStyle w:val="ListParagraph"/>
              <w:numPr>
                <w:ilvl w:val="0"/>
                <w:numId w:val="3"/>
              </w:numPr>
              <w:spacing w:line="276" w:lineRule="auto"/>
              <w:rPr>
                <w:rFonts w:asciiTheme="majorHAnsi" w:hAnsiTheme="majorHAnsi"/>
              </w:rPr>
            </w:pPr>
            <w:r w:rsidRPr="00FB3571">
              <w:rPr>
                <w:rFonts w:asciiTheme="majorHAnsi" w:hAnsiTheme="majorHAnsi"/>
              </w:rPr>
              <w:t>necessary for reasons of substantial public interest (please specify below)</w:t>
            </w:r>
          </w:p>
        </w:tc>
        <w:tc>
          <w:tcPr>
            <w:tcW w:w="9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C993D4" w14:textId="0B08C190" w:rsidR="0037453C" w:rsidRPr="00FB3571" w:rsidRDefault="0037453C" w:rsidP="00FB3571">
            <w:pPr>
              <w:spacing w:line="276" w:lineRule="auto"/>
              <w:rPr>
                <w:rFonts w:asciiTheme="majorHAnsi" w:hAnsiTheme="majorHAnsi"/>
              </w:rPr>
            </w:pPr>
            <w:r w:rsidRPr="00FB3571">
              <w:rPr>
                <w:rFonts w:asciiTheme="majorHAnsi" w:hAnsiTheme="majorHAnsi"/>
              </w:rPr>
              <w:t xml:space="preserve">Yes – we may need to share </w:t>
            </w:r>
            <w:r w:rsidR="00E27D99" w:rsidRPr="00FB3571">
              <w:rPr>
                <w:rFonts w:asciiTheme="majorHAnsi" w:hAnsiTheme="majorHAnsi"/>
              </w:rPr>
              <w:t xml:space="preserve">alleged </w:t>
            </w:r>
            <w:r w:rsidRPr="00FB3571">
              <w:rPr>
                <w:rFonts w:asciiTheme="majorHAnsi" w:hAnsiTheme="majorHAnsi"/>
              </w:rPr>
              <w:t>perpetrator details with the police and social care if in the public interest</w:t>
            </w:r>
            <w:r w:rsidR="00BF617B" w:rsidRPr="00FB3571">
              <w:rPr>
                <w:rFonts w:asciiTheme="majorHAnsi" w:hAnsiTheme="majorHAnsi"/>
              </w:rPr>
              <w:t xml:space="preserve"> for</w:t>
            </w:r>
            <w:r w:rsidRPr="00FB3571">
              <w:rPr>
                <w:rFonts w:asciiTheme="majorHAnsi" w:hAnsiTheme="majorHAnsi"/>
              </w:rPr>
              <w:t xml:space="preserve"> </w:t>
            </w:r>
            <w:r w:rsidR="00BF617B" w:rsidRPr="00FB3571">
              <w:rPr>
                <w:rFonts w:asciiTheme="majorHAnsi" w:hAnsiTheme="majorHAnsi"/>
              </w:rPr>
              <w:t>s</w:t>
            </w:r>
            <w:r w:rsidRPr="00FB3571">
              <w:rPr>
                <w:rFonts w:asciiTheme="majorHAnsi" w:hAnsiTheme="majorHAnsi"/>
              </w:rPr>
              <w:t>afeguarding purposes.</w:t>
            </w:r>
          </w:p>
        </w:tc>
      </w:tr>
      <w:tr w:rsidR="0037453C" w:rsidRPr="00FB3571" w14:paraId="37B89600" w14:textId="77777777" w:rsidTr="00636E95">
        <w:tc>
          <w:tcPr>
            <w:tcW w:w="4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D4829A" w14:textId="77777777" w:rsidR="0037453C" w:rsidRPr="00FB3571" w:rsidRDefault="0037453C" w:rsidP="00FB3571">
            <w:pPr>
              <w:pStyle w:val="ListParagraph"/>
              <w:numPr>
                <w:ilvl w:val="0"/>
                <w:numId w:val="3"/>
              </w:numPr>
              <w:spacing w:line="276" w:lineRule="auto"/>
              <w:rPr>
                <w:rFonts w:asciiTheme="majorHAnsi" w:hAnsiTheme="majorHAnsi"/>
              </w:rPr>
            </w:pPr>
            <w:r w:rsidRPr="00FB3571">
              <w:rPr>
                <w:rFonts w:asciiTheme="majorHAnsi" w:hAnsiTheme="majorHAnsi"/>
              </w:rPr>
              <w:lastRenderedPageBreak/>
              <w:t>necessary for health or social care purposes (please specify below)</w:t>
            </w:r>
          </w:p>
        </w:tc>
        <w:tc>
          <w:tcPr>
            <w:tcW w:w="9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A32B15"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Yes </w:t>
            </w:r>
          </w:p>
        </w:tc>
      </w:tr>
      <w:tr w:rsidR="0037453C" w:rsidRPr="00FB3571" w14:paraId="70CEAD07" w14:textId="77777777" w:rsidTr="00636E95">
        <w:tc>
          <w:tcPr>
            <w:tcW w:w="4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5F61E1" w14:textId="77777777" w:rsidR="0037453C" w:rsidRPr="00FB3571" w:rsidRDefault="0037453C" w:rsidP="00FB3571">
            <w:pPr>
              <w:pStyle w:val="ListParagraph"/>
              <w:numPr>
                <w:ilvl w:val="0"/>
                <w:numId w:val="3"/>
              </w:numPr>
              <w:spacing w:line="276" w:lineRule="auto"/>
              <w:rPr>
                <w:rFonts w:asciiTheme="majorHAnsi" w:hAnsiTheme="majorHAnsi"/>
              </w:rPr>
            </w:pPr>
            <w:r w:rsidRPr="00FB3571">
              <w:rPr>
                <w:rFonts w:asciiTheme="majorHAnsi" w:hAnsiTheme="majorHAnsi"/>
              </w:rPr>
              <w:t>necessary for public health (please specify below)</w:t>
            </w:r>
          </w:p>
        </w:tc>
        <w:tc>
          <w:tcPr>
            <w:tcW w:w="9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3AD373" w14:textId="77777777" w:rsidR="0037453C" w:rsidRPr="00FB3571" w:rsidRDefault="0037453C" w:rsidP="00FB3571">
            <w:pPr>
              <w:spacing w:line="276" w:lineRule="auto"/>
              <w:rPr>
                <w:rFonts w:asciiTheme="majorHAnsi" w:hAnsiTheme="majorHAnsi"/>
              </w:rPr>
            </w:pPr>
            <w:r w:rsidRPr="00FB3571">
              <w:rPr>
                <w:rFonts w:asciiTheme="majorHAnsi" w:hAnsiTheme="majorHAnsi"/>
              </w:rPr>
              <w:t>Yes - protecting across cross border threats to health.</w:t>
            </w:r>
          </w:p>
        </w:tc>
      </w:tr>
      <w:tr w:rsidR="0037453C" w:rsidRPr="00FB3571" w14:paraId="3DD0F041" w14:textId="77777777" w:rsidTr="00636E95">
        <w:tc>
          <w:tcPr>
            <w:tcW w:w="4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D0E5F8" w14:textId="77777777" w:rsidR="0037453C" w:rsidRPr="00FB3571" w:rsidRDefault="0037453C" w:rsidP="00FB3571">
            <w:pPr>
              <w:pStyle w:val="ListParagraph"/>
              <w:numPr>
                <w:ilvl w:val="0"/>
                <w:numId w:val="3"/>
              </w:numPr>
              <w:spacing w:line="276" w:lineRule="auto"/>
              <w:rPr>
                <w:rFonts w:asciiTheme="majorHAnsi" w:hAnsiTheme="majorHAnsi"/>
              </w:rPr>
            </w:pPr>
            <w:r w:rsidRPr="00FB3571">
              <w:rPr>
                <w:rFonts w:asciiTheme="majorHAnsi" w:hAnsiTheme="majorHAnsi"/>
              </w:rPr>
              <w:t>necessary for archiving in the public interest, scientific or historical research purposes or statistical purposes (please specify below)</w:t>
            </w:r>
          </w:p>
        </w:tc>
        <w:tc>
          <w:tcPr>
            <w:tcW w:w="9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1341D2"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No, because </w:t>
            </w:r>
            <w:r w:rsidR="004C389E" w:rsidRPr="00FB3571">
              <w:rPr>
                <w:rFonts w:asciiTheme="majorHAnsi" w:hAnsiTheme="majorHAnsi"/>
              </w:rPr>
              <w:t xml:space="preserve">the </w:t>
            </w:r>
            <w:r w:rsidRPr="00FB3571">
              <w:rPr>
                <w:rFonts w:asciiTheme="majorHAnsi" w:hAnsiTheme="majorHAnsi"/>
              </w:rPr>
              <w:t xml:space="preserve">evaluation is being undertaken on the basis of explicit consent. </w:t>
            </w:r>
          </w:p>
        </w:tc>
      </w:tr>
    </w:tbl>
    <w:p w14:paraId="139DB4B9" w14:textId="77777777" w:rsidR="0037453C" w:rsidRPr="00FB3571" w:rsidRDefault="0037453C" w:rsidP="00FB3571">
      <w:pPr>
        <w:spacing w:line="276" w:lineRule="auto"/>
        <w:ind w:left="720"/>
        <w:rPr>
          <w:rFonts w:asciiTheme="majorHAnsi" w:hAnsiTheme="majorHAnsi"/>
          <w:b/>
        </w:rPr>
      </w:pPr>
    </w:p>
    <w:tbl>
      <w:tblPr>
        <w:tblStyle w:val="TableGrid"/>
        <w:tblW w:w="14429" w:type="dxa"/>
        <w:tblInd w:w="421" w:type="dxa"/>
        <w:tblLook w:val="04A0" w:firstRow="1" w:lastRow="0" w:firstColumn="1" w:lastColumn="0" w:noHBand="0" w:noVBand="1"/>
      </w:tblPr>
      <w:tblGrid>
        <w:gridCol w:w="4920"/>
        <w:gridCol w:w="9509"/>
      </w:tblGrid>
      <w:tr w:rsidR="0037453C" w:rsidRPr="00FB3571" w14:paraId="182A6E2D" w14:textId="77777777" w:rsidTr="00636E95">
        <w:tc>
          <w:tcPr>
            <w:tcW w:w="4920" w:type="dxa"/>
            <w:shd w:val="clear" w:color="auto" w:fill="auto"/>
            <w:tcMar>
              <w:left w:w="108" w:type="dxa"/>
            </w:tcMar>
          </w:tcPr>
          <w:p w14:paraId="242ADF25" w14:textId="77777777" w:rsidR="0037453C" w:rsidRPr="00FB3571" w:rsidRDefault="0037453C" w:rsidP="00FB3571">
            <w:pPr>
              <w:spacing w:line="276" w:lineRule="auto"/>
              <w:rPr>
                <w:rFonts w:asciiTheme="majorHAnsi" w:hAnsiTheme="majorHAnsi"/>
              </w:rPr>
            </w:pPr>
            <w:r w:rsidRPr="00FB3571">
              <w:rPr>
                <w:rFonts w:asciiTheme="majorHAnsi" w:hAnsiTheme="majorHAnsi"/>
              </w:rPr>
              <w:t>Please confirm that this is the minimum amount of special category personal data that is necessary.</w:t>
            </w:r>
          </w:p>
        </w:tc>
        <w:tc>
          <w:tcPr>
            <w:tcW w:w="9509" w:type="dxa"/>
            <w:shd w:val="clear" w:color="auto" w:fill="auto"/>
            <w:tcMar>
              <w:left w:w="108" w:type="dxa"/>
            </w:tcMar>
          </w:tcPr>
          <w:p w14:paraId="1BBF624A" w14:textId="77777777" w:rsidR="0037453C" w:rsidRPr="00FB3571" w:rsidRDefault="0037453C" w:rsidP="00FB3571">
            <w:pPr>
              <w:spacing w:line="276" w:lineRule="auto"/>
              <w:rPr>
                <w:rFonts w:asciiTheme="majorHAnsi" w:hAnsiTheme="majorHAnsi"/>
              </w:rPr>
            </w:pPr>
            <w:r w:rsidRPr="00FB3571">
              <w:rPr>
                <w:rFonts w:asciiTheme="majorHAnsi" w:hAnsiTheme="majorHAnsi"/>
              </w:rPr>
              <w:t>Yes</w:t>
            </w:r>
          </w:p>
        </w:tc>
      </w:tr>
    </w:tbl>
    <w:p w14:paraId="2ED17E27" w14:textId="77777777" w:rsidR="0037453C" w:rsidRPr="00FB3571" w:rsidRDefault="0037453C" w:rsidP="00FB3571">
      <w:pPr>
        <w:spacing w:line="276" w:lineRule="auto"/>
        <w:ind w:left="720"/>
        <w:rPr>
          <w:rFonts w:asciiTheme="majorHAnsi" w:hAnsiTheme="majorHAnsi"/>
          <w:b/>
        </w:rPr>
      </w:pPr>
    </w:p>
    <w:p w14:paraId="35E174C9" w14:textId="77777777" w:rsidR="0037453C" w:rsidRPr="00FB3571" w:rsidRDefault="0037453C" w:rsidP="00FB3571">
      <w:pPr>
        <w:spacing w:line="276" w:lineRule="auto"/>
        <w:ind w:left="720"/>
        <w:jc w:val="both"/>
        <w:rPr>
          <w:rFonts w:asciiTheme="majorHAnsi" w:hAnsiTheme="majorHAnsi"/>
        </w:rPr>
      </w:pPr>
      <w:r w:rsidRPr="00FB3571">
        <w:rPr>
          <w:rFonts w:asciiTheme="majorHAnsi" w:hAnsiTheme="majorHAnsi"/>
        </w:rPr>
        <w:t xml:space="preserve">If we will not be processing data concerning health or social care, please skip this section …  </w:t>
      </w:r>
    </w:p>
    <w:p w14:paraId="254A1BF6" w14:textId="77777777" w:rsidR="0037453C" w:rsidRPr="00FB3571" w:rsidRDefault="0037453C" w:rsidP="00FB3571">
      <w:pPr>
        <w:spacing w:line="276" w:lineRule="auto"/>
        <w:ind w:left="720"/>
        <w:rPr>
          <w:rFonts w:asciiTheme="majorHAnsi" w:hAnsiTheme="majorHAnsi"/>
          <w:b/>
        </w:rPr>
      </w:pPr>
      <w:r w:rsidRPr="00FB3571">
        <w:rPr>
          <w:rFonts w:asciiTheme="majorHAnsi" w:hAnsiTheme="majorHAnsi"/>
          <w:b/>
        </w:rPr>
        <w:t xml:space="preserve">Common law duty of confidentiality </w:t>
      </w:r>
    </w:p>
    <w:tbl>
      <w:tblPr>
        <w:tblStyle w:val="TableGrid"/>
        <w:tblW w:w="14429" w:type="dxa"/>
        <w:tblInd w:w="421" w:type="dxa"/>
        <w:tblLook w:val="04A0" w:firstRow="1" w:lastRow="0" w:firstColumn="1" w:lastColumn="0" w:noHBand="0" w:noVBand="1"/>
      </w:tblPr>
      <w:tblGrid>
        <w:gridCol w:w="4921"/>
        <w:gridCol w:w="9508"/>
      </w:tblGrid>
      <w:tr w:rsidR="0037453C" w:rsidRPr="00FB3571" w14:paraId="3D6849E1" w14:textId="77777777" w:rsidTr="00636E95">
        <w:tc>
          <w:tcPr>
            <w:tcW w:w="4921" w:type="dxa"/>
            <w:shd w:val="clear" w:color="auto" w:fill="auto"/>
            <w:tcMar>
              <w:left w:w="108" w:type="dxa"/>
            </w:tcMar>
          </w:tcPr>
          <w:p w14:paraId="271F7726" w14:textId="77777777" w:rsidR="0037453C" w:rsidRPr="00FB3571" w:rsidRDefault="0037453C" w:rsidP="00FB3571">
            <w:pPr>
              <w:spacing w:line="276" w:lineRule="auto"/>
              <w:rPr>
                <w:rFonts w:asciiTheme="majorHAnsi" w:hAnsiTheme="majorHAnsi"/>
              </w:rPr>
            </w:pPr>
            <w:r w:rsidRPr="00FB3571">
              <w:rPr>
                <w:rFonts w:asciiTheme="majorHAnsi" w:hAnsiTheme="majorHAnsi"/>
              </w:rPr>
              <w:t>Is the proposed processing for a purpose other than direct care</w:t>
            </w:r>
            <w:r w:rsidRPr="00FB3571">
              <w:rPr>
                <w:rStyle w:val="EndnoteAnchor"/>
                <w:rFonts w:asciiTheme="majorHAnsi" w:hAnsiTheme="majorHAnsi"/>
              </w:rPr>
              <w:endnoteReference w:id="10"/>
            </w:r>
            <w:r w:rsidRPr="00FB3571">
              <w:rPr>
                <w:rFonts w:asciiTheme="majorHAnsi" w:hAnsiTheme="majorHAnsi"/>
              </w:rPr>
              <w:t>?</w:t>
            </w:r>
          </w:p>
        </w:tc>
        <w:tc>
          <w:tcPr>
            <w:tcW w:w="9508" w:type="dxa"/>
            <w:shd w:val="clear" w:color="auto" w:fill="auto"/>
            <w:tcMar>
              <w:left w:w="108" w:type="dxa"/>
            </w:tcMar>
          </w:tcPr>
          <w:p w14:paraId="7D2AAAEB" w14:textId="77777777" w:rsidR="00636E95" w:rsidRPr="00FB3571" w:rsidRDefault="0037453C" w:rsidP="00FB3571">
            <w:pPr>
              <w:spacing w:line="276" w:lineRule="auto"/>
              <w:rPr>
                <w:rFonts w:asciiTheme="majorHAnsi" w:hAnsiTheme="majorHAnsi"/>
              </w:rPr>
            </w:pPr>
            <w:r w:rsidRPr="00FB3571">
              <w:rPr>
                <w:rFonts w:asciiTheme="majorHAnsi" w:hAnsiTheme="majorHAnsi"/>
              </w:rPr>
              <w:t xml:space="preserve">Yes - For the services direct care and also for </w:t>
            </w:r>
            <w:r w:rsidR="00636E95" w:rsidRPr="00FB3571">
              <w:rPr>
                <w:rFonts w:asciiTheme="majorHAnsi" w:hAnsiTheme="majorHAnsi"/>
              </w:rPr>
              <w:t xml:space="preserve">research and </w:t>
            </w:r>
            <w:r w:rsidRPr="00FB3571">
              <w:rPr>
                <w:rFonts w:asciiTheme="majorHAnsi" w:hAnsiTheme="majorHAnsi"/>
              </w:rPr>
              <w:t xml:space="preserve">evaluation. </w:t>
            </w:r>
          </w:p>
          <w:p w14:paraId="68EBE976" w14:textId="77777777" w:rsidR="0037453C" w:rsidRPr="00FB3571" w:rsidRDefault="0037453C" w:rsidP="00FB3571">
            <w:pPr>
              <w:spacing w:line="276" w:lineRule="auto"/>
              <w:rPr>
                <w:rFonts w:asciiTheme="majorHAnsi" w:hAnsiTheme="majorHAnsi"/>
              </w:rPr>
            </w:pPr>
          </w:p>
        </w:tc>
      </w:tr>
      <w:tr w:rsidR="0037453C" w:rsidRPr="00FB3571" w14:paraId="6D30545F" w14:textId="77777777" w:rsidTr="00636E95">
        <w:tc>
          <w:tcPr>
            <w:tcW w:w="4921" w:type="dxa"/>
            <w:shd w:val="clear" w:color="auto" w:fill="auto"/>
            <w:tcMar>
              <w:left w:w="108" w:type="dxa"/>
            </w:tcMar>
          </w:tcPr>
          <w:p w14:paraId="64E719CC" w14:textId="77777777" w:rsidR="0037453C" w:rsidRPr="00FB3571" w:rsidRDefault="0037453C" w:rsidP="00FB3571">
            <w:pPr>
              <w:spacing w:line="276" w:lineRule="auto"/>
              <w:rPr>
                <w:rFonts w:asciiTheme="majorHAnsi" w:hAnsiTheme="majorHAnsi"/>
              </w:rPr>
            </w:pPr>
            <w:r w:rsidRPr="00FB3571">
              <w:rPr>
                <w:rFonts w:asciiTheme="majorHAnsi" w:hAnsiTheme="majorHAnsi"/>
              </w:rPr>
              <w:t>If Y, will we be seeking, and recording, explicit consent to the processing?</w:t>
            </w:r>
          </w:p>
        </w:tc>
        <w:tc>
          <w:tcPr>
            <w:tcW w:w="9508" w:type="dxa"/>
            <w:shd w:val="clear" w:color="auto" w:fill="auto"/>
            <w:tcMar>
              <w:left w:w="108" w:type="dxa"/>
            </w:tcMar>
          </w:tcPr>
          <w:p w14:paraId="10D597E1"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Yes </w:t>
            </w:r>
          </w:p>
        </w:tc>
      </w:tr>
      <w:tr w:rsidR="0037453C" w:rsidRPr="00FB3571" w14:paraId="11A8A8F2" w14:textId="77777777" w:rsidTr="00636E95">
        <w:tc>
          <w:tcPr>
            <w:tcW w:w="4921" w:type="dxa"/>
            <w:shd w:val="clear" w:color="auto" w:fill="auto"/>
            <w:tcMar>
              <w:left w:w="108" w:type="dxa"/>
            </w:tcMar>
          </w:tcPr>
          <w:p w14:paraId="7221C535" w14:textId="77777777" w:rsidR="0037453C" w:rsidRPr="00FB3571" w:rsidRDefault="0037453C" w:rsidP="00FB3571">
            <w:pPr>
              <w:spacing w:line="276" w:lineRule="auto"/>
              <w:rPr>
                <w:rFonts w:asciiTheme="majorHAnsi" w:hAnsiTheme="majorHAnsi"/>
              </w:rPr>
            </w:pPr>
            <w:r w:rsidRPr="00FB3571">
              <w:rPr>
                <w:rFonts w:asciiTheme="majorHAnsi" w:hAnsiTheme="majorHAnsi"/>
              </w:rPr>
              <w:lastRenderedPageBreak/>
              <w:t>If N, will we be seeking s251 approval</w:t>
            </w:r>
            <w:r w:rsidRPr="00FB3571">
              <w:rPr>
                <w:rStyle w:val="EndnoteAnchor"/>
                <w:rFonts w:asciiTheme="majorHAnsi" w:hAnsiTheme="majorHAnsi"/>
              </w:rPr>
              <w:endnoteReference w:id="11"/>
            </w:r>
            <w:r w:rsidRPr="00FB3571">
              <w:rPr>
                <w:rFonts w:asciiTheme="majorHAnsi" w:hAnsiTheme="majorHAnsi"/>
              </w:rPr>
              <w:t xml:space="preserve"> to set aside the common law duty of confidentiality for defined medical purposes?</w:t>
            </w:r>
          </w:p>
        </w:tc>
        <w:tc>
          <w:tcPr>
            <w:tcW w:w="9508" w:type="dxa"/>
            <w:shd w:val="clear" w:color="auto" w:fill="auto"/>
            <w:tcMar>
              <w:left w:w="108" w:type="dxa"/>
            </w:tcMar>
          </w:tcPr>
          <w:p w14:paraId="14977678" w14:textId="77777777" w:rsidR="0037453C" w:rsidRPr="00FB3571" w:rsidRDefault="0037453C" w:rsidP="00FB3571">
            <w:pPr>
              <w:spacing w:line="276" w:lineRule="auto"/>
              <w:rPr>
                <w:rFonts w:asciiTheme="majorHAnsi" w:hAnsiTheme="majorHAnsi"/>
              </w:rPr>
            </w:pPr>
            <w:r w:rsidRPr="00FB3571">
              <w:rPr>
                <w:rFonts w:asciiTheme="majorHAnsi" w:hAnsiTheme="majorHAnsi"/>
              </w:rPr>
              <w:t>N/A</w:t>
            </w:r>
          </w:p>
        </w:tc>
      </w:tr>
    </w:tbl>
    <w:p w14:paraId="0E660D1B" w14:textId="77777777" w:rsidR="0037453C" w:rsidRPr="00FB3571" w:rsidRDefault="0037453C" w:rsidP="00FB3571">
      <w:pPr>
        <w:spacing w:line="276" w:lineRule="auto"/>
        <w:ind w:left="720"/>
        <w:rPr>
          <w:rFonts w:asciiTheme="majorHAnsi" w:hAnsiTheme="majorHAnsi"/>
          <w:b/>
        </w:rPr>
      </w:pPr>
    </w:p>
    <w:p w14:paraId="7C117954" w14:textId="77777777" w:rsidR="0037453C" w:rsidRPr="00FB3571" w:rsidRDefault="0037453C" w:rsidP="00FB3571">
      <w:pPr>
        <w:pStyle w:val="Heading2"/>
        <w:numPr>
          <w:ilvl w:val="1"/>
          <w:numId w:val="11"/>
        </w:numPr>
        <w:rPr>
          <w:sz w:val="24"/>
          <w:szCs w:val="24"/>
        </w:rPr>
      </w:pPr>
      <w:bookmarkStart w:id="11" w:name="_Toc527199848"/>
      <w:r w:rsidRPr="00FB3571">
        <w:rPr>
          <w:sz w:val="24"/>
          <w:szCs w:val="24"/>
        </w:rPr>
        <w:t>Consultation</w:t>
      </w:r>
      <w:bookmarkEnd w:id="11"/>
      <w:r w:rsidRPr="00FB3571">
        <w:rPr>
          <w:sz w:val="24"/>
          <w:szCs w:val="24"/>
        </w:rPr>
        <w:t xml:space="preserve"> </w:t>
      </w:r>
    </w:p>
    <w:tbl>
      <w:tblPr>
        <w:tblStyle w:val="TableGrid"/>
        <w:tblW w:w="14429" w:type="dxa"/>
        <w:tblInd w:w="421" w:type="dxa"/>
        <w:tblLook w:val="04A0" w:firstRow="1" w:lastRow="0" w:firstColumn="1" w:lastColumn="0" w:noHBand="0" w:noVBand="1"/>
      </w:tblPr>
      <w:tblGrid>
        <w:gridCol w:w="4921"/>
        <w:gridCol w:w="9508"/>
      </w:tblGrid>
      <w:tr w:rsidR="0037453C" w:rsidRPr="00FB3571" w14:paraId="26D4FFDE" w14:textId="77777777" w:rsidTr="00636E95">
        <w:tc>
          <w:tcPr>
            <w:tcW w:w="4921" w:type="dxa"/>
            <w:shd w:val="clear" w:color="auto" w:fill="auto"/>
            <w:tcMar>
              <w:left w:w="108" w:type="dxa"/>
            </w:tcMar>
          </w:tcPr>
          <w:p w14:paraId="45689861" w14:textId="77777777" w:rsidR="0037453C" w:rsidRPr="00FB3571" w:rsidRDefault="0037453C" w:rsidP="00FB3571">
            <w:pPr>
              <w:spacing w:line="276" w:lineRule="auto"/>
              <w:rPr>
                <w:rFonts w:asciiTheme="majorHAnsi" w:hAnsiTheme="majorHAnsi"/>
                <w:b/>
              </w:rPr>
            </w:pPr>
            <w:r w:rsidRPr="00FB3571">
              <w:rPr>
                <w:rFonts w:asciiTheme="majorHAnsi" w:hAnsiTheme="majorHAnsi"/>
              </w:rPr>
              <w:t xml:space="preserve">Would it be appropriate to seek the views of data subjects or their representatives on the proposed processing? </w:t>
            </w:r>
          </w:p>
        </w:tc>
        <w:tc>
          <w:tcPr>
            <w:tcW w:w="9508" w:type="dxa"/>
            <w:shd w:val="clear" w:color="auto" w:fill="auto"/>
            <w:tcMar>
              <w:left w:w="108" w:type="dxa"/>
            </w:tcMar>
          </w:tcPr>
          <w:p w14:paraId="58AAADA9" w14:textId="77777777" w:rsidR="0037453C" w:rsidRPr="00FB3571" w:rsidRDefault="0037453C" w:rsidP="00FB3571">
            <w:pPr>
              <w:spacing w:line="276" w:lineRule="auto"/>
              <w:rPr>
                <w:rFonts w:asciiTheme="majorHAnsi" w:hAnsiTheme="majorHAnsi"/>
              </w:rPr>
            </w:pPr>
            <w:r w:rsidRPr="00FB3571">
              <w:rPr>
                <w:rFonts w:asciiTheme="majorHAnsi" w:hAnsiTheme="majorHAnsi"/>
              </w:rPr>
              <w:t>Yes</w:t>
            </w:r>
            <w:r w:rsidR="004C389E" w:rsidRPr="00FB3571">
              <w:rPr>
                <w:rFonts w:asciiTheme="majorHAnsi" w:hAnsiTheme="majorHAnsi"/>
              </w:rPr>
              <w:t>,</w:t>
            </w:r>
            <w:r w:rsidRPr="00FB3571">
              <w:rPr>
                <w:rFonts w:asciiTheme="majorHAnsi" w:hAnsiTheme="majorHAnsi"/>
              </w:rPr>
              <w:t xml:space="preserve"> with regards to readability of privacy statement</w:t>
            </w:r>
          </w:p>
        </w:tc>
      </w:tr>
      <w:tr w:rsidR="0037453C" w:rsidRPr="00FB3571" w14:paraId="5BD90751" w14:textId="77777777" w:rsidTr="00636E95">
        <w:tc>
          <w:tcPr>
            <w:tcW w:w="4921" w:type="dxa"/>
            <w:shd w:val="clear" w:color="auto" w:fill="auto"/>
            <w:tcMar>
              <w:left w:w="108" w:type="dxa"/>
            </w:tcMar>
          </w:tcPr>
          <w:p w14:paraId="5468A876" w14:textId="77777777" w:rsidR="0037453C" w:rsidRPr="00FB3571" w:rsidRDefault="0037453C" w:rsidP="00FB3571">
            <w:pPr>
              <w:spacing w:line="276" w:lineRule="auto"/>
              <w:rPr>
                <w:rFonts w:asciiTheme="majorHAnsi" w:hAnsiTheme="majorHAnsi"/>
              </w:rPr>
            </w:pPr>
            <w:r w:rsidRPr="00FB3571">
              <w:rPr>
                <w:rFonts w:asciiTheme="majorHAnsi" w:hAnsiTheme="majorHAnsi"/>
              </w:rPr>
              <w:t>If Y, how will this be done?</w:t>
            </w:r>
          </w:p>
          <w:p w14:paraId="4E139547" w14:textId="77777777" w:rsidR="0037453C" w:rsidRPr="00FB3571" w:rsidRDefault="0037453C" w:rsidP="00FB3571">
            <w:pPr>
              <w:spacing w:line="276" w:lineRule="auto"/>
              <w:rPr>
                <w:rFonts w:asciiTheme="majorHAnsi" w:hAnsiTheme="majorHAnsi"/>
              </w:rPr>
            </w:pPr>
          </w:p>
        </w:tc>
        <w:tc>
          <w:tcPr>
            <w:tcW w:w="9508" w:type="dxa"/>
            <w:shd w:val="clear" w:color="auto" w:fill="auto"/>
            <w:tcMar>
              <w:left w:w="108" w:type="dxa"/>
            </w:tcMar>
          </w:tcPr>
          <w:p w14:paraId="60529989" w14:textId="2F8D9F22" w:rsidR="0037453C" w:rsidRPr="00FB3571" w:rsidRDefault="00527345" w:rsidP="00FB3571">
            <w:pPr>
              <w:spacing w:line="276" w:lineRule="auto"/>
              <w:rPr>
                <w:rFonts w:asciiTheme="majorHAnsi" w:hAnsiTheme="majorHAnsi"/>
              </w:rPr>
            </w:pPr>
            <w:r w:rsidRPr="00FB3571">
              <w:rPr>
                <w:rFonts w:asciiTheme="majorHAnsi" w:hAnsiTheme="majorHAnsi"/>
              </w:rPr>
              <w:t>We consulted with young people to check readability of the privacy statement and accompanying leaflet</w:t>
            </w:r>
            <w:r w:rsidR="0037453C" w:rsidRPr="00FB3571">
              <w:rPr>
                <w:rFonts w:asciiTheme="majorHAnsi" w:hAnsiTheme="majorHAnsi"/>
              </w:rPr>
              <w:t xml:space="preserve"> to see if they underst</w:t>
            </w:r>
            <w:r w:rsidRPr="00FB3571">
              <w:rPr>
                <w:rFonts w:asciiTheme="majorHAnsi" w:hAnsiTheme="majorHAnsi"/>
              </w:rPr>
              <w:t>oo</w:t>
            </w:r>
            <w:r w:rsidR="0037453C" w:rsidRPr="00FB3571">
              <w:rPr>
                <w:rFonts w:asciiTheme="majorHAnsi" w:hAnsiTheme="majorHAnsi"/>
              </w:rPr>
              <w:t>d the documents</w:t>
            </w:r>
            <w:r w:rsidRPr="00FB3571">
              <w:rPr>
                <w:rFonts w:asciiTheme="majorHAnsi" w:hAnsiTheme="majorHAnsi"/>
              </w:rPr>
              <w:t xml:space="preserve"> and made necessary changes</w:t>
            </w:r>
            <w:r w:rsidR="004C389E" w:rsidRPr="00FB3571">
              <w:rPr>
                <w:rFonts w:asciiTheme="majorHAnsi" w:hAnsiTheme="majorHAnsi"/>
              </w:rPr>
              <w:t>.</w:t>
            </w:r>
          </w:p>
        </w:tc>
      </w:tr>
      <w:tr w:rsidR="0037453C" w:rsidRPr="00FB3571" w14:paraId="1421C9DE" w14:textId="77777777" w:rsidTr="00636E95">
        <w:tc>
          <w:tcPr>
            <w:tcW w:w="4921" w:type="dxa"/>
            <w:shd w:val="clear" w:color="auto" w:fill="auto"/>
            <w:tcMar>
              <w:left w:w="108" w:type="dxa"/>
            </w:tcMar>
          </w:tcPr>
          <w:p w14:paraId="2FFA9381" w14:textId="77777777" w:rsidR="0037453C" w:rsidRPr="00FB3571" w:rsidRDefault="0037453C" w:rsidP="00FB3571">
            <w:pPr>
              <w:spacing w:line="276" w:lineRule="auto"/>
              <w:rPr>
                <w:rFonts w:asciiTheme="majorHAnsi" w:hAnsiTheme="majorHAnsi"/>
              </w:rPr>
            </w:pPr>
            <w:r w:rsidRPr="00FB3571">
              <w:rPr>
                <w:rFonts w:asciiTheme="majorHAnsi" w:hAnsiTheme="majorHAnsi"/>
              </w:rPr>
              <w:t>If N, why is this the case?</w:t>
            </w:r>
          </w:p>
        </w:tc>
        <w:tc>
          <w:tcPr>
            <w:tcW w:w="9508" w:type="dxa"/>
            <w:shd w:val="clear" w:color="auto" w:fill="auto"/>
            <w:tcMar>
              <w:left w:w="108" w:type="dxa"/>
            </w:tcMar>
          </w:tcPr>
          <w:p w14:paraId="3AF996FA" w14:textId="77777777" w:rsidR="0037453C" w:rsidRPr="00FB3571" w:rsidRDefault="0037453C" w:rsidP="00FB3571">
            <w:pPr>
              <w:spacing w:line="276" w:lineRule="auto"/>
              <w:rPr>
                <w:rFonts w:asciiTheme="majorHAnsi" w:hAnsiTheme="majorHAnsi"/>
              </w:rPr>
            </w:pPr>
          </w:p>
        </w:tc>
      </w:tr>
      <w:tr w:rsidR="0037453C" w:rsidRPr="00FB3571" w14:paraId="12814000" w14:textId="77777777" w:rsidTr="00636E95">
        <w:tc>
          <w:tcPr>
            <w:tcW w:w="4921" w:type="dxa"/>
            <w:shd w:val="clear" w:color="auto" w:fill="auto"/>
            <w:tcMar>
              <w:left w:w="108" w:type="dxa"/>
            </w:tcMar>
          </w:tcPr>
          <w:p w14:paraId="6F4A0357"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Would it be helpful to seek advice from independent experts (clinicians, security experts, ethicists etc.) where their specialist knowledge would be useful in understanding and managing privacy risks? </w:t>
            </w:r>
          </w:p>
        </w:tc>
        <w:tc>
          <w:tcPr>
            <w:tcW w:w="9508" w:type="dxa"/>
            <w:shd w:val="clear" w:color="auto" w:fill="auto"/>
            <w:tcMar>
              <w:left w:w="108" w:type="dxa"/>
            </w:tcMar>
          </w:tcPr>
          <w:p w14:paraId="056F1B91"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Yes, and we have included practitioners and data privacy experts. </w:t>
            </w:r>
            <w:r w:rsidRPr="00FB3571">
              <w:rPr>
                <w:rFonts w:asciiTheme="majorHAnsi" w:hAnsiTheme="majorHAnsi"/>
              </w:rPr>
              <w:br/>
            </w:r>
          </w:p>
        </w:tc>
      </w:tr>
      <w:tr w:rsidR="0037453C" w:rsidRPr="00FB3571" w14:paraId="62F2CD11" w14:textId="77777777" w:rsidTr="00636E95">
        <w:tc>
          <w:tcPr>
            <w:tcW w:w="4921" w:type="dxa"/>
            <w:shd w:val="clear" w:color="auto" w:fill="auto"/>
            <w:tcMar>
              <w:left w:w="108" w:type="dxa"/>
            </w:tcMar>
          </w:tcPr>
          <w:p w14:paraId="03810DEE" w14:textId="77777777" w:rsidR="0037453C" w:rsidRPr="00FB3571" w:rsidRDefault="0037453C" w:rsidP="00FB3571">
            <w:pPr>
              <w:spacing w:line="276" w:lineRule="auto"/>
              <w:rPr>
                <w:rFonts w:asciiTheme="majorHAnsi" w:hAnsiTheme="majorHAnsi"/>
              </w:rPr>
            </w:pPr>
            <w:r w:rsidRPr="00FB3571">
              <w:rPr>
                <w:rFonts w:asciiTheme="majorHAnsi" w:hAnsiTheme="majorHAnsi"/>
              </w:rPr>
              <w:t>If Y, how will this be done?</w:t>
            </w:r>
          </w:p>
        </w:tc>
        <w:tc>
          <w:tcPr>
            <w:tcW w:w="9508" w:type="dxa"/>
            <w:shd w:val="clear" w:color="auto" w:fill="auto"/>
            <w:tcMar>
              <w:left w:w="108" w:type="dxa"/>
            </w:tcMar>
          </w:tcPr>
          <w:p w14:paraId="09001358" w14:textId="671E9C3D" w:rsidR="0037453C" w:rsidRPr="00FB3571" w:rsidRDefault="0037453C" w:rsidP="00FB3571">
            <w:pPr>
              <w:spacing w:line="276" w:lineRule="auto"/>
              <w:rPr>
                <w:rFonts w:asciiTheme="majorHAnsi" w:hAnsiTheme="majorHAnsi"/>
                <w:i/>
              </w:rPr>
            </w:pPr>
            <w:r w:rsidRPr="00FB3571">
              <w:rPr>
                <w:rFonts w:asciiTheme="majorHAnsi" w:hAnsiTheme="majorHAnsi"/>
              </w:rPr>
              <w:t xml:space="preserve">This has </w:t>
            </w:r>
            <w:r w:rsidRPr="00AF4B73">
              <w:rPr>
                <w:rFonts w:asciiTheme="majorHAnsi" w:hAnsiTheme="majorHAnsi"/>
              </w:rPr>
              <w:t>been undertaken in a series of meetings</w:t>
            </w:r>
            <w:r w:rsidR="00BF617B" w:rsidRPr="00AE28E3">
              <w:rPr>
                <w:rFonts w:asciiTheme="majorHAnsi" w:hAnsiTheme="majorHAnsi"/>
              </w:rPr>
              <w:t xml:space="preserve"> and will be reviewed after six months of operation.</w:t>
            </w:r>
          </w:p>
        </w:tc>
      </w:tr>
    </w:tbl>
    <w:p w14:paraId="17B1E490" w14:textId="77777777" w:rsidR="0037453C" w:rsidRPr="00FB3571" w:rsidRDefault="0037453C" w:rsidP="00FB3571">
      <w:pPr>
        <w:spacing w:line="276" w:lineRule="auto"/>
        <w:ind w:left="720"/>
        <w:rPr>
          <w:rFonts w:asciiTheme="majorHAnsi" w:hAnsiTheme="majorHAnsi"/>
          <w:b/>
        </w:rPr>
      </w:pPr>
    </w:p>
    <w:p w14:paraId="1E9A248F" w14:textId="77777777" w:rsidR="0037453C" w:rsidRPr="00FB3571" w:rsidRDefault="0037453C" w:rsidP="00FB3571">
      <w:pPr>
        <w:pStyle w:val="Heading2"/>
        <w:numPr>
          <w:ilvl w:val="1"/>
          <w:numId w:val="11"/>
        </w:numPr>
        <w:rPr>
          <w:sz w:val="24"/>
          <w:szCs w:val="24"/>
        </w:rPr>
      </w:pPr>
      <w:bookmarkStart w:id="12" w:name="_Toc527199849"/>
      <w:r w:rsidRPr="00FB3571">
        <w:rPr>
          <w:sz w:val="24"/>
          <w:szCs w:val="24"/>
        </w:rPr>
        <w:lastRenderedPageBreak/>
        <w:t>Lighthouse users of the data</w:t>
      </w:r>
      <w:bookmarkEnd w:id="12"/>
    </w:p>
    <w:tbl>
      <w:tblPr>
        <w:tblStyle w:val="TableGrid"/>
        <w:tblW w:w="14429" w:type="dxa"/>
        <w:tblInd w:w="421" w:type="dxa"/>
        <w:tblLook w:val="04A0" w:firstRow="1" w:lastRow="0" w:firstColumn="1" w:lastColumn="0" w:noHBand="0" w:noVBand="1"/>
      </w:tblPr>
      <w:tblGrid>
        <w:gridCol w:w="4921"/>
        <w:gridCol w:w="9508"/>
      </w:tblGrid>
      <w:tr w:rsidR="0037453C" w:rsidRPr="00FB3571" w14:paraId="7315B2C8" w14:textId="77777777" w:rsidTr="00636E95">
        <w:tc>
          <w:tcPr>
            <w:tcW w:w="4921" w:type="dxa"/>
            <w:shd w:val="clear" w:color="auto" w:fill="auto"/>
            <w:tcMar>
              <w:left w:w="108" w:type="dxa"/>
            </w:tcMar>
          </w:tcPr>
          <w:p w14:paraId="1A7936ED" w14:textId="77777777" w:rsidR="0037453C" w:rsidRPr="00FB3571" w:rsidRDefault="0037453C" w:rsidP="00FB3571">
            <w:pPr>
              <w:spacing w:line="276" w:lineRule="auto"/>
              <w:rPr>
                <w:rFonts w:asciiTheme="majorHAnsi" w:hAnsiTheme="majorHAnsi"/>
              </w:rPr>
            </w:pPr>
            <w:r w:rsidRPr="00FB3571">
              <w:rPr>
                <w:rFonts w:asciiTheme="majorHAnsi" w:hAnsiTheme="majorHAnsi"/>
              </w:rPr>
              <w:t>Which staff members or teams will use the personal data within the Trust?</w:t>
            </w:r>
          </w:p>
        </w:tc>
        <w:tc>
          <w:tcPr>
            <w:tcW w:w="9508" w:type="dxa"/>
            <w:shd w:val="clear" w:color="auto" w:fill="auto"/>
            <w:tcMar>
              <w:left w:w="108" w:type="dxa"/>
            </w:tcMar>
          </w:tcPr>
          <w:p w14:paraId="373CE5AF" w14:textId="1DAA6C53" w:rsidR="0037453C" w:rsidRPr="00FB3571" w:rsidRDefault="0037453C" w:rsidP="00FB3571">
            <w:pPr>
              <w:spacing w:line="276" w:lineRule="auto"/>
              <w:rPr>
                <w:rFonts w:asciiTheme="majorHAnsi" w:hAnsiTheme="majorHAnsi"/>
              </w:rPr>
            </w:pPr>
            <w:r w:rsidRPr="00FB3571">
              <w:rPr>
                <w:rFonts w:asciiTheme="majorHAnsi" w:hAnsiTheme="majorHAnsi"/>
              </w:rPr>
              <w:t>Clinicians, administrators, service manager, practitioners</w:t>
            </w:r>
            <w:r w:rsidR="008D3BFC">
              <w:rPr>
                <w:rFonts w:asciiTheme="majorHAnsi" w:hAnsiTheme="majorHAnsi"/>
              </w:rPr>
              <w:t>,</w:t>
            </w:r>
            <w:r w:rsidRPr="00FB3571">
              <w:rPr>
                <w:rFonts w:asciiTheme="majorHAnsi" w:hAnsiTheme="majorHAnsi"/>
              </w:rPr>
              <w:t xml:space="preserve"> police liaison officer</w:t>
            </w:r>
            <w:r w:rsidR="008D3BFC">
              <w:rPr>
                <w:rFonts w:asciiTheme="majorHAnsi" w:hAnsiTheme="majorHAnsi"/>
              </w:rPr>
              <w:t xml:space="preserve">s, </w:t>
            </w:r>
            <w:r w:rsidRPr="00FB3571">
              <w:rPr>
                <w:rFonts w:asciiTheme="majorHAnsi" w:hAnsiTheme="majorHAnsi"/>
              </w:rPr>
              <w:t>social care liaison officer</w:t>
            </w:r>
            <w:r w:rsidR="008D3BFC">
              <w:rPr>
                <w:rFonts w:asciiTheme="majorHAnsi" w:hAnsiTheme="majorHAnsi"/>
              </w:rPr>
              <w:t>s</w:t>
            </w:r>
            <w:r w:rsidRPr="00FB3571">
              <w:rPr>
                <w:rFonts w:asciiTheme="majorHAnsi" w:hAnsiTheme="majorHAnsi"/>
              </w:rPr>
              <w:t xml:space="preserve"> </w:t>
            </w:r>
            <w:r w:rsidR="008D3BFC">
              <w:rPr>
                <w:rFonts w:asciiTheme="majorHAnsi" w:hAnsiTheme="majorHAnsi"/>
              </w:rPr>
              <w:t xml:space="preserve">and </w:t>
            </w:r>
            <w:r w:rsidRPr="00FB3571">
              <w:rPr>
                <w:rFonts w:asciiTheme="majorHAnsi" w:hAnsiTheme="majorHAnsi"/>
              </w:rPr>
              <w:t>play specialist</w:t>
            </w:r>
            <w:r w:rsidR="008D3BFC">
              <w:rPr>
                <w:rFonts w:asciiTheme="majorHAnsi" w:hAnsiTheme="majorHAnsi"/>
              </w:rPr>
              <w:t>s</w:t>
            </w:r>
            <w:r w:rsidRPr="00FB3571">
              <w:rPr>
                <w:rFonts w:asciiTheme="majorHAnsi" w:hAnsiTheme="majorHAnsi"/>
              </w:rPr>
              <w:t>.</w:t>
            </w:r>
          </w:p>
          <w:p w14:paraId="36443E45" w14:textId="77777777" w:rsidR="00636E95" w:rsidRPr="00FB3571" w:rsidRDefault="00636E95" w:rsidP="00FB3571">
            <w:pPr>
              <w:spacing w:line="276" w:lineRule="auto"/>
              <w:rPr>
                <w:rFonts w:asciiTheme="majorHAnsi" w:hAnsiTheme="majorHAnsi"/>
              </w:rPr>
            </w:pPr>
          </w:p>
        </w:tc>
      </w:tr>
    </w:tbl>
    <w:p w14:paraId="22789B11" w14:textId="77777777" w:rsidR="0037453C" w:rsidRPr="00FB3571" w:rsidRDefault="0037453C" w:rsidP="00FB3571">
      <w:pPr>
        <w:spacing w:line="276" w:lineRule="auto"/>
        <w:ind w:left="720"/>
        <w:rPr>
          <w:rFonts w:asciiTheme="majorHAnsi" w:hAnsiTheme="majorHAnsi"/>
          <w:b/>
        </w:rPr>
      </w:pPr>
    </w:p>
    <w:p w14:paraId="07E1B11F" w14:textId="77777777" w:rsidR="0037453C" w:rsidRPr="00FB3571" w:rsidRDefault="0037453C" w:rsidP="00FB3571">
      <w:pPr>
        <w:pStyle w:val="Heading2"/>
        <w:numPr>
          <w:ilvl w:val="1"/>
          <w:numId w:val="11"/>
        </w:numPr>
        <w:rPr>
          <w:sz w:val="24"/>
          <w:szCs w:val="24"/>
        </w:rPr>
      </w:pPr>
      <w:bookmarkStart w:id="13" w:name="_Toc527199850"/>
      <w:r w:rsidRPr="00FB3571">
        <w:rPr>
          <w:sz w:val="24"/>
          <w:szCs w:val="24"/>
        </w:rPr>
        <w:t>Data processor</w:t>
      </w:r>
      <w:r w:rsidRPr="00FB3571">
        <w:rPr>
          <w:rStyle w:val="EndnoteAnchor"/>
          <w:b/>
          <w:sz w:val="24"/>
          <w:szCs w:val="24"/>
        </w:rPr>
        <w:endnoteReference w:id="12"/>
      </w:r>
      <w:bookmarkEnd w:id="13"/>
    </w:p>
    <w:tbl>
      <w:tblPr>
        <w:tblStyle w:val="TableGrid"/>
        <w:tblW w:w="14429" w:type="dxa"/>
        <w:tblInd w:w="421" w:type="dxa"/>
        <w:tblLook w:val="04A0" w:firstRow="1" w:lastRow="0" w:firstColumn="1" w:lastColumn="0" w:noHBand="0" w:noVBand="1"/>
      </w:tblPr>
      <w:tblGrid>
        <w:gridCol w:w="4559"/>
        <w:gridCol w:w="9870"/>
      </w:tblGrid>
      <w:tr w:rsidR="0037453C" w:rsidRPr="00FB3571" w14:paraId="121A3DCF" w14:textId="77777777" w:rsidTr="00636E95">
        <w:tc>
          <w:tcPr>
            <w:tcW w:w="4921" w:type="dxa"/>
            <w:shd w:val="clear" w:color="auto" w:fill="auto"/>
            <w:tcMar>
              <w:left w:w="108" w:type="dxa"/>
            </w:tcMar>
          </w:tcPr>
          <w:p w14:paraId="7854B2D9" w14:textId="77777777" w:rsidR="0037453C" w:rsidRPr="00FB3571" w:rsidRDefault="0037453C" w:rsidP="00FB3571">
            <w:pPr>
              <w:spacing w:line="276" w:lineRule="auto"/>
              <w:rPr>
                <w:rFonts w:asciiTheme="majorHAnsi" w:hAnsiTheme="majorHAnsi"/>
                <w:b/>
              </w:rPr>
            </w:pPr>
            <w:r w:rsidRPr="00FB3571">
              <w:rPr>
                <w:rFonts w:asciiTheme="majorHAnsi" w:hAnsiTheme="majorHAnsi"/>
              </w:rPr>
              <w:t>Will the processing be wholly or partly performed on our behalf by a data processor(s)?</w:t>
            </w:r>
          </w:p>
        </w:tc>
        <w:tc>
          <w:tcPr>
            <w:tcW w:w="9508" w:type="dxa"/>
            <w:shd w:val="clear" w:color="auto" w:fill="auto"/>
            <w:tcMar>
              <w:left w:w="108" w:type="dxa"/>
            </w:tcMar>
          </w:tcPr>
          <w:p w14:paraId="645E1EB3"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Yes: </w:t>
            </w:r>
            <w:r w:rsidR="00636E95" w:rsidRPr="00FB3571">
              <w:rPr>
                <w:rFonts w:asciiTheme="majorHAnsi" w:hAnsiTheme="majorHAnsi"/>
              </w:rPr>
              <w:t xml:space="preserve"> </w:t>
            </w:r>
            <w:r w:rsidRPr="00FB3571">
              <w:rPr>
                <w:rFonts w:asciiTheme="majorHAnsi" w:hAnsiTheme="majorHAnsi"/>
              </w:rPr>
              <w:t xml:space="preserve">Excelicare will be the data processer </w:t>
            </w:r>
            <w:r w:rsidR="004C389E" w:rsidRPr="00FB3571">
              <w:rPr>
                <w:rFonts w:asciiTheme="majorHAnsi" w:hAnsiTheme="majorHAnsi"/>
              </w:rPr>
              <w:t xml:space="preserve">as the system provider </w:t>
            </w:r>
            <w:r w:rsidRPr="00FB3571">
              <w:rPr>
                <w:rFonts w:asciiTheme="majorHAnsi" w:hAnsiTheme="majorHAnsi"/>
              </w:rPr>
              <w:t xml:space="preserve">and will ensure that the case management system can create monthly reports. </w:t>
            </w:r>
            <w:r w:rsidR="00767894" w:rsidRPr="00FB3571">
              <w:rPr>
                <w:rFonts w:asciiTheme="majorHAnsi" w:hAnsiTheme="majorHAnsi"/>
              </w:rPr>
              <w:t>They will also report any breaches to the Data Controllers.</w:t>
            </w:r>
          </w:p>
          <w:p w14:paraId="09CC9A37" w14:textId="77777777" w:rsidR="0037453C" w:rsidRPr="00FB3571" w:rsidRDefault="0037453C" w:rsidP="00FB3571">
            <w:pPr>
              <w:spacing w:line="276" w:lineRule="auto"/>
              <w:rPr>
                <w:rFonts w:asciiTheme="majorHAnsi" w:hAnsiTheme="majorHAnsi"/>
              </w:rPr>
            </w:pPr>
          </w:p>
          <w:p w14:paraId="0944D3A6"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SOLACE clinicians will also process personal information and input data. These clinicians will </w:t>
            </w:r>
            <w:r w:rsidR="00636E95" w:rsidRPr="00FB3571">
              <w:rPr>
                <w:rFonts w:asciiTheme="majorHAnsi" w:hAnsiTheme="majorHAnsi"/>
              </w:rPr>
              <w:t>be sub-contracted via NSPCC.</w:t>
            </w:r>
          </w:p>
          <w:p w14:paraId="280C9CFB" w14:textId="77777777" w:rsidR="00376417" w:rsidRPr="0011528C" w:rsidRDefault="00376417" w:rsidP="00376417">
            <w:pPr>
              <w:spacing w:after="160" w:line="252" w:lineRule="auto"/>
              <w:jc w:val="center"/>
              <w:rPr>
                <w:rFonts w:asciiTheme="majorHAnsi" w:hAnsiTheme="majorHAnsi"/>
                <w:sz w:val="28"/>
                <w:szCs w:val="28"/>
              </w:rPr>
            </w:pPr>
            <w:r>
              <w:rPr>
                <w:rFonts w:asciiTheme="majorHAnsi" w:hAnsiTheme="majorHAnsi"/>
                <w:sz w:val="28"/>
                <w:szCs w:val="28"/>
              </w:rPr>
              <w:t>L</w:t>
            </w:r>
            <w:r w:rsidRPr="0011528C">
              <w:rPr>
                <w:rFonts w:asciiTheme="majorHAnsi" w:hAnsiTheme="majorHAnsi"/>
                <w:sz w:val="28"/>
                <w:szCs w:val="28"/>
              </w:rPr>
              <w:t>ighthouse data sharing summary</w:t>
            </w:r>
          </w:p>
          <w:tbl>
            <w:tblPr>
              <w:tblW w:w="9634" w:type="dxa"/>
              <w:tblCellMar>
                <w:left w:w="0" w:type="dxa"/>
                <w:right w:w="0" w:type="dxa"/>
              </w:tblCellMar>
              <w:tblLook w:val="04A0" w:firstRow="1" w:lastRow="0" w:firstColumn="1" w:lastColumn="0" w:noHBand="0" w:noVBand="1"/>
            </w:tblPr>
            <w:tblGrid>
              <w:gridCol w:w="1555"/>
              <w:gridCol w:w="1275"/>
              <w:gridCol w:w="1276"/>
              <w:gridCol w:w="1276"/>
              <w:gridCol w:w="4252"/>
            </w:tblGrid>
            <w:tr w:rsidR="00376417" w:rsidRPr="0011528C" w14:paraId="16BF162E" w14:textId="77777777" w:rsidTr="00DE7299">
              <w:tc>
                <w:tcPr>
                  <w:tcW w:w="1555"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06EF074E" w14:textId="77777777" w:rsidR="00376417" w:rsidRPr="0011528C" w:rsidRDefault="00376417" w:rsidP="00376417">
                  <w:pPr>
                    <w:rPr>
                      <w:rFonts w:asciiTheme="majorHAnsi" w:hAnsiTheme="majorHAnsi"/>
                      <w:sz w:val="22"/>
                      <w:szCs w:val="22"/>
                    </w:rPr>
                  </w:pPr>
                  <w:r w:rsidRPr="0011528C">
                    <w:rPr>
                      <w:rFonts w:asciiTheme="majorHAnsi" w:hAnsiTheme="majorHAnsi"/>
                    </w:rPr>
                    <w:t>Organisation</w:t>
                  </w:r>
                </w:p>
              </w:tc>
              <w:tc>
                <w:tcPr>
                  <w:tcW w:w="1275"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1AF7DEB4" w14:textId="77777777" w:rsidR="00376417" w:rsidRPr="0011528C" w:rsidRDefault="00376417" w:rsidP="00376417">
                  <w:pPr>
                    <w:rPr>
                      <w:rFonts w:asciiTheme="majorHAnsi" w:hAnsiTheme="majorHAnsi"/>
                    </w:rPr>
                  </w:pPr>
                  <w:r w:rsidRPr="0011528C">
                    <w:rPr>
                      <w:rFonts w:asciiTheme="majorHAnsi" w:hAnsiTheme="majorHAnsi"/>
                    </w:rPr>
                    <w:t>Controller</w:t>
                  </w:r>
                </w:p>
              </w:tc>
              <w:tc>
                <w:tcPr>
                  <w:tcW w:w="1276"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32276F0A" w14:textId="77777777" w:rsidR="00376417" w:rsidRPr="0011528C" w:rsidRDefault="00376417" w:rsidP="00376417">
                  <w:pPr>
                    <w:rPr>
                      <w:rFonts w:asciiTheme="majorHAnsi" w:hAnsiTheme="majorHAnsi"/>
                    </w:rPr>
                  </w:pPr>
                  <w:r w:rsidRPr="0011528C">
                    <w:rPr>
                      <w:rFonts w:asciiTheme="majorHAnsi" w:hAnsiTheme="majorHAnsi"/>
                    </w:rPr>
                    <w:t>Processor</w:t>
                  </w:r>
                </w:p>
              </w:tc>
              <w:tc>
                <w:tcPr>
                  <w:tcW w:w="1276"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2DDBAFB2" w14:textId="77777777" w:rsidR="00376417" w:rsidRPr="0011528C" w:rsidRDefault="00376417" w:rsidP="00376417">
                  <w:pPr>
                    <w:rPr>
                      <w:rFonts w:asciiTheme="majorHAnsi" w:hAnsiTheme="majorHAnsi"/>
                    </w:rPr>
                  </w:pPr>
                  <w:r w:rsidRPr="0011528C">
                    <w:rPr>
                      <w:rFonts w:asciiTheme="majorHAnsi" w:hAnsiTheme="majorHAnsi"/>
                    </w:rPr>
                    <w:t xml:space="preserve">Data discloser </w:t>
                  </w:r>
                </w:p>
              </w:tc>
              <w:tc>
                <w:tcPr>
                  <w:tcW w:w="425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FF00A11" w14:textId="77777777" w:rsidR="00376417" w:rsidRPr="0011528C" w:rsidRDefault="00376417" w:rsidP="00376417">
                  <w:pPr>
                    <w:rPr>
                      <w:rFonts w:asciiTheme="majorHAnsi" w:hAnsiTheme="majorHAnsi"/>
                    </w:rPr>
                  </w:pPr>
                  <w:r w:rsidRPr="0011528C">
                    <w:rPr>
                      <w:rFonts w:asciiTheme="majorHAnsi" w:hAnsiTheme="majorHAnsi"/>
                    </w:rPr>
                    <w:t>Data receiver from Excelicare</w:t>
                  </w:r>
                </w:p>
              </w:tc>
            </w:tr>
            <w:tr w:rsidR="00376417" w:rsidRPr="0011528C" w14:paraId="3BA7BC33" w14:textId="77777777" w:rsidTr="00DE7299">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C29AAF" w14:textId="77777777" w:rsidR="00376417" w:rsidRPr="0011528C" w:rsidRDefault="00376417" w:rsidP="00376417">
                  <w:pPr>
                    <w:rPr>
                      <w:rFonts w:asciiTheme="majorHAnsi" w:hAnsiTheme="majorHAnsi"/>
                    </w:rPr>
                  </w:pPr>
                  <w:r w:rsidRPr="0011528C">
                    <w:rPr>
                      <w:rFonts w:asciiTheme="majorHAnsi" w:hAnsiTheme="majorHAnsi"/>
                    </w:rPr>
                    <w:t>UCLH</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33B4F95A" w14:textId="77777777" w:rsidR="00376417" w:rsidRPr="0011528C" w:rsidRDefault="00376417" w:rsidP="00376417">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40CEBA00" w14:textId="77777777" w:rsidR="00376417" w:rsidRPr="0011528C" w:rsidRDefault="00376417" w:rsidP="00376417">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5C276B4" w14:textId="77777777" w:rsidR="00376417" w:rsidRPr="0011528C" w:rsidRDefault="00376417" w:rsidP="00376417">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2050B607" w14:textId="77777777" w:rsidR="00376417" w:rsidRPr="0011528C" w:rsidRDefault="00376417" w:rsidP="00376417">
                  <w:pPr>
                    <w:rPr>
                      <w:rFonts w:asciiTheme="majorHAnsi" w:hAnsiTheme="majorHAnsi"/>
                    </w:rPr>
                  </w:pPr>
                  <w:r w:rsidRPr="0011528C">
                    <w:rPr>
                      <w:rFonts w:asciiTheme="majorHAnsi" w:hAnsiTheme="majorHAnsi"/>
                    </w:rPr>
                    <w:t>Create reports in Excelicare including service level reports and dashboards</w:t>
                  </w:r>
                </w:p>
                <w:p w14:paraId="5363EDD4" w14:textId="53F953B8" w:rsidR="00376417" w:rsidRPr="0011528C" w:rsidRDefault="00376417" w:rsidP="00FA7B2E">
                  <w:pPr>
                    <w:rPr>
                      <w:rFonts w:asciiTheme="majorHAnsi" w:hAnsiTheme="majorHAnsi"/>
                    </w:rPr>
                  </w:pPr>
                  <w:r w:rsidRPr="0011528C">
                    <w:rPr>
                      <w:rFonts w:asciiTheme="majorHAnsi" w:hAnsiTheme="majorHAnsi"/>
                    </w:rPr>
                    <w:t xml:space="preserve">Where explicit consent given, </w:t>
                  </w:r>
                  <w:r w:rsidR="00FA7B2E">
                    <w:rPr>
                      <w:rFonts w:asciiTheme="majorHAnsi" w:hAnsiTheme="majorHAnsi"/>
                    </w:rPr>
                    <w:t xml:space="preserve">quality assure the </w:t>
                  </w:r>
                  <w:r w:rsidRPr="0011528C">
                    <w:rPr>
                      <w:rFonts w:asciiTheme="majorHAnsi" w:hAnsiTheme="majorHAnsi"/>
                    </w:rPr>
                    <w:t xml:space="preserve">data extract </w:t>
                  </w:r>
                  <w:r w:rsidR="00FA7B2E">
                    <w:rPr>
                      <w:rFonts w:asciiTheme="majorHAnsi" w:hAnsiTheme="majorHAnsi"/>
                    </w:rPr>
                    <w:t xml:space="preserve">created </w:t>
                  </w:r>
                  <w:r w:rsidRPr="0011528C">
                    <w:rPr>
                      <w:rFonts w:asciiTheme="majorHAnsi" w:hAnsiTheme="majorHAnsi"/>
                    </w:rPr>
                    <w:t>for evaluation</w:t>
                  </w:r>
                  <w:r w:rsidR="00FA7B2E">
                    <w:rPr>
                      <w:rFonts w:asciiTheme="majorHAnsi" w:hAnsiTheme="majorHAnsi"/>
                    </w:rPr>
                    <w:t xml:space="preserve"> by Axsys</w:t>
                  </w:r>
                  <w:r w:rsidRPr="0011528C">
                    <w:rPr>
                      <w:rFonts w:asciiTheme="majorHAnsi" w:hAnsiTheme="majorHAnsi"/>
                    </w:rPr>
                    <w:t xml:space="preserve"> and data extract for research</w:t>
                  </w:r>
                </w:p>
              </w:tc>
            </w:tr>
            <w:tr w:rsidR="00376417" w:rsidRPr="0011528C" w14:paraId="0C9D4960" w14:textId="77777777" w:rsidTr="00DE7299">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EBD6BB" w14:textId="77777777" w:rsidR="00376417" w:rsidRPr="0011528C" w:rsidRDefault="00376417" w:rsidP="00376417">
                  <w:pPr>
                    <w:rPr>
                      <w:rFonts w:asciiTheme="majorHAnsi" w:hAnsiTheme="majorHAnsi"/>
                    </w:rPr>
                  </w:pPr>
                  <w:r w:rsidRPr="0011528C">
                    <w:rPr>
                      <w:rFonts w:asciiTheme="majorHAnsi" w:hAnsiTheme="majorHAnsi"/>
                    </w:rPr>
                    <w:lastRenderedPageBreak/>
                    <w:t>T&amp;P</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E99947B" w14:textId="77777777" w:rsidR="00376417" w:rsidRPr="0011528C" w:rsidRDefault="00376417" w:rsidP="00376417">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14E216A4" w14:textId="77777777" w:rsidR="00376417" w:rsidRPr="0011528C" w:rsidRDefault="00376417" w:rsidP="00376417">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08B510B" w14:textId="77777777" w:rsidR="00376417" w:rsidRPr="0011528C" w:rsidRDefault="00376417" w:rsidP="00376417">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3BB0E711" w14:textId="77777777" w:rsidR="00376417" w:rsidRPr="0011528C" w:rsidRDefault="00376417" w:rsidP="00376417">
                  <w:pPr>
                    <w:rPr>
                      <w:rFonts w:asciiTheme="majorHAnsi" w:hAnsiTheme="majorHAnsi"/>
                    </w:rPr>
                  </w:pPr>
                  <w:r w:rsidRPr="0011528C">
                    <w:rPr>
                      <w:rFonts w:asciiTheme="majorHAnsi" w:hAnsiTheme="majorHAnsi"/>
                    </w:rPr>
                    <w:t>Receive service level reports</w:t>
                  </w:r>
                </w:p>
              </w:tc>
            </w:tr>
            <w:tr w:rsidR="00376417" w:rsidRPr="0011528C" w14:paraId="525F75A9" w14:textId="77777777" w:rsidTr="00DE7299">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14A552" w14:textId="77777777" w:rsidR="00376417" w:rsidRPr="0011528C" w:rsidRDefault="00376417" w:rsidP="00376417">
                  <w:pPr>
                    <w:rPr>
                      <w:rFonts w:asciiTheme="majorHAnsi" w:hAnsiTheme="majorHAnsi"/>
                    </w:rPr>
                  </w:pPr>
                  <w:r w:rsidRPr="0011528C">
                    <w:rPr>
                      <w:rFonts w:asciiTheme="majorHAnsi" w:hAnsiTheme="majorHAnsi"/>
                    </w:rPr>
                    <w:t>NSPCC</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7816EC2A" w14:textId="77777777" w:rsidR="00376417" w:rsidRPr="0011528C" w:rsidRDefault="00376417" w:rsidP="00376417">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26EFC00" w14:textId="77777777" w:rsidR="00376417" w:rsidRPr="0011528C" w:rsidRDefault="00376417" w:rsidP="00376417">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6C63F7B" w14:textId="77777777" w:rsidR="00376417" w:rsidRPr="0011528C" w:rsidRDefault="00376417" w:rsidP="00376417">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4E7DFCFE" w14:textId="77777777" w:rsidR="00376417" w:rsidRPr="0011528C" w:rsidRDefault="00376417" w:rsidP="00376417">
                  <w:pPr>
                    <w:rPr>
                      <w:rFonts w:asciiTheme="majorHAnsi" w:hAnsiTheme="majorHAnsi"/>
                    </w:rPr>
                  </w:pPr>
                  <w:r w:rsidRPr="0011528C">
                    <w:rPr>
                      <w:rFonts w:asciiTheme="majorHAnsi" w:hAnsiTheme="majorHAnsi"/>
                    </w:rPr>
                    <w:t>Receive service level reports</w:t>
                  </w:r>
                </w:p>
              </w:tc>
            </w:tr>
            <w:tr w:rsidR="00376417" w:rsidRPr="0011528C" w14:paraId="5DB1A026" w14:textId="77777777" w:rsidTr="00DE7299">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1C8FC" w14:textId="77777777" w:rsidR="00376417" w:rsidRPr="0011528C" w:rsidRDefault="00376417" w:rsidP="00376417">
                  <w:pPr>
                    <w:rPr>
                      <w:rFonts w:asciiTheme="majorHAnsi" w:hAnsiTheme="majorHAnsi"/>
                    </w:rPr>
                  </w:pPr>
                  <w:r w:rsidRPr="0011528C">
                    <w:rPr>
                      <w:rFonts w:asciiTheme="majorHAnsi" w:hAnsiTheme="majorHAnsi"/>
                    </w:rPr>
                    <w:t>MOPAC</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17F8374D" w14:textId="77777777" w:rsidR="00376417" w:rsidRPr="0011528C" w:rsidRDefault="00376417" w:rsidP="00376417">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86E50F4" w14:textId="77777777" w:rsidR="00376417" w:rsidRPr="0011528C" w:rsidRDefault="00376417" w:rsidP="00376417">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B245B29" w14:textId="77777777" w:rsidR="00376417" w:rsidRPr="0011528C" w:rsidRDefault="00376417" w:rsidP="00376417">
                  <w:pPr>
                    <w:rPr>
                      <w:rFonts w:asciiTheme="majorHAnsi" w:hAnsiTheme="majorHAnsi"/>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2CCA086A" w14:textId="77777777" w:rsidR="00376417" w:rsidRPr="0011528C" w:rsidRDefault="00376417" w:rsidP="00376417">
                  <w:pPr>
                    <w:rPr>
                      <w:rFonts w:asciiTheme="majorHAnsi" w:hAnsiTheme="majorHAnsi"/>
                    </w:rPr>
                  </w:pPr>
                  <w:r w:rsidRPr="0011528C">
                    <w:rPr>
                      <w:rFonts w:asciiTheme="majorHAnsi" w:hAnsiTheme="majorHAnsi"/>
                    </w:rPr>
                    <w:t>Data extract with patient identifiable data for evaluation – only where explicit consent has been given by child, young person and/or family/carer</w:t>
                  </w:r>
                </w:p>
              </w:tc>
            </w:tr>
            <w:tr w:rsidR="00376417" w:rsidRPr="0011528C" w14:paraId="47D858B9" w14:textId="77777777" w:rsidTr="00DE7299">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59C340" w14:textId="77777777" w:rsidR="00376417" w:rsidRPr="0011528C" w:rsidRDefault="00376417" w:rsidP="00376417">
                  <w:pPr>
                    <w:rPr>
                      <w:rFonts w:asciiTheme="majorHAnsi" w:hAnsiTheme="majorHAnsi"/>
                    </w:rPr>
                  </w:pPr>
                  <w:r w:rsidRPr="0011528C">
                    <w:rPr>
                      <w:rFonts w:asciiTheme="majorHAnsi" w:hAnsiTheme="majorHAnsi"/>
                    </w:rPr>
                    <w:t>Excelicare</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48A421E0" w14:textId="77777777" w:rsidR="00376417" w:rsidRPr="0011528C" w:rsidRDefault="00376417" w:rsidP="00376417">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BB46DFC" w14:textId="77777777" w:rsidR="00376417" w:rsidRPr="0011528C" w:rsidRDefault="00376417" w:rsidP="00376417">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3EC44B3" w14:textId="77777777" w:rsidR="00376417" w:rsidRPr="0011528C" w:rsidRDefault="00376417" w:rsidP="00376417">
                  <w:pPr>
                    <w:rPr>
                      <w:rFonts w:asciiTheme="majorHAnsi" w:hAnsiTheme="majorHAnsi"/>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0A144CF0" w14:textId="1F0DAD9C" w:rsidR="00376417" w:rsidRPr="0011528C" w:rsidRDefault="00376417" w:rsidP="00FA7B2E">
                  <w:pPr>
                    <w:rPr>
                      <w:rFonts w:asciiTheme="majorHAnsi" w:hAnsiTheme="majorHAnsi"/>
                    </w:rPr>
                  </w:pPr>
                  <w:r w:rsidRPr="0011528C">
                    <w:rPr>
                      <w:rFonts w:asciiTheme="majorHAnsi" w:hAnsiTheme="majorHAnsi"/>
                    </w:rPr>
                    <w:t xml:space="preserve">Host data on Excelicare server at RedCentric and create </w:t>
                  </w:r>
                  <w:r w:rsidR="00FA7B2E">
                    <w:rPr>
                      <w:rFonts w:asciiTheme="majorHAnsi" w:hAnsiTheme="majorHAnsi"/>
                    </w:rPr>
                    <w:t xml:space="preserve">and run </w:t>
                  </w:r>
                  <w:r w:rsidRPr="0011528C">
                    <w:rPr>
                      <w:rFonts w:asciiTheme="majorHAnsi" w:hAnsiTheme="majorHAnsi"/>
                    </w:rPr>
                    <w:t xml:space="preserve">report templates for QAF, </w:t>
                  </w:r>
                  <w:r w:rsidR="00FA7B2E">
                    <w:rPr>
                      <w:rFonts w:asciiTheme="majorHAnsi" w:hAnsiTheme="majorHAnsi"/>
                    </w:rPr>
                    <w:t xml:space="preserve">Evaluation, </w:t>
                  </w:r>
                  <w:r w:rsidRPr="0011528C">
                    <w:rPr>
                      <w:rFonts w:asciiTheme="majorHAnsi" w:hAnsiTheme="majorHAnsi"/>
                    </w:rPr>
                    <w:t xml:space="preserve"> and dashboards</w:t>
                  </w:r>
                </w:p>
              </w:tc>
            </w:tr>
            <w:tr w:rsidR="00376417" w:rsidRPr="0011528C" w14:paraId="7636F411" w14:textId="77777777" w:rsidTr="00DE7299">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D07A43" w14:textId="77777777" w:rsidR="00376417" w:rsidRPr="0011528C" w:rsidRDefault="00376417" w:rsidP="00376417">
                  <w:pPr>
                    <w:rPr>
                      <w:rFonts w:asciiTheme="majorHAnsi" w:hAnsiTheme="majorHAnsi"/>
                    </w:rPr>
                  </w:pPr>
                  <w:r w:rsidRPr="0011528C">
                    <w:rPr>
                      <w:rFonts w:asciiTheme="majorHAnsi" w:hAnsiTheme="majorHAnsi"/>
                    </w:rPr>
                    <w:t>NEL CSU</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45EF3A00" w14:textId="77777777" w:rsidR="00376417" w:rsidRPr="0011528C" w:rsidRDefault="00376417" w:rsidP="00376417">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590EDCB" w14:textId="77777777" w:rsidR="00376417" w:rsidRPr="0011528C" w:rsidRDefault="00376417" w:rsidP="00376417">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3FF256B" w14:textId="77777777" w:rsidR="00376417" w:rsidRPr="0011528C" w:rsidRDefault="00376417" w:rsidP="00376417">
                  <w:pPr>
                    <w:rPr>
                      <w:rFonts w:asciiTheme="majorHAnsi" w:hAnsiTheme="majorHAnsi"/>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0E4B34D8" w14:textId="77777777" w:rsidR="00376417" w:rsidRPr="0011528C" w:rsidRDefault="00376417" w:rsidP="00376417">
                  <w:pPr>
                    <w:rPr>
                      <w:rFonts w:asciiTheme="majorHAnsi" w:hAnsiTheme="majorHAnsi"/>
                    </w:rPr>
                  </w:pPr>
                  <w:r w:rsidRPr="0011528C">
                    <w:rPr>
                      <w:rFonts w:asciiTheme="majorHAnsi" w:hAnsiTheme="majorHAnsi"/>
                    </w:rPr>
                    <w:t>Host Lighthouse shared drive on NEL CSU server in the Lighthouse</w:t>
                  </w:r>
                </w:p>
              </w:tc>
            </w:tr>
            <w:tr w:rsidR="00376417" w:rsidRPr="0011528C" w14:paraId="7F59C088" w14:textId="77777777" w:rsidTr="00DE7299">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3E39D2" w14:textId="77777777" w:rsidR="00376417" w:rsidRPr="0011528C" w:rsidRDefault="00376417" w:rsidP="00376417">
                  <w:pPr>
                    <w:rPr>
                      <w:rFonts w:asciiTheme="majorHAnsi" w:hAnsiTheme="majorHAnsi"/>
                    </w:rPr>
                  </w:pPr>
                  <w:r w:rsidRPr="0011528C">
                    <w:rPr>
                      <w:rFonts w:asciiTheme="majorHAnsi" w:hAnsiTheme="majorHAnsi"/>
                    </w:rPr>
                    <w:t>Met Police</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F3CFAB1" w14:textId="77777777" w:rsidR="00376417" w:rsidRPr="0011528C" w:rsidRDefault="00376417" w:rsidP="00376417">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16A2421" w14:textId="77777777" w:rsidR="00376417" w:rsidRPr="0011528C" w:rsidRDefault="00376417" w:rsidP="00376417">
                  <w:pPr>
                    <w:rPr>
                      <w:rFonts w:asciiTheme="majorHAnsi" w:hAnsiTheme="majorHAnsi"/>
                    </w:rPr>
                  </w:pPr>
                  <w:r w:rsidRPr="0011528C">
                    <w:rPr>
                      <w:rFonts w:asciiTheme="majorHAnsi" w:hAnsiTheme="majorHAnsi"/>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FF8D8EE" w14:textId="77777777" w:rsidR="00376417" w:rsidRPr="0011528C" w:rsidRDefault="00376417" w:rsidP="00376417">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38A72596" w14:textId="77777777" w:rsidR="00376417" w:rsidRPr="0011528C" w:rsidRDefault="00376417" w:rsidP="00376417">
                  <w:pPr>
                    <w:rPr>
                      <w:rFonts w:asciiTheme="majorHAnsi" w:hAnsiTheme="majorHAnsi"/>
                    </w:rPr>
                  </w:pPr>
                  <w:r w:rsidRPr="0011528C">
                    <w:rPr>
                      <w:rFonts w:asciiTheme="majorHAnsi" w:hAnsiTheme="majorHAnsi"/>
                    </w:rPr>
                    <w:t>Receive service level reports</w:t>
                  </w:r>
                </w:p>
              </w:tc>
            </w:tr>
            <w:tr w:rsidR="00376417" w:rsidRPr="0011528C" w14:paraId="71B3D62D" w14:textId="77777777" w:rsidTr="00DE7299">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3C27D4" w14:textId="77777777" w:rsidR="00376417" w:rsidRPr="0011528C" w:rsidRDefault="00376417" w:rsidP="00376417">
                  <w:pPr>
                    <w:rPr>
                      <w:rFonts w:asciiTheme="majorHAnsi" w:hAnsiTheme="majorHAnsi"/>
                    </w:rPr>
                  </w:pPr>
                  <w:r w:rsidRPr="0011528C">
                    <w:rPr>
                      <w:rFonts w:asciiTheme="majorHAnsi" w:hAnsiTheme="majorHAnsi"/>
                    </w:rPr>
                    <w:t>LB Camden</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6BD0C4C2" w14:textId="77777777" w:rsidR="00376417" w:rsidRPr="0011528C" w:rsidRDefault="00376417" w:rsidP="00376417">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43193106" w14:textId="77777777" w:rsidR="00376417" w:rsidRPr="0011528C" w:rsidRDefault="00376417" w:rsidP="00376417">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87A9869" w14:textId="77777777" w:rsidR="00376417" w:rsidRPr="0011528C" w:rsidRDefault="00376417" w:rsidP="00376417">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5235B6D4" w14:textId="77777777" w:rsidR="00376417" w:rsidRPr="0011528C" w:rsidRDefault="00376417" w:rsidP="00376417">
                  <w:pPr>
                    <w:rPr>
                      <w:rFonts w:asciiTheme="majorHAnsi" w:hAnsiTheme="majorHAnsi"/>
                    </w:rPr>
                  </w:pPr>
                  <w:r w:rsidRPr="0011528C">
                    <w:rPr>
                      <w:rFonts w:asciiTheme="majorHAnsi" w:hAnsiTheme="majorHAnsi"/>
                    </w:rPr>
                    <w:t>Receive service level reports</w:t>
                  </w:r>
                </w:p>
              </w:tc>
            </w:tr>
            <w:tr w:rsidR="00376417" w:rsidRPr="0011528C" w14:paraId="72FF1DD6" w14:textId="77777777" w:rsidTr="00DE7299">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2C8385" w14:textId="77777777" w:rsidR="00376417" w:rsidRPr="0011528C" w:rsidRDefault="00376417" w:rsidP="00376417">
                  <w:pPr>
                    <w:rPr>
                      <w:rFonts w:asciiTheme="majorHAnsi" w:hAnsiTheme="majorHAnsi"/>
                    </w:rPr>
                  </w:pPr>
                  <w:r w:rsidRPr="0011528C">
                    <w:rPr>
                      <w:rFonts w:asciiTheme="majorHAnsi" w:hAnsiTheme="majorHAnsi"/>
                    </w:rPr>
                    <w:lastRenderedPageBreak/>
                    <w:t>Solace Women’s Aid</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15BE52DF" w14:textId="77777777" w:rsidR="00376417" w:rsidRPr="0011528C" w:rsidRDefault="00376417" w:rsidP="00376417">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417DE86A" w14:textId="77777777" w:rsidR="00376417" w:rsidRPr="0011528C" w:rsidRDefault="00376417" w:rsidP="00376417">
                  <w:pPr>
                    <w:rPr>
                      <w:rFonts w:asciiTheme="majorHAnsi" w:hAnsiTheme="majorHAnsi"/>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649F537" w14:textId="77777777" w:rsidR="00376417" w:rsidRPr="0011528C" w:rsidRDefault="00376417" w:rsidP="00376417">
                  <w:pPr>
                    <w:rPr>
                      <w:rFonts w:asciiTheme="majorHAnsi" w:hAnsiTheme="majorHAnsi"/>
                    </w:rPr>
                  </w:pPr>
                  <w:r w:rsidRPr="0011528C">
                    <w:rPr>
                      <w:rFonts w:asciiTheme="majorHAnsi" w:hAnsiTheme="majorHAnsi"/>
                    </w:rPr>
                    <w:t>Staff enter data into Excelicare</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2E50F621" w14:textId="77777777" w:rsidR="00376417" w:rsidRPr="0011528C" w:rsidRDefault="00376417" w:rsidP="00376417">
                  <w:pPr>
                    <w:rPr>
                      <w:rFonts w:asciiTheme="majorHAnsi" w:hAnsiTheme="majorHAnsi"/>
                    </w:rPr>
                  </w:pPr>
                  <w:r w:rsidRPr="0011528C">
                    <w:rPr>
                      <w:rFonts w:asciiTheme="majorHAnsi" w:hAnsiTheme="majorHAnsi"/>
                    </w:rPr>
                    <w:t>Receive service level reports</w:t>
                  </w:r>
                </w:p>
              </w:tc>
            </w:tr>
          </w:tbl>
          <w:p w14:paraId="30784C77" w14:textId="77777777" w:rsidR="00636E95" w:rsidRPr="00FB3571" w:rsidRDefault="00636E95" w:rsidP="00FB3571">
            <w:pPr>
              <w:spacing w:line="276" w:lineRule="auto"/>
              <w:rPr>
                <w:rFonts w:asciiTheme="majorHAnsi" w:hAnsiTheme="majorHAnsi"/>
              </w:rPr>
            </w:pPr>
          </w:p>
        </w:tc>
      </w:tr>
    </w:tbl>
    <w:p w14:paraId="13C1FA1B" w14:textId="77777777" w:rsidR="0037453C" w:rsidRPr="00FB3571" w:rsidRDefault="0037453C" w:rsidP="00FB3571">
      <w:pPr>
        <w:spacing w:line="276" w:lineRule="auto"/>
        <w:ind w:left="720"/>
        <w:rPr>
          <w:rFonts w:asciiTheme="majorHAnsi" w:hAnsiTheme="majorHAnsi"/>
          <w:b/>
        </w:rPr>
      </w:pPr>
    </w:p>
    <w:p w14:paraId="13A4915D" w14:textId="77777777" w:rsidR="0037453C" w:rsidRPr="00FB3571" w:rsidRDefault="0037453C" w:rsidP="00FB3571">
      <w:pPr>
        <w:spacing w:line="276" w:lineRule="auto"/>
        <w:ind w:left="720"/>
        <w:rPr>
          <w:rFonts w:asciiTheme="majorHAnsi" w:hAnsiTheme="majorHAnsi"/>
        </w:rPr>
      </w:pPr>
      <w:r w:rsidRPr="00FB3571">
        <w:rPr>
          <w:rFonts w:asciiTheme="majorHAnsi" w:hAnsiTheme="majorHAnsi"/>
        </w:rPr>
        <w:t xml:space="preserve">If N, please skip this section … </w:t>
      </w:r>
    </w:p>
    <w:tbl>
      <w:tblPr>
        <w:tblStyle w:val="TableGrid"/>
        <w:tblW w:w="14429" w:type="dxa"/>
        <w:tblInd w:w="421" w:type="dxa"/>
        <w:tblLook w:val="04A0" w:firstRow="1" w:lastRow="0" w:firstColumn="1" w:lastColumn="0" w:noHBand="0" w:noVBand="1"/>
      </w:tblPr>
      <w:tblGrid>
        <w:gridCol w:w="4921"/>
        <w:gridCol w:w="9508"/>
      </w:tblGrid>
      <w:tr w:rsidR="0037453C" w:rsidRPr="00FB3571" w14:paraId="0C8CB2CB" w14:textId="77777777" w:rsidTr="00636E95">
        <w:tc>
          <w:tcPr>
            <w:tcW w:w="4921" w:type="dxa"/>
            <w:shd w:val="clear" w:color="auto" w:fill="auto"/>
            <w:tcMar>
              <w:left w:w="108" w:type="dxa"/>
            </w:tcMar>
          </w:tcPr>
          <w:p w14:paraId="2B694F10" w14:textId="77777777" w:rsidR="0037453C" w:rsidRPr="00FB3571" w:rsidRDefault="0037453C" w:rsidP="00FB3571">
            <w:pPr>
              <w:spacing w:line="276" w:lineRule="auto"/>
              <w:rPr>
                <w:rFonts w:asciiTheme="majorHAnsi" w:hAnsiTheme="majorHAnsi"/>
              </w:rPr>
            </w:pPr>
            <w:r w:rsidRPr="00FB3571">
              <w:rPr>
                <w:rFonts w:asciiTheme="majorHAnsi" w:hAnsiTheme="majorHAnsi"/>
              </w:rPr>
              <w:t>What assurance has been/will be sought about the/each processor’s compliance with the GDPR?</w:t>
            </w:r>
          </w:p>
        </w:tc>
        <w:tc>
          <w:tcPr>
            <w:tcW w:w="9508" w:type="dxa"/>
            <w:shd w:val="clear" w:color="auto" w:fill="auto"/>
            <w:tcMar>
              <w:left w:w="108" w:type="dxa"/>
            </w:tcMar>
          </w:tcPr>
          <w:p w14:paraId="5D352D0C" w14:textId="77777777" w:rsidR="00376417" w:rsidRPr="00FB3571" w:rsidRDefault="00376417" w:rsidP="00376417">
            <w:pPr>
              <w:spacing w:line="276" w:lineRule="auto"/>
              <w:rPr>
                <w:rFonts w:asciiTheme="majorHAnsi" w:hAnsiTheme="majorHAnsi"/>
              </w:rPr>
            </w:pPr>
            <w:r w:rsidRPr="00FB3571">
              <w:rPr>
                <w:rFonts w:asciiTheme="majorHAnsi" w:hAnsiTheme="majorHAnsi"/>
              </w:rPr>
              <w:t>The following contractual obligations provide assurance about data processing and GDPR:</w:t>
            </w:r>
          </w:p>
          <w:p w14:paraId="5C0E038B" w14:textId="77777777" w:rsidR="00376417" w:rsidRPr="00FB3571" w:rsidRDefault="00376417" w:rsidP="00376417">
            <w:pPr>
              <w:pStyle w:val="ListParagraph"/>
              <w:numPr>
                <w:ilvl w:val="0"/>
                <w:numId w:val="15"/>
              </w:numPr>
              <w:spacing w:line="276" w:lineRule="auto"/>
              <w:rPr>
                <w:rFonts w:asciiTheme="majorHAnsi" w:hAnsiTheme="majorHAnsi"/>
              </w:rPr>
            </w:pPr>
            <w:r w:rsidRPr="00FB3571">
              <w:rPr>
                <w:rFonts w:asciiTheme="majorHAnsi" w:hAnsiTheme="majorHAnsi"/>
              </w:rPr>
              <w:t>Sub-contracts held by UCLH with NSPCC and the Tavistock</w:t>
            </w:r>
          </w:p>
          <w:p w14:paraId="20AAD1B3" w14:textId="77777777" w:rsidR="00376417" w:rsidRPr="00FB3571" w:rsidRDefault="00376417" w:rsidP="00376417">
            <w:pPr>
              <w:pStyle w:val="ListParagraph"/>
              <w:numPr>
                <w:ilvl w:val="0"/>
                <w:numId w:val="15"/>
              </w:numPr>
              <w:spacing w:line="276" w:lineRule="auto"/>
              <w:rPr>
                <w:rFonts w:asciiTheme="majorHAnsi" w:hAnsiTheme="majorHAnsi"/>
              </w:rPr>
            </w:pPr>
            <w:r w:rsidRPr="00FB3571">
              <w:rPr>
                <w:rFonts w:asciiTheme="majorHAnsi" w:hAnsiTheme="majorHAnsi"/>
              </w:rPr>
              <w:t>Sub-contract between NSPCC and Solace</w:t>
            </w:r>
          </w:p>
          <w:p w14:paraId="543B9093" w14:textId="77777777" w:rsidR="00376417" w:rsidRPr="00FB3571" w:rsidRDefault="00376417" w:rsidP="00376417">
            <w:pPr>
              <w:pStyle w:val="ListParagraph"/>
              <w:numPr>
                <w:ilvl w:val="0"/>
                <w:numId w:val="15"/>
              </w:numPr>
              <w:spacing w:line="276" w:lineRule="auto"/>
              <w:rPr>
                <w:rFonts w:asciiTheme="majorHAnsi" w:hAnsiTheme="majorHAnsi"/>
              </w:rPr>
            </w:pPr>
            <w:r w:rsidRPr="00FB3571">
              <w:rPr>
                <w:rFonts w:asciiTheme="majorHAnsi" w:hAnsiTheme="majorHAnsi"/>
              </w:rPr>
              <w:t xml:space="preserve">Contract between MOPAC and NEL CSU, including due diligence completed by NEL CSU on Excelicare </w:t>
            </w:r>
          </w:p>
          <w:p w14:paraId="0C263B5C" w14:textId="77777777" w:rsidR="00376417" w:rsidRDefault="00376417" w:rsidP="00376417">
            <w:pPr>
              <w:pStyle w:val="ListParagraph"/>
              <w:numPr>
                <w:ilvl w:val="0"/>
                <w:numId w:val="15"/>
              </w:numPr>
              <w:spacing w:line="276" w:lineRule="auto"/>
              <w:rPr>
                <w:rFonts w:asciiTheme="majorHAnsi" w:hAnsiTheme="majorHAnsi"/>
              </w:rPr>
            </w:pPr>
            <w:r w:rsidRPr="00FB3571">
              <w:rPr>
                <w:rFonts w:asciiTheme="majorHAnsi" w:hAnsiTheme="majorHAnsi"/>
              </w:rPr>
              <w:t>MOPAC have confirmed they will not seek to access any data directly from Excelicare</w:t>
            </w:r>
          </w:p>
          <w:p w14:paraId="7267A0B2" w14:textId="37CDE994" w:rsidR="005824E4" w:rsidRPr="00FB3571" w:rsidRDefault="00376417" w:rsidP="00FB3571">
            <w:pPr>
              <w:pStyle w:val="ListParagraph"/>
              <w:numPr>
                <w:ilvl w:val="0"/>
                <w:numId w:val="15"/>
              </w:numPr>
              <w:spacing w:line="276" w:lineRule="auto"/>
              <w:rPr>
                <w:rFonts w:asciiTheme="majorHAnsi" w:hAnsiTheme="majorHAnsi"/>
              </w:rPr>
            </w:pPr>
            <w:r>
              <w:rPr>
                <w:rFonts w:asciiTheme="majorHAnsi" w:hAnsiTheme="majorHAnsi"/>
              </w:rPr>
              <w:t>Data Processing Agreement between UCLH and Excelicare.</w:t>
            </w:r>
          </w:p>
        </w:tc>
      </w:tr>
      <w:tr w:rsidR="0037453C" w:rsidRPr="00FB3571" w14:paraId="4A7E0F44" w14:textId="77777777" w:rsidTr="00636E95">
        <w:tc>
          <w:tcPr>
            <w:tcW w:w="4921" w:type="dxa"/>
            <w:shd w:val="clear" w:color="auto" w:fill="auto"/>
            <w:tcMar>
              <w:left w:w="108" w:type="dxa"/>
            </w:tcMar>
          </w:tcPr>
          <w:p w14:paraId="0CB3DF67" w14:textId="77777777" w:rsidR="0037453C" w:rsidRPr="00FB3571" w:rsidRDefault="0037453C" w:rsidP="00FB3571">
            <w:pPr>
              <w:spacing w:line="276" w:lineRule="auto"/>
              <w:rPr>
                <w:rFonts w:asciiTheme="majorHAnsi" w:hAnsiTheme="majorHAnsi"/>
              </w:rPr>
            </w:pPr>
            <w:r w:rsidRPr="00FB3571">
              <w:rPr>
                <w:rFonts w:asciiTheme="majorHAnsi" w:hAnsiTheme="majorHAnsi"/>
              </w:rPr>
              <w:t>Will the contract contain standard clauses to require compliance with the GDPR?</w:t>
            </w:r>
          </w:p>
        </w:tc>
        <w:tc>
          <w:tcPr>
            <w:tcW w:w="9508" w:type="dxa"/>
            <w:shd w:val="clear" w:color="auto" w:fill="auto"/>
            <w:tcMar>
              <w:left w:w="108" w:type="dxa"/>
            </w:tcMar>
          </w:tcPr>
          <w:p w14:paraId="6B8E3B19" w14:textId="77777777" w:rsidR="0037453C" w:rsidRPr="00FB3571" w:rsidRDefault="0037453C" w:rsidP="00FB3571">
            <w:pPr>
              <w:spacing w:line="276" w:lineRule="auto"/>
              <w:rPr>
                <w:rFonts w:asciiTheme="majorHAnsi" w:hAnsiTheme="majorHAnsi"/>
              </w:rPr>
            </w:pPr>
            <w:r w:rsidRPr="00FB3571">
              <w:rPr>
                <w:rFonts w:asciiTheme="majorHAnsi" w:hAnsiTheme="majorHAnsi"/>
              </w:rPr>
              <w:t>Yes</w:t>
            </w:r>
            <w:r w:rsidRPr="00FB3571">
              <w:rPr>
                <w:rFonts w:asciiTheme="majorHAnsi" w:hAnsiTheme="majorHAnsi"/>
              </w:rPr>
              <w:br/>
            </w:r>
          </w:p>
        </w:tc>
      </w:tr>
    </w:tbl>
    <w:p w14:paraId="611C6DCE" w14:textId="77777777" w:rsidR="0037453C" w:rsidRPr="00FB3571" w:rsidRDefault="0037453C" w:rsidP="00FB3571">
      <w:pPr>
        <w:spacing w:line="276" w:lineRule="auto"/>
        <w:ind w:left="720"/>
        <w:rPr>
          <w:rFonts w:asciiTheme="majorHAnsi" w:hAnsiTheme="majorHAnsi"/>
        </w:rPr>
      </w:pPr>
    </w:p>
    <w:p w14:paraId="1AAD6A54" w14:textId="77777777" w:rsidR="0037453C" w:rsidRPr="00FB3571" w:rsidRDefault="0037453C" w:rsidP="00FB3571">
      <w:pPr>
        <w:pStyle w:val="Heading2"/>
        <w:numPr>
          <w:ilvl w:val="1"/>
          <w:numId w:val="11"/>
        </w:numPr>
        <w:rPr>
          <w:sz w:val="24"/>
          <w:szCs w:val="24"/>
        </w:rPr>
      </w:pPr>
      <w:bookmarkStart w:id="14" w:name="_Toc527199851"/>
      <w:r w:rsidRPr="00FB3571">
        <w:rPr>
          <w:sz w:val="24"/>
          <w:szCs w:val="24"/>
        </w:rPr>
        <w:t>Collection of personal data</w:t>
      </w:r>
      <w:bookmarkEnd w:id="14"/>
    </w:p>
    <w:tbl>
      <w:tblPr>
        <w:tblStyle w:val="TableGrid"/>
        <w:tblW w:w="14429" w:type="dxa"/>
        <w:tblInd w:w="421" w:type="dxa"/>
        <w:tblLook w:val="04A0" w:firstRow="1" w:lastRow="0" w:firstColumn="1" w:lastColumn="0" w:noHBand="0" w:noVBand="1"/>
      </w:tblPr>
      <w:tblGrid>
        <w:gridCol w:w="4900"/>
        <w:gridCol w:w="2158"/>
        <w:gridCol w:w="3119"/>
        <w:gridCol w:w="4252"/>
      </w:tblGrid>
      <w:tr w:rsidR="0037453C" w:rsidRPr="00FB3571" w14:paraId="6E090EB0" w14:textId="77777777" w:rsidTr="00B4309B">
        <w:tc>
          <w:tcPr>
            <w:tcW w:w="4900" w:type="dxa"/>
            <w:shd w:val="clear" w:color="auto" w:fill="auto"/>
            <w:tcMar>
              <w:left w:w="108" w:type="dxa"/>
            </w:tcMar>
          </w:tcPr>
          <w:p w14:paraId="09D4E0FA" w14:textId="77777777" w:rsidR="0037453C" w:rsidRPr="00FB3571" w:rsidRDefault="0037453C" w:rsidP="00FB3571">
            <w:pPr>
              <w:spacing w:line="276" w:lineRule="auto"/>
              <w:rPr>
                <w:rFonts w:asciiTheme="majorHAnsi" w:hAnsiTheme="majorHAnsi"/>
                <w:b/>
              </w:rPr>
            </w:pPr>
            <w:r w:rsidRPr="00FB3571">
              <w:rPr>
                <w:rFonts w:asciiTheme="majorHAnsi" w:hAnsiTheme="majorHAnsi"/>
              </w:rPr>
              <w:t xml:space="preserve">Will personal data be collected from the data subject? </w:t>
            </w:r>
          </w:p>
        </w:tc>
        <w:tc>
          <w:tcPr>
            <w:tcW w:w="9529" w:type="dxa"/>
            <w:gridSpan w:val="3"/>
            <w:shd w:val="clear" w:color="auto" w:fill="auto"/>
            <w:tcMar>
              <w:left w:w="108" w:type="dxa"/>
            </w:tcMar>
          </w:tcPr>
          <w:p w14:paraId="46C77CBC" w14:textId="77777777" w:rsidR="0037453C" w:rsidRPr="00FB3571" w:rsidRDefault="0037453C" w:rsidP="00FB3571">
            <w:pPr>
              <w:spacing w:line="276" w:lineRule="auto"/>
              <w:rPr>
                <w:rFonts w:asciiTheme="majorHAnsi" w:hAnsiTheme="majorHAnsi"/>
              </w:rPr>
            </w:pPr>
            <w:r w:rsidRPr="00FB3571">
              <w:rPr>
                <w:rFonts w:asciiTheme="majorHAnsi" w:hAnsiTheme="majorHAnsi"/>
              </w:rPr>
              <w:t>Yes</w:t>
            </w:r>
            <w:r w:rsidRPr="00FB3571">
              <w:rPr>
                <w:rFonts w:asciiTheme="majorHAnsi" w:hAnsiTheme="majorHAnsi"/>
              </w:rPr>
              <w:br/>
            </w:r>
          </w:p>
        </w:tc>
      </w:tr>
      <w:tr w:rsidR="0037453C" w:rsidRPr="00FB3571" w14:paraId="11A88509" w14:textId="77777777" w:rsidTr="00B4309B">
        <w:tc>
          <w:tcPr>
            <w:tcW w:w="4900" w:type="dxa"/>
            <w:shd w:val="clear" w:color="auto" w:fill="auto"/>
            <w:tcMar>
              <w:left w:w="108" w:type="dxa"/>
            </w:tcMar>
          </w:tcPr>
          <w:p w14:paraId="6C856055" w14:textId="77777777" w:rsidR="0037453C" w:rsidRPr="00FB3571" w:rsidRDefault="0037453C" w:rsidP="00FB3571">
            <w:pPr>
              <w:spacing w:line="276" w:lineRule="auto"/>
              <w:rPr>
                <w:rFonts w:asciiTheme="majorHAnsi" w:hAnsiTheme="majorHAnsi"/>
              </w:rPr>
            </w:pPr>
            <w:r w:rsidRPr="00FB3571">
              <w:rPr>
                <w:rFonts w:asciiTheme="majorHAnsi" w:hAnsiTheme="majorHAnsi"/>
              </w:rPr>
              <w:t>Will personal data be collected from a third party(ies)?</w:t>
            </w:r>
          </w:p>
        </w:tc>
        <w:tc>
          <w:tcPr>
            <w:tcW w:w="9529" w:type="dxa"/>
            <w:gridSpan w:val="3"/>
            <w:shd w:val="clear" w:color="auto" w:fill="auto"/>
            <w:tcMar>
              <w:left w:w="108" w:type="dxa"/>
            </w:tcMar>
          </w:tcPr>
          <w:p w14:paraId="53CD9A62" w14:textId="77777777" w:rsidR="0037453C" w:rsidRPr="00FB3571" w:rsidRDefault="0037453C" w:rsidP="00FB3571">
            <w:pPr>
              <w:spacing w:line="276" w:lineRule="auto"/>
              <w:rPr>
                <w:rFonts w:asciiTheme="majorHAnsi" w:hAnsiTheme="majorHAnsi"/>
              </w:rPr>
            </w:pPr>
            <w:r w:rsidRPr="00FB3571">
              <w:rPr>
                <w:rFonts w:asciiTheme="majorHAnsi" w:hAnsiTheme="majorHAnsi"/>
              </w:rPr>
              <w:t>Yes</w:t>
            </w:r>
            <w:r w:rsidRPr="00FB3571">
              <w:rPr>
                <w:rFonts w:asciiTheme="majorHAnsi" w:hAnsiTheme="majorHAnsi"/>
              </w:rPr>
              <w:br/>
            </w:r>
          </w:p>
        </w:tc>
      </w:tr>
      <w:tr w:rsidR="0037453C" w:rsidRPr="00FB3571" w14:paraId="7F3306C2" w14:textId="77777777" w:rsidTr="00B4309B">
        <w:tc>
          <w:tcPr>
            <w:tcW w:w="4900" w:type="dxa"/>
            <w:shd w:val="clear" w:color="auto" w:fill="auto"/>
            <w:tcMar>
              <w:left w:w="108" w:type="dxa"/>
            </w:tcMar>
          </w:tcPr>
          <w:p w14:paraId="09045F2C" w14:textId="77777777" w:rsidR="0037453C" w:rsidRPr="00FB3571" w:rsidRDefault="0037453C" w:rsidP="00FB3571">
            <w:pPr>
              <w:spacing w:line="276" w:lineRule="auto"/>
              <w:rPr>
                <w:rFonts w:asciiTheme="majorHAnsi" w:hAnsiTheme="majorHAnsi"/>
              </w:rPr>
            </w:pPr>
            <w:r w:rsidRPr="00FB3571">
              <w:rPr>
                <w:rFonts w:asciiTheme="majorHAnsi" w:hAnsiTheme="majorHAnsi"/>
              </w:rPr>
              <w:t>If Y, please identify the third party(ies)?</w:t>
            </w:r>
          </w:p>
        </w:tc>
        <w:tc>
          <w:tcPr>
            <w:tcW w:w="9529" w:type="dxa"/>
            <w:gridSpan w:val="3"/>
            <w:shd w:val="clear" w:color="auto" w:fill="auto"/>
            <w:tcMar>
              <w:left w:w="108" w:type="dxa"/>
            </w:tcMar>
          </w:tcPr>
          <w:p w14:paraId="07C3D79B" w14:textId="5CE7B376" w:rsidR="0037453C" w:rsidRPr="00FB3571" w:rsidRDefault="0037453C" w:rsidP="00FB3571">
            <w:pPr>
              <w:spacing w:line="276" w:lineRule="auto"/>
              <w:rPr>
                <w:rFonts w:asciiTheme="majorHAnsi" w:hAnsiTheme="majorHAnsi"/>
              </w:rPr>
            </w:pPr>
            <w:r w:rsidRPr="00FB3571">
              <w:rPr>
                <w:rFonts w:asciiTheme="majorHAnsi" w:hAnsiTheme="majorHAnsi"/>
              </w:rPr>
              <w:t>Police, Local Au</w:t>
            </w:r>
            <w:r w:rsidR="00B4309B" w:rsidRPr="00FB3571">
              <w:rPr>
                <w:rFonts w:asciiTheme="majorHAnsi" w:hAnsiTheme="majorHAnsi"/>
              </w:rPr>
              <w:t>thorities, Solace</w:t>
            </w:r>
            <w:r w:rsidR="00A518F9">
              <w:rPr>
                <w:rFonts w:asciiTheme="majorHAnsi" w:hAnsiTheme="majorHAnsi"/>
              </w:rPr>
              <w:t>, other health and care providers e.g. CYP Havens, CSA hubs</w:t>
            </w:r>
          </w:p>
        </w:tc>
      </w:tr>
      <w:tr w:rsidR="0037453C" w:rsidRPr="00FB3571" w14:paraId="1FD7EF1C" w14:textId="77777777" w:rsidTr="00B4309B">
        <w:tc>
          <w:tcPr>
            <w:tcW w:w="4900" w:type="dxa"/>
            <w:shd w:val="clear" w:color="auto" w:fill="auto"/>
            <w:tcMar>
              <w:left w:w="108" w:type="dxa"/>
            </w:tcMar>
          </w:tcPr>
          <w:p w14:paraId="63973C2E" w14:textId="77777777" w:rsidR="0037453C" w:rsidRPr="00FB3571" w:rsidRDefault="0037453C" w:rsidP="00FB3571">
            <w:pPr>
              <w:spacing w:line="276" w:lineRule="auto"/>
              <w:rPr>
                <w:rFonts w:asciiTheme="majorHAnsi" w:hAnsiTheme="majorHAnsi"/>
              </w:rPr>
            </w:pPr>
            <w:r w:rsidRPr="00FB3571">
              <w:rPr>
                <w:rFonts w:asciiTheme="majorHAnsi" w:hAnsiTheme="majorHAnsi"/>
              </w:rPr>
              <w:lastRenderedPageBreak/>
              <w:t>How will the personal data be collected in each case?</w:t>
            </w:r>
          </w:p>
        </w:tc>
        <w:tc>
          <w:tcPr>
            <w:tcW w:w="2158" w:type="dxa"/>
            <w:shd w:val="clear" w:color="auto" w:fill="auto"/>
            <w:tcMar>
              <w:left w:w="108" w:type="dxa"/>
            </w:tcMar>
          </w:tcPr>
          <w:p w14:paraId="3BECACB8" w14:textId="77777777" w:rsidR="0037453C" w:rsidRPr="00FB3571" w:rsidRDefault="0037453C" w:rsidP="00FB3571">
            <w:pPr>
              <w:spacing w:line="276" w:lineRule="auto"/>
              <w:rPr>
                <w:rFonts w:asciiTheme="majorHAnsi" w:hAnsiTheme="majorHAnsi"/>
                <w:u w:val="single"/>
              </w:rPr>
            </w:pPr>
            <w:r w:rsidRPr="00FB3571">
              <w:rPr>
                <w:rFonts w:asciiTheme="majorHAnsi" w:hAnsiTheme="majorHAnsi"/>
                <w:u w:val="single"/>
              </w:rPr>
              <w:t xml:space="preserve">Collector </w:t>
            </w:r>
          </w:p>
          <w:p w14:paraId="01AAD9ED" w14:textId="77777777" w:rsidR="0037453C" w:rsidRPr="00FB3571" w:rsidRDefault="0037453C" w:rsidP="00FB3571">
            <w:pPr>
              <w:spacing w:line="276" w:lineRule="auto"/>
              <w:rPr>
                <w:rFonts w:asciiTheme="majorHAnsi" w:hAnsiTheme="majorHAnsi"/>
              </w:rPr>
            </w:pPr>
            <w:r w:rsidRPr="00FB3571">
              <w:rPr>
                <w:rFonts w:asciiTheme="majorHAnsi" w:hAnsiTheme="majorHAnsi"/>
              </w:rPr>
              <w:t>Social Care</w:t>
            </w:r>
            <w:r w:rsidR="00B4309B" w:rsidRPr="00FB3571">
              <w:rPr>
                <w:rFonts w:asciiTheme="majorHAnsi" w:hAnsiTheme="majorHAnsi"/>
              </w:rPr>
              <w:t xml:space="preserve"> (or other referrers)</w:t>
            </w:r>
          </w:p>
          <w:p w14:paraId="12770CBA" w14:textId="77777777" w:rsidR="00B4309B" w:rsidRPr="00FB3571" w:rsidRDefault="00B4309B" w:rsidP="00FB3571">
            <w:pPr>
              <w:spacing w:line="276" w:lineRule="auto"/>
              <w:rPr>
                <w:rFonts w:asciiTheme="majorHAnsi" w:hAnsiTheme="majorHAnsi"/>
              </w:rPr>
            </w:pPr>
          </w:p>
          <w:p w14:paraId="7C2FF4D1" w14:textId="77777777" w:rsidR="0037453C" w:rsidRPr="00FB3571" w:rsidRDefault="0037453C" w:rsidP="00FB3571">
            <w:pPr>
              <w:spacing w:line="276" w:lineRule="auto"/>
              <w:rPr>
                <w:rFonts w:asciiTheme="majorHAnsi" w:hAnsiTheme="majorHAnsi"/>
              </w:rPr>
            </w:pPr>
            <w:r w:rsidRPr="00FB3571">
              <w:rPr>
                <w:rFonts w:asciiTheme="majorHAnsi" w:hAnsiTheme="majorHAnsi"/>
              </w:rPr>
              <w:t>Met</w:t>
            </w:r>
            <w:r w:rsidR="00B4309B" w:rsidRPr="00FB3571">
              <w:rPr>
                <w:rFonts w:asciiTheme="majorHAnsi" w:hAnsiTheme="majorHAnsi"/>
              </w:rPr>
              <w:t xml:space="preserve">ropolitan </w:t>
            </w:r>
            <w:r w:rsidRPr="00FB3571">
              <w:rPr>
                <w:rFonts w:asciiTheme="majorHAnsi" w:hAnsiTheme="majorHAnsi"/>
              </w:rPr>
              <w:t xml:space="preserve"> Police</w:t>
            </w:r>
          </w:p>
          <w:p w14:paraId="56CFDE13" w14:textId="77777777" w:rsidR="0037453C" w:rsidRPr="00FB3571" w:rsidRDefault="0037453C" w:rsidP="00FB3571">
            <w:pPr>
              <w:spacing w:line="276" w:lineRule="auto"/>
              <w:rPr>
                <w:rFonts w:asciiTheme="majorHAnsi" w:hAnsiTheme="majorHAnsi"/>
              </w:rPr>
            </w:pPr>
          </w:p>
          <w:p w14:paraId="7F876B52" w14:textId="77777777" w:rsidR="0037453C" w:rsidRPr="00FB3571" w:rsidRDefault="0037453C" w:rsidP="00FB3571">
            <w:pPr>
              <w:spacing w:line="276" w:lineRule="auto"/>
              <w:rPr>
                <w:rFonts w:asciiTheme="majorHAnsi" w:hAnsiTheme="majorHAnsi"/>
              </w:rPr>
            </w:pPr>
          </w:p>
          <w:p w14:paraId="350E9FAC" w14:textId="77777777" w:rsidR="0037453C" w:rsidRDefault="0037453C" w:rsidP="00FB3571">
            <w:pPr>
              <w:spacing w:line="276" w:lineRule="auto"/>
              <w:rPr>
                <w:rFonts w:asciiTheme="majorHAnsi" w:hAnsiTheme="majorHAnsi"/>
              </w:rPr>
            </w:pPr>
            <w:r w:rsidRPr="00FB3571">
              <w:rPr>
                <w:rFonts w:asciiTheme="majorHAnsi" w:hAnsiTheme="majorHAnsi"/>
              </w:rPr>
              <w:t>Excelicare</w:t>
            </w:r>
            <w:r w:rsidR="00767894" w:rsidRPr="00FB3571">
              <w:rPr>
                <w:rFonts w:asciiTheme="majorHAnsi" w:hAnsiTheme="majorHAnsi"/>
              </w:rPr>
              <w:t>/CMS</w:t>
            </w:r>
          </w:p>
          <w:p w14:paraId="2AEDEA5A" w14:textId="77777777" w:rsidR="00A518F9" w:rsidRDefault="00A518F9" w:rsidP="00FB3571">
            <w:pPr>
              <w:spacing w:line="276" w:lineRule="auto"/>
              <w:rPr>
                <w:rFonts w:asciiTheme="majorHAnsi" w:hAnsiTheme="majorHAnsi"/>
              </w:rPr>
            </w:pPr>
          </w:p>
          <w:p w14:paraId="512F759E" w14:textId="77777777" w:rsidR="00A518F9" w:rsidRDefault="00A518F9" w:rsidP="00FB3571">
            <w:pPr>
              <w:spacing w:line="276" w:lineRule="auto"/>
              <w:rPr>
                <w:rFonts w:asciiTheme="majorHAnsi" w:hAnsiTheme="majorHAnsi"/>
              </w:rPr>
            </w:pPr>
          </w:p>
          <w:p w14:paraId="092D22A0" w14:textId="5D55A02C" w:rsidR="00A518F9" w:rsidRPr="00FB3571" w:rsidRDefault="00A518F9" w:rsidP="00FB3571">
            <w:pPr>
              <w:spacing w:line="276" w:lineRule="auto"/>
              <w:rPr>
                <w:rFonts w:asciiTheme="majorHAnsi" w:hAnsiTheme="majorHAnsi"/>
                <w:u w:val="single"/>
              </w:rPr>
            </w:pPr>
            <w:r>
              <w:rPr>
                <w:rFonts w:asciiTheme="majorHAnsi" w:hAnsiTheme="majorHAnsi"/>
              </w:rPr>
              <w:t>Other health and care providers</w:t>
            </w:r>
          </w:p>
        </w:tc>
        <w:tc>
          <w:tcPr>
            <w:tcW w:w="3119" w:type="dxa"/>
            <w:shd w:val="clear" w:color="auto" w:fill="auto"/>
            <w:tcMar>
              <w:left w:w="108" w:type="dxa"/>
            </w:tcMar>
          </w:tcPr>
          <w:p w14:paraId="23961517" w14:textId="77777777" w:rsidR="0037453C" w:rsidRPr="00FB3571" w:rsidRDefault="0037453C" w:rsidP="00FB3571">
            <w:pPr>
              <w:spacing w:line="276" w:lineRule="auto"/>
              <w:rPr>
                <w:rFonts w:asciiTheme="majorHAnsi" w:hAnsiTheme="majorHAnsi"/>
                <w:u w:val="single"/>
              </w:rPr>
            </w:pPr>
            <w:r w:rsidRPr="00FB3571">
              <w:rPr>
                <w:rFonts w:asciiTheme="majorHAnsi" w:hAnsiTheme="majorHAnsi"/>
                <w:u w:val="single"/>
              </w:rPr>
              <w:t>Mode</w:t>
            </w:r>
          </w:p>
          <w:p w14:paraId="4FB3D956" w14:textId="77777777" w:rsidR="0037453C" w:rsidRPr="00FB3571" w:rsidRDefault="00B4309B" w:rsidP="00FB3571">
            <w:pPr>
              <w:spacing w:line="276" w:lineRule="auto"/>
              <w:rPr>
                <w:rFonts w:asciiTheme="majorHAnsi" w:hAnsiTheme="majorHAnsi"/>
              </w:rPr>
            </w:pPr>
            <w:r w:rsidRPr="00FB3571">
              <w:rPr>
                <w:rFonts w:asciiTheme="majorHAnsi" w:hAnsiTheme="majorHAnsi"/>
              </w:rPr>
              <w:t xml:space="preserve">Lighthouse </w:t>
            </w:r>
            <w:r w:rsidR="0037453C" w:rsidRPr="00FB3571">
              <w:rPr>
                <w:rFonts w:asciiTheme="majorHAnsi" w:hAnsiTheme="majorHAnsi"/>
              </w:rPr>
              <w:t>Referral form</w:t>
            </w:r>
          </w:p>
          <w:p w14:paraId="41A5AB1C" w14:textId="77777777" w:rsidR="0037453C" w:rsidRPr="00FB3571" w:rsidRDefault="0037453C" w:rsidP="00FB3571">
            <w:pPr>
              <w:spacing w:line="276" w:lineRule="auto"/>
              <w:rPr>
                <w:rFonts w:asciiTheme="majorHAnsi" w:hAnsiTheme="majorHAnsi"/>
              </w:rPr>
            </w:pPr>
          </w:p>
          <w:p w14:paraId="6436E7D7"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Verbally from </w:t>
            </w:r>
            <w:r w:rsidR="00B4309B" w:rsidRPr="00FB3571">
              <w:rPr>
                <w:rFonts w:asciiTheme="majorHAnsi" w:hAnsiTheme="majorHAnsi"/>
              </w:rPr>
              <w:t xml:space="preserve">Investigating Officer, </w:t>
            </w:r>
            <w:r w:rsidRPr="00FB3571">
              <w:rPr>
                <w:rFonts w:asciiTheme="majorHAnsi" w:hAnsiTheme="majorHAnsi"/>
              </w:rPr>
              <w:t>CPS and HMCTS</w:t>
            </w:r>
            <w:r w:rsidR="00B4309B" w:rsidRPr="00FB3571">
              <w:rPr>
                <w:rFonts w:asciiTheme="majorHAnsi" w:hAnsiTheme="majorHAnsi"/>
              </w:rPr>
              <w:t>.  Data viewed on CRIS by PLO</w:t>
            </w:r>
          </w:p>
          <w:p w14:paraId="296921BC" w14:textId="77777777" w:rsidR="0037453C" w:rsidRPr="00FB3571" w:rsidRDefault="0037453C" w:rsidP="00FB3571">
            <w:pPr>
              <w:spacing w:line="276" w:lineRule="auto"/>
              <w:rPr>
                <w:rFonts w:asciiTheme="majorHAnsi" w:hAnsiTheme="majorHAnsi"/>
              </w:rPr>
            </w:pPr>
          </w:p>
          <w:p w14:paraId="11D9BC41" w14:textId="77777777" w:rsidR="0037453C" w:rsidRDefault="0037453C" w:rsidP="00FB3571">
            <w:pPr>
              <w:spacing w:line="276" w:lineRule="auto"/>
              <w:rPr>
                <w:rFonts w:asciiTheme="majorHAnsi" w:hAnsiTheme="majorHAnsi"/>
              </w:rPr>
            </w:pPr>
            <w:r w:rsidRPr="00FB3571">
              <w:rPr>
                <w:rFonts w:asciiTheme="majorHAnsi" w:hAnsiTheme="majorHAnsi"/>
              </w:rPr>
              <w:t>Automated download from NHS Spine into the case management system</w:t>
            </w:r>
          </w:p>
          <w:p w14:paraId="1095F23F" w14:textId="77777777" w:rsidR="00A518F9" w:rsidRDefault="00A518F9" w:rsidP="00FB3571">
            <w:pPr>
              <w:spacing w:line="276" w:lineRule="auto"/>
              <w:rPr>
                <w:rFonts w:asciiTheme="majorHAnsi" w:hAnsiTheme="majorHAnsi"/>
              </w:rPr>
            </w:pPr>
          </w:p>
          <w:p w14:paraId="41400216" w14:textId="7B287052" w:rsidR="00A518F9" w:rsidRPr="00FB3571" w:rsidRDefault="00A518F9" w:rsidP="00FB3571">
            <w:pPr>
              <w:spacing w:line="276" w:lineRule="auto"/>
              <w:rPr>
                <w:rFonts w:asciiTheme="majorHAnsi" w:hAnsiTheme="majorHAnsi"/>
                <w:u w:val="single"/>
              </w:rPr>
            </w:pPr>
            <w:r>
              <w:rPr>
                <w:rFonts w:asciiTheme="majorHAnsi" w:hAnsiTheme="majorHAnsi"/>
              </w:rPr>
              <w:t>Lighthouse referral form</w:t>
            </w:r>
          </w:p>
        </w:tc>
        <w:tc>
          <w:tcPr>
            <w:tcW w:w="4252" w:type="dxa"/>
            <w:shd w:val="clear" w:color="auto" w:fill="auto"/>
            <w:tcMar>
              <w:left w:w="108" w:type="dxa"/>
            </w:tcMar>
          </w:tcPr>
          <w:p w14:paraId="4F9CE932" w14:textId="77777777" w:rsidR="0037453C" w:rsidRPr="00FB3571" w:rsidRDefault="0037453C" w:rsidP="00FB3571">
            <w:pPr>
              <w:spacing w:line="276" w:lineRule="auto"/>
              <w:rPr>
                <w:rFonts w:asciiTheme="majorHAnsi" w:hAnsiTheme="majorHAnsi"/>
                <w:u w:val="single"/>
              </w:rPr>
            </w:pPr>
            <w:r w:rsidRPr="00FB3571">
              <w:rPr>
                <w:rFonts w:asciiTheme="majorHAnsi" w:hAnsiTheme="majorHAnsi"/>
                <w:u w:val="single"/>
              </w:rPr>
              <w:t>Content</w:t>
            </w:r>
          </w:p>
          <w:p w14:paraId="51AB0FE2" w14:textId="77777777" w:rsidR="0037453C" w:rsidRPr="00FB3571" w:rsidRDefault="00B4309B" w:rsidP="00FB3571">
            <w:pPr>
              <w:spacing w:line="276" w:lineRule="auto"/>
              <w:rPr>
                <w:rFonts w:asciiTheme="majorHAnsi" w:hAnsiTheme="majorHAnsi"/>
              </w:rPr>
            </w:pPr>
            <w:r w:rsidRPr="00FB3571">
              <w:rPr>
                <w:rFonts w:asciiTheme="majorHAnsi" w:hAnsiTheme="majorHAnsi"/>
              </w:rPr>
              <w:t xml:space="preserve">Equivalent to </w:t>
            </w:r>
            <w:r w:rsidR="0037453C" w:rsidRPr="00FB3571">
              <w:rPr>
                <w:rFonts w:asciiTheme="majorHAnsi" w:hAnsiTheme="majorHAnsi"/>
              </w:rPr>
              <w:t>87a</w:t>
            </w:r>
          </w:p>
          <w:p w14:paraId="2A8D4072" w14:textId="77777777" w:rsidR="0037453C" w:rsidRPr="00FB3571" w:rsidRDefault="0037453C" w:rsidP="00FB3571">
            <w:pPr>
              <w:spacing w:line="276" w:lineRule="auto"/>
              <w:rPr>
                <w:rFonts w:asciiTheme="majorHAnsi" w:hAnsiTheme="majorHAnsi"/>
              </w:rPr>
            </w:pPr>
          </w:p>
          <w:p w14:paraId="571EE7B7" w14:textId="77777777" w:rsidR="0037453C" w:rsidRPr="00FB3571" w:rsidRDefault="00B4309B" w:rsidP="00FB3571">
            <w:pPr>
              <w:spacing w:line="276" w:lineRule="auto"/>
              <w:rPr>
                <w:rFonts w:asciiTheme="majorHAnsi" w:hAnsiTheme="majorHAnsi"/>
                <w:u w:val="single"/>
              </w:rPr>
            </w:pPr>
            <w:r w:rsidRPr="00FB3571">
              <w:rPr>
                <w:rFonts w:asciiTheme="majorHAnsi" w:hAnsiTheme="majorHAnsi"/>
              </w:rPr>
              <w:t>K</w:t>
            </w:r>
            <w:r w:rsidR="0037453C" w:rsidRPr="00FB3571">
              <w:rPr>
                <w:rFonts w:asciiTheme="majorHAnsi" w:hAnsiTheme="majorHAnsi"/>
              </w:rPr>
              <w:t xml:space="preserve">ey dates and timeline, </w:t>
            </w:r>
            <w:r w:rsidRPr="00FB3571">
              <w:rPr>
                <w:rFonts w:asciiTheme="majorHAnsi" w:hAnsiTheme="majorHAnsi"/>
              </w:rPr>
              <w:t xml:space="preserve">status of case progression, risk assessment of perpetrator details </w:t>
            </w:r>
            <w:r w:rsidR="0037453C" w:rsidRPr="00FB3571">
              <w:rPr>
                <w:rFonts w:asciiTheme="majorHAnsi" w:hAnsiTheme="majorHAnsi"/>
              </w:rPr>
              <w:t>and court</w:t>
            </w:r>
            <w:r w:rsidRPr="00FB3571">
              <w:rPr>
                <w:rFonts w:asciiTheme="majorHAnsi" w:hAnsiTheme="majorHAnsi"/>
              </w:rPr>
              <w:t xml:space="preserve"> dates</w:t>
            </w:r>
            <w:r w:rsidR="0037453C" w:rsidRPr="00FB3571">
              <w:rPr>
                <w:rFonts w:asciiTheme="majorHAnsi" w:hAnsiTheme="majorHAnsi"/>
                <w:u w:val="single"/>
              </w:rPr>
              <w:t xml:space="preserve">  </w:t>
            </w:r>
          </w:p>
          <w:p w14:paraId="57AC4480" w14:textId="77777777" w:rsidR="0037453C" w:rsidRPr="00FB3571" w:rsidRDefault="0037453C" w:rsidP="00FB3571">
            <w:pPr>
              <w:spacing w:line="276" w:lineRule="auto"/>
              <w:rPr>
                <w:rFonts w:asciiTheme="majorHAnsi" w:hAnsiTheme="majorHAnsi"/>
                <w:u w:val="single"/>
              </w:rPr>
            </w:pPr>
          </w:p>
          <w:p w14:paraId="06CCC75B" w14:textId="77777777" w:rsidR="0037453C" w:rsidRPr="00FB3571" w:rsidRDefault="0037453C" w:rsidP="00FB3571">
            <w:pPr>
              <w:spacing w:line="276" w:lineRule="auto"/>
              <w:rPr>
                <w:rFonts w:asciiTheme="majorHAnsi" w:hAnsiTheme="majorHAnsi"/>
              </w:rPr>
            </w:pPr>
            <w:r w:rsidRPr="00FB3571">
              <w:rPr>
                <w:rFonts w:asciiTheme="majorHAnsi" w:hAnsiTheme="majorHAnsi"/>
              </w:rPr>
              <w:t>GP, address and summary care record</w:t>
            </w:r>
          </w:p>
          <w:p w14:paraId="7908B443" w14:textId="77777777" w:rsidR="0037453C" w:rsidRPr="00FB3571" w:rsidRDefault="0037453C" w:rsidP="00FB3571">
            <w:pPr>
              <w:spacing w:line="276" w:lineRule="auto"/>
              <w:rPr>
                <w:rFonts w:asciiTheme="majorHAnsi" w:hAnsiTheme="majorHAnsi"/>
                <w:u w:val="single"/>
              </w:rPr>
            </w:pPr>
          </w:p>
          <w:p w14:paraId="0650483F" w14:textId="77777777" w:rsidR="0037453C" w:rsidRDefault="0037453C" w:rsidP="00FB3571">
            <w:pPr>
              <w:spacing w:line="276" w:lineRule="auto"/>
              <w:rPr>
                <w:rFonts w:asciiTheme="majorHAnsi" w:hAnsiTheme="majorHAnsi"/>
                <w:u w:val="single"/>
              </w:rPr>
            </w:pPr>
          </w:p>
          <w:p w14:paraId="3CB7200B" w14:textId="77777777" w:rsidR="00A518F9" w:rsidRDefault="00A518F9" w:rsidP="00FB3571">
            <w:pPr>
              <w:spacing w:line="276" w:lineRule="auto"/>
              <w:rPr>
                <w:rFonts w:asciiTheme="majorHAnsi" w:hAnsiTheme="majorHAnsi"/>
                <w:u w:val="single"/>
              </w:rPr>
            </w:pPr>
          </w:p>
          <w:p w14:paraId="3180ABE9" w14:textId="77777777" w:rsidR="00A518F9" w:rsidRDefault="00A518F9" w:rsidP="00FB3571">
            <w:pPr>
              <w:spacing w:line="276" w:lineRule="auto"/>
              <w:rPr>
                <w:rFonts w:asciiTheme="majorHAnsi" w:hAnsiTheme="majorHAnsi"/>
                <w:u w:val="single"/>
              </w:rPr>
            </w:pPr>
            <w:r>
              <w:rPr>
                <w:rFonts w:asciiTheme="majorHAnsi" w:hAnsiTheme="majorHAnsi"/>
                <w:u w:val="single"/>
              </w:rPr>
              <w:t>Referral information including findings of initial assessment</w:t>
            </w:r>
          </w:p>
          <w:p w14:paraId="5DF8761C" w14:textId="34B8D2ED" w:rsidR="00A518F9" w:rsidRPr="00FB3571" w:rsidRDefault="00A518F9" w:rsidP="00FB3571">
            <w:pPr>
              <w:spacing w:line="276" w:lineRule="auto"/>
              <w:rPr>
                <w:rFonts w:asciiTheme="majorHAnsi" w:hAnsiTheme="majorHAnsi"/>
                <w:u w:val="single"/>
              </w:rPr>
            </w:pPr>
          </w:p>
        </w:tc>
      </w:tr>
      <w:tr w:rsidR="0037453C" w:rsidRPr="00FB3571" w14:paraId="08F57373" w14:textId="77777777" w:rsidTr="00B4309B">
        <w:tc>
          <w:tcPr>
            <w:tcW w:w="4900" w:type="dxa"/>
            <w:shd w:val="clear" w:color="auto" w:fill="auto"/>
            <w:tcMar>
              <w:left w:w="108" w:type="dxa"/>
            </w:tcMar>
          </w:tcPr>
          <w:p w14:paraId="39FCBDF8" w14:textId="77777777" w:rsidR="0037453C" w:rsidRPr="00FB3571" w:rsidRDefault="0037453C" w:rsidP="00FB3571">
            <w:pPr>
              <w:spacing w:line="276" w:lineRule="auto"/>
              <w:rPr>
                <w:rFonts w:asciiTheme="majorHAnsi" w:hAnsiTheme="majorHAnsi"/>
              </w:rPr>
            </w:pPr>
            <w:r w:rsidRPr="00FB3571">
              <w:rPr>
                <w:rFonts w:asciiTheme="majorHAnsi" w:hAnsiTheme="majorHAnsi"/>
              </w:rPr>
              <w:t>How will the data subjects be informed of the processing of personal data about them?</w:t>
            </w:r>
          </w:p>
        </w:tc>
        <w:tc>
          <w:tcPr>
            <w:tcW w:w="9529" w:type="dxa"/>
            <w:gridSpan w:val="3"/>
            <w:shd w:val="clear" w:color="auto" w:fill="auto"/>
            <w:tcMar>
              <w:left w:w="108" w:type="dxa"/>
            </w:tcMar>
          </w:tcPr>
          <w:p w14:paraId="3010A0CC" w14:textId="77777777" w:rsidR="0037453C" w:rsidRPr="00FB3571" w:rsidRDefault="0037453C" w:rsidP="00FB3571">
            <w:pPr>
              <w:spacing w:line="276" w:lineRule="auto"/>
              <w:rPr>
                <w:rFonts w:asciiTheme="majorHAnsi" w:hAnsiTheme="majorHAnsi"/>
              </w:rPr>
            </w:pPr>
            <w:r w:rsidRPr="00FB3571">
              <w:rPr>
                <w:rFonts w:asciiTheme="majorHAnsi" w:hAnsiTheme="majorHAnsi"/>
              </w:rPr>
              <w:t>Privacy Notice</w:t>
            </w:r>
            <w:r w:rsidR="000F7148" w:rsidRPr="00FB3571">
              <w:rPr>
                <w:rFonts w:asciiTheme="majorHAnsi" w:hAnsiTheme="majorHAnsi"/>
              </w:rPr>
              <w:t xml:space="preserve">, </w:t>
            </w:r>
            <w:r w:rsidRPr="00FB3571">
              <w:rPr>
                <w:rFonts w:asciiTheme="majorHAnsi" w:hAnsiTheme="majorHAnsi"/>
              </w:rPr>
              <w:t>Fair processing statements</w:t>
            </w:r>
            <w:r w:rsidR="00767894" w:rsidRPr="00FB3571">
              <w:rPr>
                <w:rFonts w:asciiTheme="majorHAnsi" w:hAnsiTheme="majorHAnsi"/>
              </w:rPr>
              <w:t xml:space="preserve"> and agreement sought.</w:t>
            </w:r>
          </w:p>
        </w:tc>
      </w:tr>
      <w:tr w:rsidR="0037453C" w:rsidRPr="00FB3571" w14:paraId="5F1D5D0A" w14:textId="77777777" w:rsidTr="00B4309B">
        <w:tc>
          <w:tcPr>
            <w:tcW w:w="4900" w:type="dxa"/>
            <w:shd w:val="clear" w:color="auto" w:fill="auto"/>
            <w:tcMar>
              <w:left w:w="108" w:type="dxa"/>
            </w:tcMar>
          </w:tcPr>
          <w:p w14:paraId="4B5AC53D" w14:textId="77777777" w:rsidR="0037453C" w:rsidRPr="00FB3571" w:rsidRDefault="0037453C" w:rsidP="00FB3571">
            <w:pPr>
              <w:spacing w:line="276" w:lineRule="auto"/>
              <w:rPr>
                <w:rFonts w:asciiTheme="majorHAnsi" w:hAnsiTheme="majorHAnsi"/>
              </w:rPr>
            </w:pPr>
            <w:r w:rsidRPr="00FB3571">
              <w:rPr>
                <w:rFonts w:asciiTheme="majorHAnsi" w:hAnsiTheme="majorHAnsi"/>
              </w:rPr>
              <w:t>Is the provision of personal data obligatory or voluntary?</w:t>
            </w:r>
          </w:p>
        </w:tc>
        <w:tc>
          <w:tcPr>
            <w:tcW w:w="9529" w:type="dxa"/>
            <w:gridSpan w:val="3"/>
            <w:shd w:val="clear" w:color="auto" w:fill="auto"/>
            <w:tcMar>
              <w:left w:w="108" w:type="dxa"/>
            </w:tcMar>
          </w:tcPr>
          <w:p w14:paraId="744D936B" w14:textId="77777777" w:rsidR="0037453C" w:rsidRPr="00FB3571" w:rsidRDefault="0037453C" w:rsidP="00FB3571">
            <w:pPr>
              <w:spacing w:line="276" w:lineRule="auto"/>
              <w:rPr>
                <w:rFonts w:asciiTheme="majorHAnsi" w:hAnsiTheme="majorHAnsi"/>
              </w:rPr>
            </w:pPr>
            <w:r w:rsidRPr="00FB3571">
              <w:rPr>
                <w:rFonts w:asciiTheme="majorHAnsi" w:hAnsiTheme="majorHAnsi"/>
              </w:rPr>
              <w:t>Yes - Obligatory to provide minimum service.</w:t>
            </w:r>
          </w:p>
        </w:tc>
      </w:tr>
      <w:tr w:rsidR="0037453C" w:rsidRPr="00FB3571" w14:paraId="1D871A5D" w14:textId="77777777" w:rsidTr="00B4309B">
        <w:tc>
          <w:tcPr>
            <w:tcW w:w="4900" w:type="dxa"/>
            <w:shd w:val="clear" w:color="auto" w:fill="auto"/>
            <w:tcMar>
              <w:left w:w="108" w:type="dxa"/>
            </w:tcMar>
          </w:tcPr>
          <w:p w14:paraId="04873B80" w14:textId="77777777" w:rsidR="0037453C" w:rsidRPr="00FB3571" w:rsidRDefault="0037453C" w:rsidP="00FB3571">
            <w:pPr>
              <w:spacing w:line="276" w:lineRule="auto"/>
              <w:rPr>
                <w:rFonts w:asciiTheme="majorHAnsi" w:hAnsiTheme="majorHAnsi"/>
              </w:rPr>
            </w:pPr>
            <w:r w:rsidRPr="00FB3571">
              <w:rPr>
                <w:rFonts w:asciiTheme="majorHAnsi" w:hAnsiTheme="majorHAnsi"/>
              </w:rPr>
              <w:t>If obligatory, why/how is that the case?</w:t>
            </w:r>
          </w:p>
        </w:tc>
        <w:tc>
          <w:tcPr>
            <w:tcW w:w="9529" w:type="dxa"/>
            <w:gridSpan w:val="3"/>
            <w:shd w:val="clear" w:color="auto" w:fill="auto"/>
            <w:tcMar>
              <w:left w:w="108" w:type="dxa"/>
            </w:tcMar>
          </w:tcPr>
          <w:p w14:paraId="5302626F" w14:textId="77777777" w:rsidR="0037453C" w:rsidRPr="00FB3571" w:rsidRDefault="0037453C" w:rsidP="00FB3571">
            <w:pPr>
              <w:spacing w:line="276" w:lineRule="auto"/>
              <w:rPr>
                <w:rFonts w:asciiTheme="majorHAnsi" w:hAnsiTheme="majorHAnsi"/>
              </w:rPr>
            </w:pPr>
            <w:r w:rsidRPr="00FB3571">
              <w:rPr>
                <w:rFonts w:asciiTheme="majorHAnsi" w:hAnsiTheme="majorHAnsi"/>
              </w:rPr>
              <w:t>It is needed to provide best and informed care to patient.</w:t>
            </w:r>
          </w:p>
        </w:tc>
      </w:tr>
      <w:tr w:rsidR="0037453C" w:rsidRPr="00FB3571" w14:paraId="687105C6" w14:textId="77777777" w:rsidTr="00B4309B">
        <w:tc>
          <w:tcPr>
            <w:tcW w:w="4900" w:type="dxa"/>
            <w:shd w:val="clear" w:color="auto" w:fill="auto"/>
            <w:tcMar>
              <w:left w:w="108" w:type="dxa"/>
            </w:tcMar>
          </w:tcPr>
          <w:p w14:paraId="630B13B0" w14:textId="77777777" w:rsidR="0037453C" w:rsidRPr="00FB3571" w:rsidRDefault="0037453C" w:rsidP="00FB3571">
            <w:pPr>
              <w:spacing w:line="276" w:lineRule="auto"/>
              <w:rPr>
                <w:rFonts w:asciiTheme="majorHAnsi" w:hAnsiTheme="majorHAnsi"/>
              </w:rPr>
            </w:pPr>
            <w:r w:rsidRPr="00FB3571">
              <w:rPr>
                <w:rFonts w:asciiTheme="majorHAnsi" w:hAnsiTheme="majorHAnsi"/>
              </w:rPr>
              <w:t>If voluntary, how can the data subject withdraw their consent to the processing?</w:t>
            </w:r>
          </w:p>
        </w:tc>
        <w:tc>
          <w:tcPr>
            <w:tcW w:w="9529" w:type="dxa"/>
            <w:gridSpan w:val="3"/>
            <w:shd w:val="clear" w:color="auto" w:fill="auto"/>
            <w:tcMar>
              <w:left w:w="108" w:type="dxa"/>
            </w:tcMar>
          </w:tcPr>
          <w:p w14:paraId="3AFF1FBA" w14:textId="53CCC82F" w:rsidR="0037453C" w:rsidRPr="00FB3571" w:rsidRDefault="00767894" w:rsidP="00FB3571">
            <w:pPr>
              <w:spacing w:line="276" w:lineRule="auto"/>
              <w:rPr>
                <w:rFonts w:asciiTheme="majorHAnsi" w:hAnsiTheme="majorHAnsi"/>
              </w:rPr>
            </w:pPr>
            <w:r w:rsidRPr="00FB3571">
              <w:rPr>
                <w:rFonts w:asciiTheme="majorHAnsi" w:hAnsiTheme="majorHAnsi"/>
              </w:rPr>
              <w:t xml:space="preserve">The child and young people can withdraw agreement at any time to some parts of the service that Lighthouse provides. </w:t>
            </w:r>
            <w:r w:rsidR="00527345" w:rsidRPr="00FB3571">
              <w:rPr>
                <w:rFonts w:asciiTheme="majorHAnsi" w:hAnsiTheme="majorHAnsi"/>
              </w:rPr>
              <w:t xml:space="preserve">The children and young people will be given the opportunity to </w:t>
            </w:r>
            <w:r w:rsidR="00527345" w:rsidRPr="00FB3571">
              <w:rPr>
                <w:rFonts w:asciiTheme="majorHAnsi" w:hAnsiTheme="majorHAnsi"/>
              </w:rPr>
              <w:lastRenderedPageBreak/>
              <w:t xml:space="preserve">withdraw consent for sharing data for evaluation.  In this case, and if the data has already been sent to MOPAC, the MOPAC </w:t>
            </w:r>
            <w:r w:rsidR="00B972D1">
              <w:rPr>
                <w:rFonts w:asciiTheme="majorHAnsi" w:hAnsiTheme="majorHAnsi"/>
              </w:rPr>
              <w:t>E</w:t>
            </w:r>
            <w:r w:rsidR="00527345" w:rsidRPr="00FB3571">
              <w:rPr>
                <w:rFonts w:asciiTheme="majorHAnsi" w:hAnsiTheme="majorHAnsi"/>
              </w:rPr>
              <w:t xml:space="preserve">vidence and </w:t>
            </w:r>
            <w:r w:rsidR="00B972D1">
              <w:rPr>
                <w:rFonts w:asciiTheme="majorHAnsi" w:hAnsiTheme="majorHAnsi"/>
              </w:rPr>
              <w:t>I</w:t>
            </w:r>
            <w:r w:rsidR="00527345" w:rsidRPr="00FB3571">
              <w:rPr>
                <w:rFonts w:asciiTheme="majorHAnsi" w:hAnsiTheme="majorHAnsi"/>
              </w:rPr>
              <w:t>nsight team with delete the case record from the data set.</w:t>
            </w:r>
            <w:r w:rsidR="00A518F9">
              <w:rPr>
                <w:rFonts w:asciiTheme="majorHAnsi" w:hAnsiTheme="majorHAnsi"/>
              </w:rPr>
              <w:t xml:space="preserve">  Evaluation will be provided to MOPAC six monthly, which will minimise the need to delete data in the event that a service user withdraws consent.</w:t>
            </w:r>
          </w:p>
        </w:tc>
      </w:tr>
      <w:tr w:rsidR="0037453C" w:rsidRPr="00FB3571" w14:paraId="38625AFF" w14:textId="77777777" w:rsidTr="00B4309B">
        <w:tc>
          <w:tcPr>
            <w:tcW w:w="4900" w:type="dxa"/>
            <w:shd w:val="clear" w:color="auto" w:fill="auto"/>
            <w:tcMar>
              <w:left w:w="108" w:type="dxa"/>
            </w:tcMar>
          </w:tcPr>
          <w:p w14:paraId="52F769A6" w14:textId="77777777" w:rsidR="0037453C" w:rsidRPr="00FB3571" w:rsidRDefault="0037453C" w:rsidP="00FB3571">
            <w:pPr>
              <w:spacing w:line="276" w:lineRule="auto"/>
              <w:rPr>
                <w:rFonts w:asciiTheme="majorHAnsi" w:hAnsiTheme="majorHAnsi"/>
              </w:rPr>
            </w:pPr>
            <w:r w:rsidRPr="00FB3571">
              <w:rPr>
                <w:rFonts w:asciiTheme="majorHAnsi" w:hAnsiTheme="majorHAnsi"/>
              </w:rPr>
              <w:lastRenderedPageBreak/>
              <w:t>What are the possible consequences for a data subject if there is a failure to provide the requested personal data?</w:t>
            </w:r>
          </w:p>
        </w:tc>
        <w:tc>
          <w:tcPr>
            <w:tcW w:w="9529" w:type="dxa"/>
            <w:gridSpan w:val="3"/>
            <w:shd w:val="clear" w:color="auto" w:fill="auto"/>
            <w:tcMar>
              <w:left w:w="108" w:type="dxa"/>
            </w:tcMar>
          </w:tcPr>
          <w:p w14:paraId="789CF4A5"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Non-provision of service. </w:t>
            </w:r>
          </w:p>
        </w:tc>
      </w:tr>
    </w:tbl>
    <w:p w14:paraId="3049C89F" w14:textId="77777777" w:rsidR="0037453C" w:rsidRPr="00FB3571" w:rsidRDefault="0037453C" w:rsidP="00FB3571">
      <w:pPr>
        <w:spacing w:line="276" w:lineRule="auto"/>
        <w:ind w:left="720"/>
        <w:rPr>
          <w:rFonts w:asciiTheme="majorHAnsi" w:hAnsiTheme="majorHAnsi"/>
        </w:rPr>
      </w:pPr>
    </w:p>
    <w:p w14:paraId="19A24964" w14:textId="77777777" w:rsidR="0037453C" w:rsidRPr="00FB3571" w:rsidRDefault="0037453C" w:rsidP="00FB3571">
      <w:pPr>
        <w:pStyle w:val="Heading2"/>
        <w:numPr>
          <w:ilvl w:val="1"/>
          <w:numId w:val="11"/>
        </w:numPr>
        <w:rPr>
          <w:sz w:val="24"/>
          <w:szCs w:val="24"/>
        </w:rPr>
      </w:pPr>
      <w:bookmarkStart w:id="15" w:name="_Toc527199852"/>
      <w:r w:rsidRPr="00FB3571">
        <w:rPr>
          <w:sz w:val="24"/>
          <w:szCs w:val="24"/>
        </w:rPr>
        <w:t>Accuracy of personal data</w:t>
      </w:r>
      <w:bookmarkEnd w:id="15"/>
    </w:p>
    <w:tbl>
      <w:tblPr>
        <w:tblStyle w:val="TableGrid"/>
        <w:tblW w:w="14429" w:type="dxa"/>
        <w:tblInd w:w="421" w:type="dxa"/>
        <w:tblLook w:val="04A0" w:firstRow="1" w:lastRow="0" w:firstColumn="1" w:lastColumn="0" w:noHBand="0" w:noVBand="1"/>
      </w:tblPr>
      <w:tblGrid>
        <w:gridCol w:w="4921"/>
        <w:gridCol w:w="9508"/>
      </w:tblGrid>
      <w:tr w:rsidR="0037453C" w:rsidRPr="00FB3571" w14:paraId="5590268F" w14:textId="77777777" w:rsidTr="00C92D44">
        <w:tc>
          <w:tcPr>
            <w:tcW w:w="4921" w:type="dxa"/>
            <w:shd w:val="clear" w:color="auto" w:fill="auto"/>
            <w:tcMar>
              <w:left w:w="108" w:type="dxa"/>
            </w:tcMar>
          </w:tcPr>
          <w:p w14:paraId="01E63BB4" w14:textId="77777777" w:rsidR="0037453C" w:rsidRPr="00FB3571" w:rsidRDefault="0037453C" w:rsidP="00FB3571">
            <w:pPr>
              <w:spacing w:line="276" w:lineRule="auto"/>
              <w:rPr>
                <w:rFonts w:asciiTheme="majorHAnsi" w:hAnsiTheme="majorHAnsi"/>
              </w:rPr>
            </w:pPr>
            <w:r w:rsidRPr="00FB3571">
              <w:rPr>
                <w:rFonts w:asciiTheme="majorHAnsi" w:hAnsiTheme="majorHAnsi"/>
              </w:rPr>
              <w:t>How will we ensure the accuracy of the personal data (including their rectification or erasure where necessary)?</w:t>
            </w:r>
          </w:p>
        </w:tc>
        <w:tc>
          <w:tcPr>
            <w:tcW w:w="9508" w:type="dxa"/>
            <w:shd w:val="clear" w:color="auto" w:fill="auto"/>
            <w:tcMar>
              <w:left w:w="108" w:type="dxa"/>
            </w:tcMar>
          </w:tcPr>
          <w:p w14:paraId="788D089B"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Keeping our information </w:t>
            </w:r>
            <w:r w:rsidR="00B07AD5" w:rsidRPr="00FB3571">
              <w:rPr>
                <w:rFonts w:asciiTheme="majorHAnsi" w:hAnsiTheme="majorHAnsi"/>
              </w:rPr>
              <w:t>u</w:t>
            </w:r>
            <w:r w:rsidRPr="00FB3571">
              <w:rPr>
                <w:rFonts w:asciiTheme="majorHAnsi" w:hAnsiTheme="majorHAnsi"/>
              </w:rPr>
              <w:t>p-to-date by regularly checking and confirming with the service user.</w:t>
            </w:r>
          </w:p>
        </w:tc>
      </w:tr>
      <w:tr w:rsidR="0037453C" w:rsidRPr="00FB3571" w14:paraId="2377278B" w14:textId="77777777" w:rsidTr="00C92D44">
        <w:tc>
          <w:tcPr>
            <w:tcW w:w="4921" w:type="dxa"/>
            <w:shd w:val="clear" w:color="auto" w:fill="auto"/>
            <w:tcMar>
              <w:left w:w="108" w:type="dxa"/>
            </w:tcMar>
          </w:tcPr>
          <w:p w14:paraId="16241D49" w14:textId="77777777" w:rsidR="0037453C" w:rsidRPr="00FB3571" w:rsidRDefault="0037453C" w:rsidP="00FB3571">
            <w:pPr>
              <w:spacing w:line="276" w:lineRule="auto"/>
              <w:rPr>
                <w:rFonts w:asciiTheme="majorHAnsi" w:hAnsiTheme="majorHAnsi"/>
              </w:rPr>
            </w:pPr>
            <w:r w:rsidRPr="00FB3571">
              <w:rPr>
                <w:rFonts w:asciiTheme="majorHAnsi" w:hAnsiTheme="majorHAnsi"/>
              </w:rPr>
              <w:t>How will we monitor the quality of the personal data?</w:t>
            </w:r>
          </w:p>
        </w:tc>
        <w:tc>
          <w:tcPr>
            <w:tcW w:w="9508" w:type="dxa"/>
            <w:shd w:val="clear" w:color="auto" w:fill="auto"/>
            <w:tcMar>
              <w:left w:w="108" w:type="dxa"/>
            </w:tcMar>
          </w:tcPr>
          <w:p w14:paraId="02842B20" w14:textId="77777777" w:rsidR="0037453C" w:rsidRPr="00FB3571" w:rsidRDefault="0037453C" w:rsidP="00FB3571">
            <w:pPr>
              <w:spacing w:line="276" w:lineRule="auto"/>
              <w:rPr>
                <w:rFonts w:asciiTheme="majorHAnsi" w:hAnsiTheme="majorHAnsi"/>
              </w:rPr>
            </w:pPr>
            <w:r w:rsidRPr="00FB3571">
              <w:rPr>
                <w:rFonts w:asciiTheme="majorHAnsi" w:hAnsiTheme="majorHAnsi"/>
              </w:rPr>
              <w:t>By regularly checking and confirming with the user. There is a prompt for staff on Exelicare “Have you checked the demographic data”.</w:t>
            </w:r>
          </w:p>
        </w:tc>
      </w:tr>
    </w:tbl>
    <w:p w14:paraId="2D34CCD3" w14:textId="77777777" w:rsidR="0037453C" w:rsidRPr="00FB3571" w:rsidRDefault="0037453C" w:rsidP="00FB3571">
      <w:pPr>
        <w:spacing w:line="276" w:lineRule="auto"/>
        <w:ind w:left="720"/>
        <w:rPr>
          <w:rFonts w:asciiTheme="majorHAnsi" w:hAnsiTheme="majorHAnsi"/>
          <w:b/>
        </w:rPr>
      </w:pPr>
    </w:p>
    <w:p w14:paraId="5DA29683" w14:textId="77777777" w:rsidR="0037453C" w:rsidRPr="00FB3571" w:rsidRDefault="0037453C" w:rsidP="00FB3571">
      <w:pPr>
        <w:pStyle w:val="Heading2"/>
        <w:numPr>
          <w:ilvl w:val="1"/>
          <w:numId w:val="11"/>
        </w:numPr>
        <w:rPr>
          <w:sz w:val="24"/>
          <w:szCs w:val="24"/>
        </w:rPr>
      </w:pPr>
      <w:bookmarkStart w:id="16" w:name="_Toc527199853"/>
      <w:r w:rsidRPr="00FB3571">
        <w:rPr>
          <w:sz w:val="24"/>
          <w:szCs w:val="24"/>
        </w:rPr>
        <w:t>Subject access</w:t>
      </w:r>
      <w:bookmarkEnd w:id="16"/>
    </w:p>
    <w:tbl>
      <w:tblPr>
        <w:tblStyle w:val="TableGrid"/>
        <w:tblW w:w="14429" w:type="dxa"/>
        <w:tblInd w:w="421" w:type="dxa"/>
        <w:tblLook w:val="04A0" w:firstRow="1" w:lastRow="0" w:firstColumn="1" w:lastColumn="0" w:noHBand="0" w:noVBand="1"/>
      </w:tblPr>
      <w:tblGrid>
        <w:gridCol w:w="4921"/>
        <w:gridCol w:w="9508"/>
      </w:tblGrid>
      <w:tr w:rsidR="0037453C" w:rsidRPr="00FB3571" w14:paraId="2B404E01" w14:textId="77777777" w:rsidTr="00C92D44">
        <w:tc>
          <w:tcPr>
            <w:tcW w:w="4921" w:type="dxa"/>
            <w:shd w:val="clear" w:color="auto" w:fill="auto"/>
            <w:tcMar>
              <w:left w:w="108" w:type="dxa"/>
            </w:tcMar>
          </w:tcPr>
          <w:p w14:paraId="417513F4" w14:textId="77777777" w:rsidR="0037453C" w:rsidRPr="00FB3571" w:rsidRDefault="0037453C" w:rsidP="00FB3571">
            <w:pPr>
              <w:spacing w:line="276" w:lineRule="auto"/>
              <w:rPr>
                <w:rFonts w:asciiTheme="majorHAnsi" w:hAnsiTheme="majorHAnsi"/>
              </w:rPr>
            </w:pPr>
            <w:r w:rsidRPr="00FB3571">
              <w:rPr>
                <w:rFonts w:asciiTheme="majorHAnsi" w:hAnsiTheme="majorHAnsi"/>
              </w:rPr>
              <w:t>How will it be possible to provide a copy of the personal data processed about a particular individual to them (redacted as necessary) should they request access to this information?</w:t>
            </w:r>
          </w:p>
          <w:p w14:paraId="438B54DA" w14:textId="77777777" w:rsidR="0037453C" w:rsidRPr="00FB3571" w:rsidRDefault="0037453C" w:rsidP="00FB3571">
            <w:pPr>
              <w:spacing w:line="276" w:lineRule="auto"/>
              <w:rPr>
                <w:rFonts w:asciiTheme="majorHAnsi" w:hAnsiTheme="majorHAnsi"/>
              </w:rPr>
            </w:pPr>
            <w:r w:rsidRPr="00FB3571">
              <w:rPr>
                <w:rFonts w:asciiTheme="majorHAnsi" w:hAnsiTheme="majorHAnsi"/>
              </w:rPr>
              <w:lastRenderedPageBreak/>
              <w:t>(If you are purchasing an information management system, you should consider including requirements in the specification about searching and subject access requests.)</w:t>
            </w:r>
          </w:p>
        </w:tc>
        <w:tc>
          <w:tcPr>
            <w:tcW w:w="9508" w:type="dxa"/>
            <w:shd w:val="clear" w:color="auto" w:fill="auto"/>
            <w:tcMar>
              <w:left w:w="108" w:type="dxa"/>
            </w:tcMar>
          </w:tcPr>
          <w:p w14:paraId="53430789" w14:textId="77777777" w:rsidR="0037453C" w:rsidRPr="00FB3571" w:rsidRDefault="00DD4E70" w:rsidP="00FB3571">
            <w:pPr>
              <w:spacing w:line="276" w:lineRule="auto"/>
              <w:rPr>
                <w:rFonts w:asciiTheme="majorHAnsi" w:hAnsiTheme="majorHAnsi"/>
              </w:rPr>
            </w:pPr>
            <w:r w:rsidRPr="00FB3571">
              <w:rPr>
                <w:rFonts w:asciiTheme="majorHAnsi" w:hAnsiTheme="majorHAnsi"/>
              </w:rPr>
              <w:lastRenderedPageBreak/>
              <w:t>The r</w:t>
            </w:r>
            <w:r w:rsidR="0037453C" w:rsidRPr="00FB3571">
              <w:rPr>
                <w:rFonts w:asciiTheme="majorHAnsi" w:hAnsiTheme="majorHAnsi"/>
              </w:rPr>
              <w:t xml:space="preserve">equester will make a SAR </w:t>
            </w:r>
            <w:r w:rsidRPr="00FB3571">
              <w:rPr>
                <w:rFonts w:asciiTheme="majorHAnsi" w:hAnsiTheme="majorHAnsi"/>
              </w:rPr>
              <w:t xml:space="preserve">application </w:t>
            </w:r>
            <w:r w:rsidR="0037453C" w:rsidRPr="00FB3571">
              <w:rPr>
                <w:rFonts w:asciiTheme="majorHAnsi" w:hAnsiTheme="majorHAnsi"/>
              </w:rPr>
              <w:t xml:space="preserve">to the </w:t>
            </w:r>
            <w:r w:rsidRPr="00FB3571">
              <w:rPr>
                <w:rFonts w:asciiTheme="majorHAnsi" w:hAnsiTheme="majorHAnsi"/>
              </w:rPr>
              <w:t xml:space="preserve">Lighthouse using </w:t>
            </w:r>
            <w:hyperlink r:id="rId36" w:history="1">
              <w:r w:rsidR="00B07AD5" w:rsidRPr="00FB3571">
                <w:rPr>
                  <w:rStyle w:val="Hyperlink"/>
                  <w:rFonts w:asciiTheme="majorHAnsi" w:hAnsiTheme="majorHAnsi"/>
                </w:rPr>
                <w:t>uclh.thelighthouse@nhs.net</w:t>
              </w:r>
            </w:hyperlink>
            <w:r w:rsidR="0037453C" w:rsidRPr="00FB3571">
              <w:rPr>
                <w:rFonts w:asciiTheme="majorHAnsi" w:hAnsiTheme="majorHAnsi"/>
              </w:rPr>
              <w:t>.</w:t>
            </w:r>
            <w:r w:rsidR="00B07AD5" w:rsidRPr="00FB3571">
              <w:rPr>
                <w:rFonts w:asciiTheme="majorHAnsi" w:hAnsiTheme="majorHAnsi"/>
              </w:rPr>
              <w:t xml:space="preserve"> </w:t>
            </w:r>
          </w:p>
          <w:p w14:paraId="4D84F287" w14:textId="77777777" w:rsidR="0037453C" w:rsidRPr="00FB3571" w:rsidRDefault="0037453C" w:rsidP="00FB3571">
            <w:pPr>
              <w:spacing w:line="276" w:lineRule="auto"/>
              <w:rPr>
                <w:rFonts w:asciiTheme="majorHAnsi" w:hAnsiTheme="majorHAnsi"/>
              </w:rPr>
            </w:pPr>
            <w:r w:rsidRPr="00FB3571">
              <w:rPr>
                <w:rFonts w:asciiTheme="majorHAnsi" w:hAnsiTheme="majorHAnsi"/>
              </w:rPr>
              <w:lastRenderedPageBreak/>
              <w:t>Lighthouse SAR procedure (and associated organisational SAR policies) will be followed with review</w:t>
            </w:r>
            <w:r w:rsidR="00DD4E70" w:rsidRPr="00FB3571">
              <w:rPr>
                <w:rFonts w:asciiTheme="majorHAnsi" w:hAnsiTheme="majorHAnsi"/>
              </w:rPr>
              <w:t xml:space="preserve"> by Lighthouse senior leadership team</w:t>
            </w:r>
            <w:r w:rsidRPr="00FB3571">
              <w:rPr>
                <w:rFonts w:asciiTheme="majorHAnsi" w:hAnsiTheme="majorHAnsi"/>
              </w:rPr>
              <w:t xml:space="preserve">, any necessary redaction and release of records </w:t>
            </w:r>
            <w:r w:rsidR="00DD4E70" w:rsidRPr="00FB3571">
              <w:rPr>
                <w:rFonts w:asciiTheme="majorHAnsi" w:hAnsiTheme="majorHAnsi"/>
              </w:rPr>
              <w:t xml:space="preserve">following </w:t>
            </w:r>
            <w:r w:rsidRPr="00FB3571">
              <w:rPr>
                <w:rFonts w:asciiTheme="majorHAnsi" w:hAnsiTheme="majorHAnsi"/>
              </w:rPr>
              <w:t>approv</w:t>
            </w:r>
            <w:r w:rsidR="00DD4E70" w:rsidRPr="00FB3571">
              <w:rPr>
                <w:rFonts w:asciiTheme="majorHAnsi" w:hAnsiTheme="majorHAnsi"/>
              </w:rPr>
              <w:t>al with support of the U</w:t>
            </w:r>
            <w:r w:rsidRPr="00FB3571">
              <w:rPr>
                <w:rFonts w:asciiTheme="majorHAnsi" w:hAnsiTheme="majorHAnsi"/>
              </w:rPr>
              <w:t>CLH</w:t>
            </w:r>
            <w:r w:rsidR="00DD4E70" w:rsidRPr="00FB3571">
              <w:rPr>
                <w:rFonts w:asciiTheme="majorHAnsi" w:hAnsiTheme="majorHAnsi"/>
              </w:rPr>
              <w:t xml:space="preserve"> Caldicott Guardian</w:t>
            </w:r>
            <w:r w:rsidRPr="00FB3571">
              <w:rPr>
                <w:rFonts w:asciiTheme="majorHAnsi" w:hAnsiTheme="majorHAnsi"/>
              </w:rPr>
              <w:t xml:space="preserve"> as lead provider. </w:t>
            </w:r>
          </w:p>
          <w:p w14:paraId="00590422" w14:textId="77777777" w:rsidR="00DD4E70" w:rsidRPr="00FB3571" w:rsidRDefault="00DD4E70" w:rsidP="00FB3571">
            <w:pPr>
              <w:spacing w:line="276" w:lineRule="auto"/>
              <w:rPr>
                <w:rFonts w:asciiTheme="majorHAnsi" w:hAnsiTheme="majorHAnsi"/>
              </w:rPr>
            </w:pPr>
          </w:p>
          <w:p w14:paraId="72002CB8" w14:textId="77777777" w:rsidR="00DD4E70" w:rsidRPr="00FB3571" w:rsidRDefault="00DD4E70" w:rsidP="00FB3571">
            <w:pPr>
              <w:spacing w:line="276" w:lineRule="auto"/>
              <w:rPr>
                <w:rFonts w:asciiTheme="majorHAnsi" w:hAnsiTheme="majorHAnsi"/>
              </w:rPr>
            </w:pPr>
            <w:r w:rsidRPr="00FB3571">
              <w:rPr>
                <w:rFonts w:asciiTheme="majorHAnsi" w:hAnsiTheme="majorHAnsi"/>
              </w:rPr>
              <w:t>The SAR process will require multi-agency review by UCLH, TPFT and NSPCC.  The SAR process and flowchart explains this in detail with UCLH IG monitoring the SAR process and Lighthouse service manager collating and sending out the response.</w:t>
            </w:r>
          </w:p>
          <w:p w14:paraId="0BC07AAC" w14:textId="77777777" w:rsidR="0037453C" w:rsidRPr="00FB3571" w:rsidRDefault="0037453C" w:rsidP="00FB3571">
            <w:pPr>
              <w:spacing w:line="276" w:lineRule="auto"/>
              <w:rPr>
                <w:rFonts w:asciiTheme="majorHAnsi" w:hAnsiTheme="majorHAnsi"/>
              </w:rPr>
            </w:pPr>
          </w:p>
          <w:p w14:paraId="722EC2AB" w14:textId="142FC0A3" w:rsidR="0037453C" w:rsidRPr="00FB3571" w:rsidRDefault="0037453C" w:rsidP="00FB3571">
            <w:pPr>
              <w:spacing w:line="276" w:lineRule="auto"/>
              <w:rPr>
                <w:rFonts w:asciiTheme="majorHAnsi" w:hAnsiTheme="majorHAnsi"/>
              </w:rPr>
            </w:pPr>
            <w:r w:rsidRPr="00FB3571">
              <w:rPr>
                <w:rFonts w:asciiTheme="majorHAnsi" w:hAnsiTheme="majorHAnsi"/>
              </w:rPr>
              <w:t xml:space="preserve">The Lighthouse privacy notice and consent form will state and give instructions on how a SAR can be requested. The Policy will go on the Lighthouse Website. </w:t>
            </w:r>
            <w:r w:rsidR="000907DA" w:rsidRPr="00FB3571">
              <w:rPr>
                <w:rFonts w:asciiTheme="majorHAnsi" w:hAnsiTheme="majorHAnsi"/>
              </w:rPr>
              <w:t xml:space="preserve"> See Subject Access Request guideline for details.</w:t>
            </w:r>
          </w:p>
          <w:p w14:paraId="06EEFE14" w14:textId="77777777" w:rsidR="0037453C" w:rsidRPr="00FB3571" w:rsidRDefault="0037453C" w:rsidP="00FB3571">
            <w:pPr>
              <w:spacing w:line="276" w:lineRule="auto"/>
              <w:rPr>
                <w:rFonts w:asciiTheme="majorHAnsi" w:hAnsiTheme="majorHAnsi"/>
                <w:i/>
                <w:color w:val="215868" w:themeColor="accent5" w:themeShade="80"/>
              </w:rPr>
            </w:pPr>
          </w:p>
          <w:p w14:paraId="199604BC" w14:textId="1C5CB58A" w:rsidR="0037453C" w:rsidRPr="00FB3571" w:rsidRDefault="0037453C" w:rsidP="00FB3571">
            <w:pPr>
              <w:spacing w:line="276" w:lineRule="auto"/>
              <w:rPr>
                <w:rFonts w:asciiTheme="majorHAnsi" w:hAnsiTheme="majorHAnsi"/>
              </w:rPr>
            </w:pPr>
          </w:p>
        </w:tc>
      </w:tr>
    </w:tbl>
    <w:p w14:paraId="5CFD4E8F" w14:textId="77777777" w:rsidR="0037453C" w:rsidRPr="00FB3571" w:rsidRDefault="0037453C" w:rsidP="00FB3571">
      <w:pPr>
        <w:spacing w:line="276" w:lineRule="auto"/>
        <w:ind w:left="720"/>
        <w:rPr>
          <w:rFonts w:asciiTheme="majorHAnsi" w:hAnsiTheme="majorHAnsi"/>
          <w:b/>
        </w:rPr>
      </w:pPr>
    </w:p>
    <w:p w14:paraId="7CBBA7C0" w14:textId="77777777" w:rsidR="0037453C" w:rsidRPr="00FB3571" w:rsidRDefault="0037453C" w:rsidP="00FB3571">
      <w:pPr>
        <w:pStyle w:val="Heading2"/>
        <w:numPr>
          <w:ilvl w:val="1"/>
          <w:numId w:val="11"/>
        </w:numPr>
        <w:rPr>
          <w:sz w:val="24"/>
          <w:szCs w:val="24"/>
        </w:rPr>
      </w:pPr>
      <w:bookmarkStart w:id="17" w:name="_Toc527199854"/>
      <w:r w:rsidRPr="00FB3571">
        <w:rPr>
          <w:sz w:val="24"/>
          <w:szCs w:val="24"/>
        </w:rPr>
        <w:t>Restriction of processing</w:t>
      </w:r>
      <w:r w:rsidRPr="00FB3571">
        <w:rPr>
          <w:rStyle w:val="EndnoteAnchor"/>
          <w:b/>
          <w:color w:val="215868" w:themeColor="accent5" w:themeShade="80"/>
          <w:sz w:val="24"/>
          <w:szCs w:val="24"/>
        </w:rPr>
        <w:endnoteReference w:id="13"/>
      </w:r>
      <w:bookmarkEnd w:id="17"/>
    </w:p>
    <w:tbl>
      <w:tblPr>
        <w:tblStyle w:val="TableGrid"/>
        <w:tblW w:w="14429" w:type="dxa"/>
        <w:tblInd w:w="421" w:type="dxa"/>
        <w:tblLook w:val="04A0" w:firstRow="1" w:lastRow="0" w:firstColumn="1" w:lastColumn="0" w:noHBand="0" w:noVBand="1"/>
      </w:tblPr>
      <w:tblGrid>
        <w:gridCol w:w="4921"/>
        <w:gridCol w:w="9508"/>
      </w:tblGrid>
      <w:tr w:rsidR="0037453C" w:rsidRPr="00FB3571" w14:paraId="1543AB63" w14:textId="77777777" w:rsidTr="004E7CED">
        <w:tc>
          <w:tcPr>
            <w:tcW w:w="4921" w:type="dxa"/>
            <w:shd w:val="clear" w:color="auto" w:fill="auto"/>
            <w:tcMar>
              <w:left w:w="108" w:type="dxa"/>
            </w:tcMar>
          </w:tcPr>
          <w:p w14:paraId="461F6EDB" w14:textId="77777777" w:rsidR="0037453C" w:rsidRPr="00FB3571" w:rsidRDefault="0037453C" w:rsidP="00FB3571">
            <w:pPr>
              <w:spacing w:line="276" w:lineRule="auto"/>
              <w:rPr>
                <w:rFonts w:asciiTheme="majorHAnsi" w:hAnsiTheme="majorHAnsi"/>
                <w:b/>
              </w:rPr>
            </w:pPr>
            <w:r w:rsidRPr="00FB3571">
              <w:rPr>
                <w:rFonts w:asciiTheme="majorHAnsi" w:hAnsiTheme="majorHAnsi"/>
              </w:rPr>
              <w:t>How will it be possible to restrict the processing of personal data about a particular individual should this become necessary?</w:t>
            </w:r>
          </w:p>
        </w:tc>
        <w:tc>
          <w:tcPr>
            <w:tcW w:w="9508" w:type="dxa"/>
            <w:shd w:val="clear" w:color="auto" w:fill="auto"/>
            <w:tcMar>
              <w:left w:w="108" w:type="dxa"/>
            </w:tcMar>
          </w:tcPr>
          <w:p w14:paraId="3EEC9602" w14:textId="77777777" w:rsidR="0037453C" w:rsidRPr="00FB3571" w:rsidRDefault="00B07AD5" w:rsidP="00FB3571">
            <w:pPr>
              <w:spacing w:line="276" w:lineRule="auto"/>
              <w:rPr>
                <w:rFonts w:asciiTheme="majorHAnsi" w:hAnsiTheme="majorHAnsi"/>
              </w:rPr>
            </w:pPr>
            <w:r w:rsidRPr="00FB3571">
              <w:rPr>
                <w:rFonts w:asciiTheme="majorHAnsi" w:hAnsiTheme="majorHAnsi"/>
              </w:rPr>
              <w:t xml:space="preserve">Lighthouse will have gained agreement from the child/young person to gain access to the services at Lighthouse. If they do not want access to some of the services they can say so and </w:t>
            </w:r>
            <w:r w:rsidR="0023032B" w:rsidRPr="00FB3571">
              <w:rPr>
                <w:rFonts w:asciiTheme="majorHAnsi" w:hAnsiTheme="majorHAnsi"/>
              </w:rPr>
              <w:t>as such personal information will not be passed on.</w:t>
            </w:r>
          </w:p>
        </w:tc>
      </w:tr>
    </w:tbl>
    <w:p w14:paraId="6012B494" w14:textId="77777777" w:rsidR="0037453C" w:rsidRPr="00FB3571" w:rsidRDefault="0037453C" w:rsidP="00FB3571">
      <w:pPr>
        <w:spacing w:line="276" w:lineRule="auto"/>
        <w:ind w:left="720"/>
        <w:rPr>
          <w:rFonts w:asciiTheme="majorHAnsi" w:hAnsiTheme="majorHAnsi"/>
          <w:b/>
        </w:rPr>
      </w:pPr>
    </w:p>
    <w:p w14:paraId="48A673C6" w14:textId="77777777" w:rsidR="0037453C" w:rsidRPr="00FB3571" w:rsidRDefault="0037453C" w:rsidP="00FB3571">
      <w:pPr>
        <w:pStyle w:val="Heading2"/>
        <w:numPr>
          <w:ilvl w:val="1"/>
          <w:numId w:val="11"/>
        </w:numPr>
        <w:rPr>
          <w:sz w:val="24"/>
          <w:szCs w:val="24"/>
        </w:rPr>
      </w:pPr>
      <w:bookmarkStart w:id="18" w:name="_Toc527199855"/>
      <w:r w:rsidRPr="00FB3571">
        <w:rPr>
          <w:sz w:val="24"/>
          <w:szCs w:val="24"/>
        </w:rPr>
        <w:lastRenderedPageBreak/>
        <w:t>Data sharing</w:t>
      </w:r>
      <w:bookmarkEnd w:id="18"/>
    </w:p>
    <w:tbl>
      <w:tblPr>
        <w:tblStyle w:val="TableGrid"/>
        <w:tblW w:w="14429" w:type="dxa"/>
        <w:tblInd w:w="421" w:type="dxa"/>
        <w:tblLook w:val="04A0" w:firstRow="1" w:lastRow="0" w:firstColumn="1" w:lastColumn="0" w:noHBand="0" w:noVBand="1"/>
      </w:tblPr>
      <w:tblGrid>
        <w:gridCol w:w="4921"/>
        <w:gridCol w:w="9508"/>
      </w:tblGrid>
      <w:tr w:rsidR="0037453C" w:rsidRPr="00FB3571" w14:paraId="2857EFCE" w14:textId="77777777" w:rsidTr="004E7CED">
        <w:tc>
          <w:tcPr>
            <w:tcW w:w="4921" w:type="dxa"/>
            <w:shd w:val="clear" w:color="auto" w:fill="auto"/>
            <w:tcMar>
              <w:left w:w="108" w:type="dxa"/>
            </w:tcMar>
          </w:tcPr>
          <w:p w14:paraId="34B43CE3" w14:textId="77777777" w:rsidR="0037453C" w:rsidRPr="00FB3571" w:rsidRDefault="0037453C" w:rsidP="00FB3571">
            <w:pPr>
              <w:spacing w:line="276" w:lineRule="auto"/>
              <w:rPr>
                <w:rFonts w:asciiTheme="majorHAnsi" w:hAnsiTheme="majorHAnsi"/>
                <w:b/>
              </w:rPr>
            </w:pPr>
            <w:r w:rsidRPr="00FB3571">
              <w:rPr>
                <w:rFonts w:asciiTheme="majorHAnsi" w:hAnsiTheme="majorHAnsi"/>
              </w:rPr>
              <w:t>Will some or all of the personal data be shared with a third party(ies)?</w:t>
            </w:r>
          </w:p>
        </w:tc>
        <w:tc>
          <w:tcPr>
            <w:tcW w:w="9508" w:type="dxa"/>
            <w:shd w:val="clear" w:color="auto" w:fill="auto"/>
            <w:tcMar>
              <w:left w:w="108" w:type="dxa"/>
            </w:tcMar>
          </w:tcPr>
          <w:p w14:paraId="01908EA9" w14:textId="2BAD3FC2" w:rsidR="0037453C" w:rsidRPr="00FB3571" w:rsidRDefault="0037453C" w:rsidP="00FB3571">
            <w:pPr>
              <w:spacing w:line="276" w:lineRule="auto"/>
              <w:rPr>
                <w:rFonts w:asciiTheme="majorHAnsi" w:hAnsiTheme="majorHAnsi"/>
                <w:strike/>
              </w:rPr>
            </w:pPr>
            <w:r w:rsidRPr="00FB3571">
              <w:rPr>
                <w:rFonts w:asciiTheme="majorHAnsi" w:hAnsiTheme="majorHAnsi"/>
              </w:rPr>
              <w:t>Yes – see Data flow diagram</w:t>
            </w:r>
            <w:r w:rsidR="00DD4E70" w:rsidRPr="00FB3571">
              <w:rPr>
                <w:rFonts w:asciiTheme="majorHAnsi" w:hAnsiTheme="majorHAnsi"/>
              </w:rPr>
              <w:t xml:space="preserve"> in section 2</w:t>
            </w:r>
          </w:p>
          <w:p w14:paraId="21BD93BB" w14:textId="77777777" w:rsidR="0037453C" w:rsidRPr="00FB3571" w:rsidRDefault="0037453C" w:rsidP="00FB3571">
            <w:pPr>
              <w:spacing w:line="276" w:lineRule="auto"/>
              <w:rPr>
                <w:rFonts w:asciiTheme="majorHAnsi" w:hAnsiTheme="majorHAnsi"/>
                <w:strike/>
              </w:rPr>
            </w:pPr>
          </w:p>
          <w:p w14:paraId="00D93877" w14:textId="77777777" w:rsidR="0037453C" w:rsidRPr="00FB3571" w:rsidRDefault="0037453C" w:rsidP="00FB3571">
            <w:pPr>
              <w:spacing w:line="276" w:lineRule="auto"/>
              <w:rPr>
                <w:rFonts w:asciiTheme="majorHAnsi" w:hAnsiTheme="majorHAnsi"/>
              </w:rPr>
            </w:pPr>
          </w:p>
        </w:tc>
      </w:tr>
    </w:tbl>
    <w:p w14:paraId="5097875E" w14:textId="77777777" w:rsidR="0037453C" w:rsidRPr="00FB3571" w:rsidRDefault="0037453C" w:rsidP="00FB3571">
      <w:pPr>
        <w:spacing w:line="276" w:lineRule="auto"/>
        <w:ind w:left="720"/>
        <w:rPr>
          <w:rFonts w:asciiTheme="majorHAnsi" w:hAnsiTheme="majorHAnsi"/>
          <w:b/>
        </w:rPr>
      </w:pPr>
    </w:p>
    <w:p w14:paraId="60310075" w14:textId="77777777" w:rsidR="0037453C" w:rsidRPr="00FB3571" w:rsidRDefault="0037453C" w:rsidP="00FB3571">
      <w:pPr>
        <w:spacing w:line="276" w:lineRule="auto"/>
        <w:ind w:left="720"/>
        <w:rPr>
          <w:rFonts w:asciiTheme="majorHAnsi" w:hAnsiTheme="majorHAnsi"/>
        </w:rPr>
      </w:pPr>
      <w:r w:rsidRPr="00FB3571">
        <w:rPr>
          <w:rFonts w:asciiTheme="majorHAnsi" w:hAnsiTheme="majorHAnsi"/>
        </w:rPr>
        <w:t xml:space="preserve">If N, please skip outflows in the next section …  </w:t>
      </w:r>
    </w:p>
    <w:tbl>
      <w:tblPr>
        <w:tblStyle w:val="TableGrid"/>
        <w:tblW w:w="14429" w:type="dxa"/>
        <w:tblInd w:w="421" w:type="dxa"/>
        <w:tblLook w:val="04A0" w:firstRow="1" w:lastRow="0" w:firstColumn="1" w:lastColumn="0" w:noHBand="0" w:noVBand="1"/>
      </w:tblPr>
      <w:tblGrid>
        <w:gridCol w:w="4921"/>
        <w:gridCol w:w="9508"/>
      </w:tblGrid>
      <w:tr w:rsidR="0037453C" w:rsidRPr="00FB3571" w14:paraId="2681A958" w14:textId="77777777" w:rsidTr="004E7CED">
        <w:tc>
          <w:tcPr>
            <w:tcW w:w="4921" w:type="dxa"/>
            <w:shd w:val="clear" w:color="auto" w:fill="auto"/>
            <w:tcMar>
              <w:left w:w="108" w:type="dxa"/>
            </w:tcMar>
          </w:tcPr>
          <w:p w14:paraId="52EB6424" w14:textId="77777777" w:rsidR="0037453C" w:rsidRPr="00FB3571" w:rsidRDefault="0037453C" w:rsidP="00FB3571">
            <w:pPr>
              <w:spacing w:line="276" w:lineRule="auto"/>
              <w:rPr>
                <w:rFonts w:asciiTheme="majorHAnsi" w:hAnsiTheme="majorHAnsi"/>
              </w:rPr>
            </w:pPr>
            <w:r w:rsidRPr="00FB3571">
              <w:rPr>
                <w:rFonts w:asciiTheme="majorHAnsi" w:hAnsiTheme="majorHAnsi"/>
              </w:rPr>
              <w:t xml:space="preserve">If Y, will the personal data be disclosed to a recipient(s) in a country outside the EU or an international organisation?  </w:t>
            </w:r>
          </w:p>
        </w:tc>
        <w:tc>
          <w:tcPr>
            <w:tcW w:w="9508" w:type="dxa"/>
            <w:shd w:val="clear" w:color="auto" w:fill="auto"/>
            <w:tcMar>
              <w:left w:w="108" w:type="dxa"/>
            </w:tcMar>
          </w:tcPr>
          <w:p w14:paraId="2B6D988A" w14:textId="77777777" w:rsidR="0037453C" w:rsidRPr="00FB3571" w:rsidRDefault="0037453C" w:rsidP="00FB3571">
            <w:pPr>
              <w:spacing w:line="276" w:lineRule="auto"/>
              <w:rPr>
                <w:rFonts w:asciiTheme="majorHAnsi" w:hAnsiTheme="majorHAnsi"/>
              </w:rPr>
            </w:pPr>
            <w:r w:rsidRPr="00FB3571">
              <w:rPr>
                <w:rFonts w:asciiTheme="majorHAnsi" w:hAnsiTheme="majorHAnsi"/>
              </w:rPr>
              <w:t>NO</w:t>
            </w:r>
          </w:p>
        </w:tc>
      </w:tr>
      <w:tr w:rsidR="0037453C" w:rsidRPr="00FB3571" w14:paraId="76E4E63A" w14:textId="77777777" w:rsidTr="004E7CED">
        <w:tc>
          <w:tcPr>
            <w:tcW w:w="4921" w:type="dxa"/>
            <w:shd w:val="clear" w:color="auto" w:fill="auto"/>
            <w:tcMar>
              <w:left w:w="108" w:type="dxa"/>
            </w:tcMar>
          </w:tcPr>
          <w:p w14:paraId="574A6C2F" w14:textId="77777777" w:rsidR="0037453C" w:rsidRPr="00FB3571" w:rsidRDefault="0037453C" w:rsidP="00FB3571">
            <w:pPr>
              <w:spacing w:line="276" w:lineRule="auto"/>
              <w:rPr>
                <w:rFonts w:asciiTheme="majorHAnsi" w:hAnsiTheme="majorHAnsi"/>
              </w:rPr>
            </w:pPr>
            <w:r w:rsidRPr="00FB3571">
              <w:rPr>
                <w:rFonts w:asciiTheme="majorHAnsi" w:hAnsiTheme="majorHAnsi"/>
              </w:rPr>
              <w:t>If Y, why and how will this be done:</w:t>
            </w:r>
          </w:p>
        </w:tc>
        <w:tc>
          <w:tcPr>
            <w:tcW w:w="9508" w:type="dxa"/>
            <w:shd w:val="clear" w:color="auto" w:fill="auto"/>
            <w:tcMar>
              <w:left w:w="108" w:type="dxa"/>
            </w:tcMar>
          </w:tcPr>
          <w:p w14:paraId="5D253165" w14:textId="77777777" w:rsidR="0037453C" w:rsidRPr="00FB3571" w:rsidRDefault="0037453C" w:rsidP="00FB3571">
            <w:pPr>
              <w:spacing w:line="276" w:lineRule="auto"/>
              <w:rPr>
                <w:rFonts w:asciiTheme="majorHAnsi" w:hAnsiTheme="majorHAnsi"/>
              </w:rPr>
            </w:pPr>
          </w:p>
        </w:tc>
      </w:tr>
    </w:tbl>
    <w:p w14:paraId="4661268C" w14:textId="77777777" w:rsidR="0037453C" w:rsidRPr="00FB3571" w:rsidRDefault="0037453C" w:rsidP="00FB3571">
      <w:pPr>
        <w:spacing w:line="276" w:lineRule="auto"/>
        <w:ind w:left="720"/>
        <w:rPr>
          <w:rFonts w:asciiTheme="majorHAnsi" w:hAnsiTheme="majorHAnsi"/>
          <w:b/>
        </w:rPr>
      </w:pPr>
    </w:p>
    <w:p w14:paraId="18109CDB" w14:textId="77777777" w:rsidR="0037453C" w:rsidRPr="00FB3571" w:rsidRDefault="0037453C" w:rsidP="00FB3571">
      <w:pPr>
        <w:spacing w:line="276" w:lineRule="auto"/>
        <w:ind w:left="720"/>
        <w:rPr>
          <w:rFonts w:asciiTheme="majorHAnsi" w:hAnsiTheme="majorHAnsi"/>
          <w:b/>
        </w:rPr>
      </w:pPr>
    </w:p>
    <w:p w14:paraId="505E48C9" w14:textId="77777777" w:rsidR="0020641C" w:rsidRPr="00FB3571" w:rsidRDefault="0020641C" w:rsidP="00FB3571">
      <w:pPr>
        <w:pStyle w:val="Heading2"/>
        <w:numPr>
          <w:ilvl w:val="1"/>
          <w:numId w:val="11"/>
        </w:numPr>
        <w:rPr>
          <w:sz w:val="24"/>
          <w:szCs w:val="24"/>
        </w:rPr>
      </w:pPr>
      <w:bookmarkStart w:id="19" w:name="_Toc527199856"/>
      <w:r w:rsidRPr="00FB3571">
        <w:rPr>
          <w:sz w:val="24"/>
          <w:szCs w:val="24"/>
        </w:rPr>
        <w:t>Data storage at the end of the Lighthouse Pilot</w:t>
      </w:r>
      <w:bookmarkEnd w:id="19"/>
    </w:p>
    <w:tbl>
      <w:tblPr>
        <w:tblStyle w:val="TableGrid"/>
        <w:tblW w:w="14429" w:type="dxa"/>
        <w:tblInd w:w="421" w:type="dxa"/>
        <w:tblLook w:val="04A0" w:firstRow="1" w:lastRow="0" w:firstColumn="1" w:lastColumn="0" w:noHBand="0" w:noVBand="1"/>
      </w:tblPr>
      <w:tblGrid>
        <w:gridCol w:w="4921"/>
        <w:gridCol w:w="9508"/>
      </w:tblGrid>
      <w:tr w:rsidR="0020641C" w:rsidRPr="00FB3571" w14:paraId="2F431225" w14:textId="77777777" w:rsidTr="00F92D8A">
        <w:tc>
          <w:tcPr>
            <w:tcW w:w="4921" w:type="dxa"/>
            <w:shd w:val="clear" w:color="auto" w:fill="auto"/>
            <w:tcMar>
              <w:left w:w="108" w:type="dxa"/>
            </w:tcMar>
          </w:tcPr>
          <w:p w14:paraId="4C1B2EF2" w14:textId="77777777" w:rsidR="0020641C" w:rsidRPr="00FB3571" w:rsidRDefault="0020641C" w:rsidP="00FB3571">
            <w:pPr>
              <w:spacing w:line="276" w:lineRule="auto"/>
              <w:rPr>
                <w:rFonts w:asciiTheme="majorHAnsi" w:hAnsiTheme="majorHAnsi"/>
              </w:rPr>
            </w:pPr>
            <w:r w:rsidRPr="00FB3571">
              <w:rPr>
                <w:rFonts w:asciiTheme="majorHAnsi" w:hAnsiTheme="majorHAnsi"/>
              </w:rPr>
              <w:t>How will data be shared and stored at the end of the pilot in the event of:</w:t>
            </w:r>
          </w:p>
          <w:p w14:paraId="49E4D148" w14:textId="77777777" w:rsidR="0020641C" w:rsidRPr="00FB3571" w:rsidRDefault="0020641C" w:rsidP="00FB3571">
            <w:pPr>
              <w:pStyle w:val="ListParagraph"/>
              <w:numPr>
                <w:ilvl w:val="0"/>
                <w:numId w:val="9"/>
              </w:numPr>
              <w:spacing w:line="276" w:lineRule="auto"/>
              <w:rPr>
                <w:rFonts w:asciiTheme="majorHAnsi" w:hAnsiTheme="majorHAnsi"/>
              </w:rPr>
            </w:pPr>
            <w:r w:rsidRPr="00FB3571">
              <w:rPr>
                <w:rFonts w:asciiTheme="majorHAnsi" w:hAnsiTheme="majorHAnsi"/>
              </w:rPr>
              <w:t>Lighthouse service decommissioned</w:t>
            </w:r>
          </w:p>
          <w:p w14:paraId="6A3D890D" w14:textId="77777777" w:rsidR="0023032B" w:rsidRPr="00FB3571" w:rsidRDefault="0023032B" w:rsidP="00FB3571">
            <w:pPr>
              <w:spacing w:line="276" w:lineRule="auto"/>
              <w:rPr>
                <w:rFonts w:asciiTheme="majorHAnsi" w:hAnsiTheme="majorHAnsi"/>
              </w:rPr>
            </w:pPr>
          </w:p>
          <w:p w14:paraId="55BFA604" w14:textId="77777777" w:rsidR="0023032B" w:rsidRPr="00FB3571" w:rsidRDefault="0023032B" w:rsidP="00FB3571">
            <w:pPr>
              <w:spacing w:line="276" w:lineRule="auto"/>
              <w:rPr>
                <w:rFonts w:asciiTheme="majorHAnsi" w:hAnsiTheme="majorHAnsi"/>
              </w:rPr>
            </w:pPr>
          </w:p>
          <w:p w14:paraId="3450CFAE" w14:textId="77777777" w:rsidR="0023032B" w:rsidRPr="00FB3571" w:rsidRDefault="0023032B" w:rsidP="00FB3571">
            <w:pPr>
              <w:spacing w:line="276" w:lineRule="auto"/>
              <w:rPr>
                <w:rFonts w:asciiTheme="majorHAnsi" w:hAnsiTheme="majorHAnsi"/>
              </w:rPr>
            </w:pPr>
          </w:p>
          <w:p w14:paraId="1B3C1317" w14:textId="77777777" w:rsidR="0023032B" w:rsidRPr="00FB3571" w:rsidRDefault="0023032B" w:rsidP="00FB3571">
            <w:pPr>
              <w:spacing w:line="276" w:lineRule="auto"/>
              <w:rPr>
                <w:rFonts w:asciiTheme="majorHAnsi" w:hAnsiTheme="majorHAnsi"/>
              </w:rPr>
            </w:pPr>
          </w:p>
          <w:p w14:paraId="6AB51AC4" w14:textId="77777777" w:rsidR="0020641C" w:rsidRPr="00FB3571" w:rsidRDefault="0020641C" w:rsidP="00FB3571">
            <w:pPr>
              <w:pStyle w:val="ListParagraph"/>
              <w:numPr>
                <w:ilvl w:val="0"/>
                <w:numId w:val="9"/>
              </w:numPr>
              <w:spacing w:line="276" w:lineRule="auto"/>
              <w:rPr>
                <w:rFonts w:asciiTheme="majorHAnsi" w:hAnsiTheme="majorHAnsi"/>
              </w:rPr>
            </w:pPr>
            <w:r w:rsidRPr="00FB3571">
              <w:rPr>
                <w:rFonts w:asciiTheme="majorHAnsi" w:hAnsiTheme="majorHAnsi"/>
              </w:rPr>
              <w:lastRenderedPageBreak/>
              <w:t>Lighthouse service recommissioned but data transfer to another provider</w:t>
            </w:r>
          </w:p>
          <w:p w14:paraId="40D0C0FF" w14:textId="77777777" w:rsidR="0023032B" w:rsidRPr="00FB3571" w:rsidRDefault="0023032B" w:rsidP="00FB3571">
            <w:pPr>
              <w:spacing w:line="276" w:lineRule="auto"/>
              <w:rPr>
                <w:rFonts w:asciiTheme="majorHAnsi" w:hAnsiTheme="majorHAnsi"/>
              </w:rPr>
            </w:pPr>
          </w:p>
          <w:p w14:paraId="2388D0C7" w14:textId="77777777" w:rsidR="0020641C" w:rsidRPr="00FB3571" w:rsidRDefault="0020641C" w:rsidP="00FB3571">
            <w:pPr>
              <w:pStyle w:val="ListParagraph"/>
              <w:numPr>
                <w:ilvl w:val="0"/>
                <w:numId w:val="9"/>
              </w:numPr>
              <w:spacing w:line="276" w:lineRule="auto"/>
              <w:rPr>
                <w:rFonts w:asciiTheme="majorHAnsi" w:hAnsiTheme="majorHAnsi"/>
              </w:rPr>
            </w:pPr>
            <w:r w:rsidRPr="00FB3571">
              <w:rPr>
                <w:rFonts w:asciiTheme="majorHAnsi" w:hAnsiTheme="majorHAnsi"/>
              </w:rPr>
              <w:t>Lighthouse service recommissioned with same lead provider</w:t>
            </w:r>
          </w:p>
        </w:tc>
        <w:tc>
          <w:tcPr>
            <w:tcW w:w="9508" w:type="dxa"/>
            <w:shd w:val="clear" w:color="auto" w:fill="auto"/>
            <w:tcMar>
              <w:left w:w="108" w:type="dxa"/>
            </w:tcMar>
          </w:tcPr>
          <w:p w14:paraId="52BE2979" w14:textId="77777777" w:rsidR="0020641C" w:rsidRPr="00FB3571" w:rsidRDefault="0020641C" w:rsidP="00FB3571">
            <w:pPr>
              <w:pStyle w:val="ListParagraph"/>
              <w:numPr>
                <w:ilvl w:val="0"/>
                <w:numId w:val="10"/>
              </w:numPr>
              <w:spacing w:line="276" w:lineRule="auto"/>
              <w:rPr>
                <w:rFonts w:asciiTheme="majorHAnsi" w:hAnsiTheme="majorHAnsi"/>
              </w:rPr>
            </w:pPr>
            <w:r w:rsidRPr="00FB3571">
              <w:rPr>
                <w:rFonts w:asciiTheme="majorHAnsi" w:hAnsiTheme="majorHAnsi"/>
              </w:rPr>
              <w:lastRenderedPageBreak/>
              <w:t>Lighthouse service decommissioned</w:t>
            </w:r>
          </w:p>
          <w:p w14:paraId="6449F639" w14:textId="17319003" w:rsidR="0020641C" w:rsidRPr="00FB3571" w:rsidRDefault="0020641C" w:rsidP="00FB3571">
            <w:pPr>
              <w:spacing w:line="276" w:lineRule="auto"/>
              <w:ind w:left="1080"/>
              <w:rPr>
                <w:rFonts w:asciiTheme="majorHAnsi" w:hAnsiTheme="majorHAnsi"/>
              </w:rPr>
            </w:pPr>
            <w:r w:rsidRPr="00FB3571">
              <w:rPr>
                <w:rFonts w:asciiTheme="majorHAnsi" w:hAnsiTheme="majorHAnsi"/>
              </w:rPr>
              <w:t>Excelicare will create an SQL data file of all health and care records for child</w:t>
            </w:r>
            <w:r w:rsidR="00B03305" w:rsidRPr="00FB3571">
              <w:rPr>
                <w:rFonts w:asciiTheme="majorHAnsi" w:hAnsiTheme="majorHAnsi"/>
              </w:rPr>
              <w:t>r</w:t>
            </w:r>
            <w:r w:rsidRPr="00FB3571">
              <w:rPr>
                <w:rFonts w:asciiTheme="majorHAnsi" w:hAnsiTheme="majorHAnsi"/>
              </w:rPr>
              <w:t>en, young people and families that attend the Lighthouse. UCLH will keep a full set of records for 25</w:t>
            </w:r>
            <w:r w:rsidR="00AF1495">
              <w:rPr>
                <w:rFonts w:asciiTheme="majorHAnsi" w:hAnsiTheme="majorHAnsi"/>
              </w:rPr>
              <w:t xml:space="preserve"> years</w:t>
            </w:r>
            <w:r w:rsidRPr="00FB3571">
              <w:rPr>
                <w:rFonts w:asciiTheme="majorHAnsi" w:hAnsiTheme="majorHAnsi"/>
              </w:rPr>
              <w:t xml:space="preserve"> </w:t>
            </w:r>
            <w:r w:rsidR="00AF1495" w:rsidRPr="00AF1495">
              <w:rPr>
                <w:rFonts w:asciiTheme="majorHAnsi" w:hAnsiTheme="majorHAnsi"/>
              </w:rPr>
              <w:t>in line with NHS Digital Records Management Policy – For Health and Social Care.</w:t>
            </w:r>
            <w:r w:rsidR="00AF1495">
              <w:rPr>
                <w:rFonts w:asciiTheme="majorHAnsi" w:hAnsiTheme="majorHAnsi"/>
              </w:rPr>
              <w:t xml:space="preserve">  </w:t>
            </w:r>
          </w:p>
          <w:p w14:paraId="0477DECC" w14:textId="77777777" w:rsidR="0020641C" w:rsidRPr="00FB3571" w:rsidRDefault="0020641C" w:rsidP="00FB3571">
            <w:pPr>
              <w:spacing w:line="276" w:lineRule="auto"/>
              <w:ind w:left="1080"/>
              <w:rPr>
                <w:rFonts w:asciiTheme="majorHAnsi" w:hAnsiTheme="majorHAnsi"/>
              </w:rPr>
            </w:pPr>
            <w:r w:rsidRPr="00FB3571">
              <w:rPr>
                <w:rFonts w:asciiTheme="majorHAnsi" w:hAnsiTheme="majorHAnsi"/>
              </w:rPr>
              <w:t>Excelicare will create a subset of SQL data file that contains only CAMHS records for Tavistock and Portman</w:t>
            </w:r>
          </w:p>
          <w:p w14:paraId="05AAF5C7" w14:textId="77777777" w:rsidR="0020641C" w:rsidRPr="00FB3571" w:rsidRDefault="0020641C" w:rsidP="00FB3571">
            <w:pPr>
              <w:spacing w:line="276" w:lineRule="auto"/>
              <w:ind w:left="1080"/>
              <w:rPr>
                <w:rFonts w:asciiTheme="majorHAnsi" w:hAnsiTheme="majorHAnsi"/>
              </w:rPr>
            </w:pPr>
            <w:r w:rsidRPr="00FB3571">
              <w:rPr>
                <w:rFonts w:asciiTheme="majorHAnsi" w:hAnsiTheme="majorHAnsi"/>
              </w:rPr>
              <w:lastRenderedPageBreak/>
              <w:t>Excelicare will create a subset of SQL data file that contains only LTFI</w:t>
            </w:r>
            <w:r w:rsidR="00F47090" w:rsidRPr="00FB3571">
              <w:rPr>
                <w:rFonts w:asciiTheme="majorHAnsi" w:hAnsiTheme="majorHAnsi"/>
              </w:rPr>
              <w:t xml:space="preserve">, </w:t>
            </w:r>
            <w:r w:rsidRPr="00FB3571">
              <w:rPr>
                <w:rFonts w:asciiTheme="majorHAnsi" w:hAnsiTheme="majorHAnsi"/>
              </w:rPr>
              <w:t xml:space="preserve">P&amp;R </w:t>
            </w:r>
            <w:r w:rsidR="00F47090" w:rsidRPr="00FB3571">
              <w:rPr>
                <w:rFonts w:asciiTheme="majorHAnsi" w:hAnsiTheme="majorHAnsi"/>
              </w:rPr>
              <w:t xml:space="preserve">and advocacy </w:t>
            </w:r>
            <w:r w:rsidRPr="00FB3571">
              <w:rPr>
                <w:rFonts w:asciiTheme="majorHAnsi" w:hAnsiTheme="majorHAnsi"/>
              </w:rPr>
              <w:t>records for NSPCC</w:t>
            </w:r>
          </w:p>
          <w:p w14:paraId="0AA39994" w14:textId="77777777" w:rsidR="0020641C" w:rsidRPr="00FB3571" w:rsidRDefault="0020641C" w:rsidP="00FB3571">
            <w:pPr>
              <w:pStyle w:val="ListParagraph"/>
              <w:numPr>
                <w:ilvl w:val="0"/>
                <w:numId w:val="10"/>
              </w:numPr>
              <w:spacing w:line="276" w:lineRule="auto"/>
              <w:rPr>
                <w:rFonts w:asciiTheme="majorHAnsi" w:hAnsiTheme="majorHAnsi"/>
              </w:rPr>
            </w:pPr>
            <w:r w:rsidRPr="00FB3571">
              <w:rPr>
                <w:rFonts w:asciiTheme="majorHAnsi" w:hAnsiTheme="majorHAnsi"/>
              </w:rPr>
              <w:t>Lighthouse service recommissioned but data transfer to another provider</w:t>
            </w:r>
          </w:p>
          <w:p w14:paraId="414784C7" w14:textId="77777777" w:rsidR="00B03305" w:rsidRPr="00FB3571" w:rsidRDefault="00B03305" w:rsidP="00FB3571">
            <w:pPr>
              <w:spacing w:line="276" w:lineRule="auto"/>
              <w:ind w:left="1080"/>
              <w:rPr>
                <w:rFonts w:asciiTheme="majorHAnsi" w:hAnsiTheme="majorHAnsi"/>
              </w:rPr>
            </w:pPr>
            <w:r w:rsidRPr="00FB3571">
              <w:rPr>
                <w:rFonts w:asciiTheme="majorHAnsi" w:hAnsiTheme="majorHAnsi"/>
              </w:rPr>
              <w:t>Excelicare will work with UCLH as lead provider to transfer the CYP electronic health and care records to the new provider</w:t>
            </w:r>
          </w:p>
          <w:p w14:paraId="6FBDA11A" w14:textId="77777777" w:rsidR="00B03305" w:rsidRPr="00FB3571" w:rsidRDefault="00B03305" w:rsidP="00FB3571">
            <w:pPr>
              <w:spacing w:line="276" w:lineRule="auto"/>
              <w:rPr>
                <w:rFonts w:asciiTheme="majorHAnsi" w:hAnsiTheme="majorHAnsi"/>
              </w:rPr>
            </w:pPr>
          </w:p>
          <w:p w14:paraId="58DA6857" w14:textId="77777777" w:rsidR="0020641C" w:rsidRPr="00FB3571" w:rsidRDefault="0023032B" w:rsidP="00FB3571">
            <w:pPr>
              <w:spacing w:line="276" w:lineRule="auto"/>
              <w:rPr>
                <w:rFonts w:asciiTheme="majorHAnsi" w:hAnsiTheme="majorHAnsi"/>
              </w:rPr>
            </w:pPr>
            <w:r w:rsidRPr="00FB3571">
              <w:rPr>
                <w:rFonts w:asciiTheme="majorHAnsi" w:hAnsiTheme="majorHAnsi"/>
              </w:rPr>
              <w:t xml:space="preserve">       </w:t>
            </w:r>
            <w:r w:rsidR="0020641C" w:rsidRPr="00FB3571">
              <w:rPr>
                <w:rFonts w:asciiTheme="majorHAnsi" w:hAnsiTheme="majorHAnsi"/>
              </w:rPr>
              <w:t>3.</w:t>
            </w:r>
            <w:r w:rsidR="0020641C" w:rsidRPr="00FB3571">
              <w:rPr>
                <w:rFonts w:asciiTheme="majorHAnsi" w:hAnsiTheme="majorHAnsi"/>
              </w:rPr>
              <w:tab/>
            </w:r>
            <w:r w:rsidRPr="00FB3571">
              <w:rPr>
                <w:rFonts w:asciiTheme="majorHAnsi" w:hAnsiTheme="majorHAnsi"/>
              </w:rPr>
              <w:t xml:space="preserve">      </w:t>
            </w:r>
            <w:r w:rsidR="0020641C" w:rsidRPr="00FB3571">
              <w:rPr>
                <w:rFonts w:asciiTheme="majorHAnsi" w:hAnsiTheme="majorHAnsi"/>
              </w:rPr>
              <w:t>Lighthouse service recommissioned with same lead provider</w:t>
            </w:r>
          </w:p>
          <w:p w14:paraId="4DE1C239" w14:textId="77777777" w:rsidR="0020641C" w:rsidRPr="00FB3571" w:rsidRDefault="0023032B" w:rsidP="00FB3571">
            <w:pPr>
              <w:spacing w:line="276" w:lineRule="auto"/>
              <w:ind w:left="720"/>
              <w:rPr>
                <w:rFonts w:asciiTheme="majorHAnsi" w:hAnsiTheme="majorHAnsi"/>
              </w:rPr>
            </w:pPr>
            <w:r w:rsidRPr="00FB3571">
              <w:rPr>
                <w:rFonts w:asciiTheme="majorHAnsi" w:hAnsiTheme="majorHAnsi"/>
              </w:rPr>
              <w:t xml:space="preserve">      </w:t>
            </w:r>
            <w:r w:rsidR="00B03305" w:rsidRPr="00FB3571">
              <w:rPr>
                <w:rFonts w:asciiTheme="majorHAnsi" w:hAnsiTheme="majorHAnsi"/>
              </w:rPr>
              <w:t>No change required</w:t>
            </w:r>
          </w:p>
          <w:p w14:paraId="68E4DEC5" w14:textId="77777777" w:rsidR="0020641C" w:rsidRPr="00FB3571" w:rsidRDefault="0020641C" w:rsidP="00FB3571">
            <w:pPr>
              <w:spacing w:line="276" w:lineRule="auto"/>
              <w:rPr>
                <w:rFonts w:asciiTheme="majorHAnsi" w:hAnsiTheme="majorHAnsi"/>
              </w:rPr>
            </w:pPr>
          </w:p>
        </w:tc>
      </w:tr>
    </w:tbl>
    <w:p w14:paraId="3B1BE278" w14:textId="77777777" w:rsidR="0037453C" w:rsidRPr="00FB3571" w:rsidRDefault="0037453C" w:rsidP="00FB3571">
      <w:pPr>
        <w:pStyle w:val="Heading1"/>
        <w:numPr>
          <w:ilvl w:val="0"/>
          <w:numId w:val="11"/>
        </w:numPr>
        <w:rPr>
          <w:sz w:val="24"/>
          <w:szCs w:val="24"/>
        </w:rPr>
      </w:pPr>
      <w:bookmarkStart w:id="20" w:name="_Toc527199857"/>
      <w:r w:rsidRPr="00FB3571">
        <w:rPr>
          <w:sz w:val="24"/>
          <w:szCs w:val="24"/>
        </w:rPr>
        <w:lastRenderedPageBreak/>
        <w:t>Risks</w:t>
      </w:r>
      <w:bookmarkEnd w:id="20"/>
    </w:p>
    <w:p w14:paraId="37CBE4F2" w14:textId="74AF6FA9" w:rsidR="0037453C" w:rsidRDefault="0037453C" w:rsidP="00FB3571">
      <w:pPr>
        <w:pStyle w:val="Heading2"/>
        <w:numPr>
          <w:ilvl w:val="1"/>
          <w:numId w:val="11"/>
        </w:numPr>
        <w:rPr>
          <w:sz w:val="24"/>
          <w:szCs w:val="24"/>
          <w:lang w:eastAsia="en-GB"/>
        </w:rPr>
      </w:pPr>
      <w:bookmarkStart w:id="21" w:name="_Toc527199858"/>
      <w:r w:rsidRPr="00FB3571">
        <w:rPr>
          <w:sz w:val="24"/>
          <w:szCs w:val="24"/>
          <w:lang w:eastAsia="en-GB"/>
        </w:rPr>
        <w:t>Lighthouse: RISK ASSESSMENT BY GDPR Principles:</w:t>
      </w:r>
      <w:bookmarkEnd w:id="21"/>
    </w:p>
    <w:tbl>
      <w:tblPr>
        <w:tblStyle w:val="TableGrid11"/>
        <w:tblW w:w="15270" w:type="dxa"/>
        <w:jc w:val="center"/>
        <w:tblLayout w:type="fixed"/>
        <w:tblLook w:val="04A0" w:firstRow="1" w:lastRow="0" w:firstColumn="1" w:lastColumn="0" w:noHBand="0" w:noVBand="1"/>
      </w:tblPr>
      <w:tblGrid>
        <w:gridCol w:w="1520"/>
        <w:gridCol w:w="1987"/>
        <w:gridCol w:w="1132"/>
        <w:gridCol w:w="1434"/>
        <w:gridCol w:w="7638"/>
        <w:gridCol w:w="1559"/>
      </w:tblGrid>
      <w:tr w:rsidR="00AF1495" w:rsidRPr="00AE28E3" w14:paraId="4E466D83" w14:textId="77777777" w:rsidTr="00AE28E3">
        <w:trPr>
          <w:jc w:val="center"/>
        </w:trPr>
        <w:tc>
          <w:tcPr>
            <w:tcW w:w="1520" w:type="dxa"/>
          </w:tcPr>
          <w:p w14:paraId="0B420F16" w14:textId="77777777" w:rsidR="00AF1495" w:rsidRPr="00AE28E3" w:rsidRDefault="00AF1495" w:rsidP="00AF1495">
            <w:pPr>
              <w:spacing w:after="240" w:line="276" w:lineRule="auto"/>
              <w:rPr>
                <w:rFonts w:ascii="Calibri" w:hAnsi="Calibri" w:cs="Calibri"/>
                <w:b/>
                <w:sz w:val="22"/>
                <w:szCs w:val="22"/>
              </w:rPr>
            </w:pPr>
            <w:bookmarkStart w:id="22" w:name="_Hlk527361199"/>
            <w:r w:rsidRPr="00AE28E3">
              <w:rPr>
                <w:rFonts w:ascii="Calibri" w:hAnsi="Calibri" w:cs="Calibri"/>
                <w:b/>
                <w:sz w:val="22"/>
                <w:szCs w:val="22"/>
              </w:rPr>
              <w:t>Principles</w:t>
            </w:r>
          </w:p>
        </w:tc>
        <w:tc>
          <w:tcPr>
            <w:tcW w:w="1987" w:type="dxa"/>
          </w:tcPr>
          <w:p w14:paraId="004969EE" w14:textId="77777777" w:rsidR="00AF1495" w:rsidRPr="00AE28E3" w:rsidRDefault="00AF1495" w:rsidP="00AF1495">
            <w:pPr>
              <w:spacing w:after="240" w:line="276" w:lineRule="auto"/>
              <w:rPr>
                <w:rFonts w:ascii="Calibri" w:hAnsi="Calibri" w:cs="Calibri"/>
                <w:b/>
                <w:sz w:val="22"/>
                <w:szCs w:val="22"/>
              </w:rPr>
            </w:pPr>
            <w:r w:rsidRPr="00AE28E3">
              <w:rPr>
                <w:rFonts w:ascii="Calibri" w:hAnsi="Calibri" w:cs="Calibri"/>
                <w:b/>
                <w:sz w:val="22"/>
                <w:szCs w:val="22"/>
              </w:rPr>
              <w:t>Identified Risk</w:t>
            </w:r>
          </w:p>
        </w:tc>
        <w:tc>
          <w:tcPr>
            <w:tcW w:w="1132" w:type="dxa"/>
          </w:tcPr>
          <w:p w14:paraId="1B718603" w14:textId="77777777" w:rsidR="00AF1495" w:rsidRPr="00AE28E3" w:rsidRDefault="00AF1495" w:rsidP="00AF1495">
            <w:pPr>
              <w:spacing w:after="240" w:line="276" w:lineRule="auto"/>
              <w:rPr>
                <w:rFonts w:ascii="Calibri" w:hAnsi="Calibri" w:cs="Calibri"/>
                <w:b/>
                <w:sz w:val="22"/>
                <w:szCs w:val="22"/>
              </w:rPr>
            </w:pPr>
            <w:r w:rsidRPr="00AE28E3">
              <w:rPr>
                <w:rFonts w:ascii="Calibri" w:hAnsi="Calibri" w:cs="Calibri"/>
                <w:b/>
                <w:sz w:val="22"/>
                <w:szCs w:val="22"/>
              </w:rPr>
              <w:t>Likelihood of harm</w:t>
            </w:r>
          </w:p>
        </w:tc>
        <w:tc>
          <w:tcPr>
            <w:tcW w:w="1434" w:type="dxa"/>
          </w:tcPr>
          <w:p w14:paraId="6D2EDD8E" w14:textId="77777777" w:rsidR="00AF1495" w:rsidRPr="00AE28E3" w:rsidRDefault="00AF1495" w:rsidP="00AF1495">
            <w:pPr>
              <w:spacing w:after="240" w:line="276" w:lineRule="auto"/>
              <w:rPr>
                <w:rFonts w:ascii="Calibri" w:hAnsi="Calibri" w:cs="Calibri"/>
                <w:b/>
                <w:sz w:val="22"/>
                <w:szCs w:val="22"/>
              </w:rPr>
            </w:pPr>
            <w:r w:rsidRPr="00AE28E3">
              <w:rPr>
                <w:rFonts w:ascii="Calibri" w:hAnsi="Calibri" w:cs="Calibri"/>
                <w:b/>
                <w:sz w:val="22"/>
                <w:szCs w:val="22"/>
              </w:rPr>
              <w:t>Severity of harm</w:t>
            </w:r>
          </w:p>
        </w:tc>
        <w:tc>
          <w:tcPr>
            <w:tcW w:w="7638" w:type="dxa"/>
          </w:tcPr>
          <w:p w14:paraId="39F68F37" w14:textId="77777777" w:rsidR="00AF1495" w:rsidRPr="00AE28E3" w:rsidRDefault="00AF1495" w:rsidP="00AF1495">
            <w:pPr>
              <w:spacing w:after="240" w:line="276" w:lineRule="auto"/>
              <w:rPr>
                <w:rFonts w:ascii="Calibri" w:hAnsi="Calibri" w:cs="Calibri"/>
                <w:b/>
                <w:sz w:val="22"/>
                <w:szCs w:val="22"/>
              </w:rPr>
            </w:pPr>
            <w:r w:rsidRPr="00AE28E3">
              <w:rPr>
                <w:rFonts w:ascii="Calibri" w:hAnsi="Calibri" w:cs="Calibri"/>
                <w:b/>
                <w:sz w:val="22"/>
                <w:szCs w:val="22"/>
              </w:rPr>
              <w:t>Mitigation</w:t>
            </w:r>
          </w:p>
        </w:tc>
        <w:tc>
          <w:tcPr>
            <w:tcW w:w="1559" w:type="dxa"/>
          </w:tcPr>
          <w:p w14:paraId="42E109EC" w14:textId="77777777" w:rsidR="00AF1495" w:rsidRPr="00AE28E3" w:rsidRDefault="00AF1495" w:rsidP="00AF1495">
            <w:pPr>
              <w:spacing w:after="240" w:line="276" w:lineRule="auto"/>
              <w:rPr>
                <w:rFonts w:ascii="Calibri" w:hAnsi="Calibri" w:cs="Calibri"/>
                <w:b/>
                <w:sz w:val="22"/>
                <w:szCs w:val="22"/>
              </w:rPr>
            </w:pPr>
            <w:r w:rsidRPr="00AE28E3">
              <w:rPr>
                <w:rFonts w:ascii="Calibri" w:hAnsi="Calibri" w:cs="Calibri"/>
                <w:b/>
                <w:sz w:val="22"/>
                <w:szCs w:val="22"/>
              </w:rPr>
              <w:t>Overall risk</w:t>
            </w:r>
          </w:p>
        </w:tc>
      </w:tr>
      <w:tr w:rsidR="00AF1495" w:rsidRPr="00AE28E3" w14:paraId="0F093E8D" w14:textId="77777777" w:rsidTr="00AE28E3">
        <w:trPr>
          <w:jc w:val="center"/>
        </w:trPr>
        <w:tc>
          <w:tcPr>
            <w:tcW w:w="1520" w:type="dxa"/>
          </w:tcPr>
          <w:p w14:paraId="7EE41F11"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Lawfulness, fairness and transparency</w:t>
            </w:r>
          </w:p>
        </w:tc>
        <w:tc>
          <w:tcPr>
            <w:tcW w:w="1987" w:type="dxa"/>
          </w:tcPr>
          <w:p w14:paraId="1088BF46"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 xml:space="preserve">Data Subjects do not fully understand why we need their data, how it will be used </w:t>
            </w:r>
            <w:r w:rsidRPr="00AE28E3">
              <w:rPr>
                <w:rFonts w:ascii="Calibri" w:hAnsi="Calibri" w:cs="Calibri"/>
                <w:sz w:val="22"/>
                <w:szCs w:val="22"/>
              </w:rPr>
              <w:lastRenderedPageBreak/>
              <w:t xml:space="preserve">and who it will be shared with </w:t>
            </w:r>
          </w:p>
        </w:tc>
        <w:tc>
          <w:tcPr>
            <w:tcW w:w="1132" w:type="dxa"/>
          </w:tcPr>
          <w:p w14:paraId="691E89B7"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lastRenderedPageBreak/>
              <w:t>Medium</w:t>
            </w:r>
          </w:p>
        </w:tc>
        <w:tc>
          <w:tcPr>
            <w:tcW w:w="1434" w:type="dxa"/>
          </w:tcPr>
          <w:p w14:paraId="53960E8A"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Medium</w:t>
            </w:r>
          </w:p>
        </w:tc>
        <w:tc>
          <w:tcPr>
            <w:tcW w:w="7638" w:type="dxa"/>
          </w:tcPr>
          <w:p w14:paraId="3EB8B4E6" w14:textId="77777777" w:rsidR="00AF1495" w:rsidRPr="00AE28E3" w:rsidRDefault="00AF1495" w:rsidP="00AF1495">
            <w:pPr>
              <w:spacing w:after="240" w:line="276" w:lineRule="auto"/>
              <w:jc w:val="both"/>
              <w:rPr>
                <w:rFonts w:ascii="Calibri" w:hAnsi="Calibri" w:cs="Calibri"/>
                <w:bCs/>
                <w:sz w:val="22"/>
                <w:szCs w:val="22"/>
              </w:rPr>
            </w:pPr>
            <w:r w:rsidRPr="00AE28E3">
              <w:rPr>
                <w:rFonts w:ascii="Calibri" w:hAnsi="Calibri" w:cs="Calibri"/>
                <w:bCs/>
                <w:sz w:val="22"/>
                <w:szCs w:val="22"/>
              </w:rPr>
              <w:t>To ensure that we process data subjects’ data fairly, lawfully and transparently which is central to complying with duties under the Data Protection Legislation;</w:t>
            </w:r>
          </w:p>
          <w:p w14:paraId="4F00C38E" w14:textId="77777777" w:rsidR="00AF1495" w:rsidRPr="00AE28E3" w:rsidRDefault="00AF1495" w:rsidP="00AF1495">
            <w:pPr>
              <w:numPr>
                <w:ilvl w:val="0"/>
                <w:numId w:val="6"/>
              </w:numPr>
              <w:spacing w:after="240" w:line="276" w:lineRule="auto"/>
              <w:contextualSpacing/>
              <w:jc w:val="both"/>
              <w:rPr>
                <w:rFonts w:ascii="Calibri" w:hAnsi="Calibri" w:cs="Calibri"/>
                <w:sz w:val="22"/>
                <w:szCs w:val="22"/>
              </w:rPr>
            </w:pPr>
            <w:r w:rsidRPr="00AE28E3">
              <w:rPr>
                <w:rFonts w:ascii="Calibri" w:hAnsi="Calibri" w:cs="Calibri"/>
                <w:bCs/>
                <w:sz w:val="22"/>
                <w:szCs w:val="22"/>
              </w:rPr>
              <w:t>We have established a legitimate reason for collecting and using personal data.</w:t>
            </w:r>
          </w:p>
          <w:p w14:paraId="6B5AFCEB" w14:textId="77777777" w:rsidR="00AF1495" w:rsidRPr="00AE28E3" w:rsidRDefault="00AF1495" w:rsidP="00AF1495">
            <w:pPr>
              <w:numPr>
                <w:ilvl w:val="0"/>
                <w:numId w:val="6"/>
              </w:numPr>
              <w:spacing w:after="240" w:line="276" w:lineRule="auto"/>
              <w:contextualSpacing/>
              <w:jc w:val="both"/>
              <w:rPr>
                <w:rFonts w:ascii="Calibri" w:hAnsi="Calibri" w:cs="Calibri"/>
                <w:sz w:val="22"/>
                <w:szCs w:val="22"/>
              </w:rPr>
            </w:pPr>
            <w:r w:rsidRPr="00AE28E3">
              <w:rPr>
                <w:rFonts w:ascii="Calibri" w:hAnsi="Calibri" w:cs="Calibri"/>
                <w:bCs/>
                <w:sz w:val="22"/>
                <w:szCs w:val="22"/>
              </w:rPr>
              <w:t>Data will not be used in ways that have unjustified adverse effects on the individual concerned</w:t>
            </w:r>
          </w:p>
          <w:p w14:paraId="1CA5B783" w14:textId="77777777" w:rsidR="00AF1495" w:rsidRPr="00AE28E3" w:rsidRDefault="00AF1495" w:rsidP="00AF1495">
            <w:pPr>
              <w:numPr>
                <w:ilvl w:val="0"/>
                <w:numId w:val="6"/>
              </w:numPr>
              <w:spacing w:after="240" w:line="276" w:lineRule="auto"/>
              <w:contextualSpacing/>
              <w:jc w:val="both"/>
              <w:rPr>
                <w:rFonts w:ascii="Calibri" w:hAnsi="Calibri" w:cs="Calibri"/>
                <w:sz w:val="22"/>
                <w:szCs w:val="22"/>
              </w:rPr>
            </w:pPr>
            <w:r w:rsidRPr="00AE28E3">
              <w:rPr>
                <w:rFonts w:ascii="Calibri" w:hAnsi="Calibri" w:cs="Calibri"/>
                <w:bCs/>
                <w:sz w:val="22"/>
                <w:szCs w:val="22"/>
              </w:rPr>
              <w:lastRenderedPageBreak/>
              <w:t>We will be open and honest about how it is intended to use the data, provide clear statements or notices that explain what information will be shared, who with and /or seek consent to share where appropriate.</w:t>
            </w:r>
          </w:p>
          <w:p w14:paraId="1C7DE50C" w14:textId="77777777" w:rsidR="00AF1495" w:rsidRPr="00AE28E3" w:rsidRDefault="00AF1495" w:rsidP="00AF1495">
            <w:pPr>
              <w:numPr>
                <w:ilvl w:val="0"/>
                <w:numId w:val="6"/>
              </w:numPr>
              <w:spacing w:after="240" w:line="276" w:lineRule="auto"/>
              <w:contextualSpacing/>
              <w:jc w:val="both"/>
              <w:rPr>
                <w:rFonts w:ascii="Calibri" w:hAnsi="Calibri" w:cs="Calibri"/>
                <w:sz w:val="22"/>
                <w:szCs w:val="22"/>
              </w:rPr>
            </w:pPr>
            <w:r w:rsidRPr="00AE28E3">
              <w:rPr>
                <w:rFonts w:ascii="Calibri" w:hAnsi="Calibri" w:cs="Calibri"/>
                <w:bCs/>
                <w:sz w:val="22"/>
                <w:szCs w:val="22"/>
              </w:rPr>
              <w:t>We will handle people’s personal data only in ways they would reasonably expect</w:t>
            </w:r>
          </w:p>
          <w:p w14:paraId="24C8C9A3" w14:textId="77777777" w:rsidR="00AF1495" w:rsidRPr="00AE28E3" w:rsidRDefault="00AF1495" w:rsidP="00AF1495">
            <w:pPr>
              <w:numPr>
                <w:ilvl w:val="0"/>
                <w:numId w:val="6"/>
              </w:numPr>
              <w:spacing w:after="240" w:line="276" w:lineRule="auto"/>
              <w:contextualSpacing/>
              <w:jc w:val="both"/>
              <w:rPr>
                <w:rFonts w:ascii="Calibri" w:hAnsi="Calibri" w:cs="Calibri"/>
                <w:sz w:val="22"/>
                <w:szCs w:val="22"/>
              </w:rPr>
            </w:pPr>
            <w:r w:rsidRPr="00AE28E3">
              <w:rPr>
                <w:rFonts w:ascii="Calibri" w:hAnsi="Calibri" w:cs="Calibri"/>
                <w:bCs/>
                <w:sz w:val="22"/>
                <w:szCs w:val="22"/>
              </w:rPr>
              <w:t>We will make sure nothing unlawful is done with the data.</w:t>
            </w:r>
          </w:p>
          <w:p w14:paraId="45EC489B" w14:textId="77777777" w:rsidR="00AF1495" w:rsidRPr="00AE28E3" w:rsidRDefault="00AF1495" w:rsidP="00AF1495">
            <w:pPr>
              <w:spacing w:after="240" w:line="276" w:lineRule="auto"/>
              <w:ind w:left="720"/>
              <w:contextualSpacing/>
              <w:jc w:val="both"/>
              <w:rPr>
                <w:rFonts w:ascii="Calibri" w:hAnsi="Calibri" w:cs="Calibri"/>
                <w:sz w:val="22"/>
                <w:szCs w:val="22"/>
              </w:rPr>
            </w:pPr>
          </w:p>
          <w:p w14:paraId="14AA4CB6"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The above will be included in the Lighthouse fair processing statements (Privacy Notice) on the website. Also, there will be graphical illustration of the privacy notice in clear, concise and easy to understand wordings that will be handed to individuals, displayed in reception areas and other public places or held in case files.</w:t>
            </w:r>
          </w:p>
        </w:tc>
        <w:tc>
          <w:tcPr>
            <w:tcW w:w="1559" w:type="dxa"/>
          </w:tcPr>
          <w:p w14:paraId="644D92E5" w14:textId="77777777" w:rsidR="00AF1495" w:rsidRPr="00AE28E3" w:rsidRDefault="00AF1495" w:rsidP="00AF1495">
            <w:pPr>
              <w:spacing w:after="240" w:line="276" w:lineRule="auto"/>
              <w:jc w:val="both"/>
              <w:rPr>
                <w:rFonts w:ascii="Calibri" w:hAnsi="Calibri" w:cs="Calibri"/>
                <w:bCs/>
                <w:sz w:val="22"/>
                <w:szCs w:val="22"/>
              </w:rPr>
            </w:pPr>
            <w:r w:rsidRPr="00AE28E3">
              <w:rPr>
                <w:rFonts w:ascii="Calibri" w:hAnsi="Calibri" w:cs="Calibri"/>
                <w:bCs/>
                <w:sz w:val="22"/>
                <w:szCs w:val="22"/>
              </w:rPr>
              <w:lastRenderedPageBreak/>
              <w:t>Low</w:t>
            </w:r>
          </w:p>
        </w:tc>
      </w:tr>
      <w:tr w:rsidR="00AF1495" w:rsidRPr="00AE28E3" w14:paraId="75D5C84B" w14:textId="77777777" w:rsidTr="00AE28E3">
        <w:trPr>
          <w:jc w:val="center"/>
        </w:trPr>
        <w:tc>
          <w:tcPr>
            <w:tcW w:w="1520" w:type="dxa"/>
          </w:tcPr>
          <w:p w14:paraId="70B15527"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Purpose Limitation</w:t>
            </w:r>
          </w:p>
        </w:tc>
        <w:tc>
          <w:tcPr>
            <w:tcW w:w="1987" w:type="dxa"/>
          </w:tcPr>
          <w:p w14:paraId="5E1CA045"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Use of identifiable data for further processing outside of the scope of the project will be unlawful</w:t>
            </w:r>
          </w:p>
        </w:tc>
        <w:tc>
          <w:tcPr>
            <w:tcW w:w="1132" w:type="dxa"/>
          </w:tcPr>
          <w:p w14:paraId="0B3D4E83"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Medium</w:t>
            </w:r>
          </w:p>
        </w:tc>
        <w:tc>
          <w:tcPr>
            <w:tcW w:w="1434" w:type="dxa"/>
          </w:tcPr>
          <w:p w14:paraId="49F9AA17"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Medium</w:t>
            </w:r>
          </w:p>
        </w:tc>
        <w:tc>
          <w:tcPr>
            <w:tcW w:w="7638" w:type="dxa"/>
          </w:tcPr>
          <w:p w14:paraId="09FF1E88"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 xml:space="preserve">The Data controllers and processors will be obliged to comply with the documentation and transparency obligations. This is will be evidenced in the data processing agreement and the processing documentation obligation under Article30 of GDPR. </w:t>
            </w:r>
            <w:r w:rsidRPr="00AE28E3">
              <w:rPr>
                <w:rFonts w:ascii="Calibri" w:eastAsia="Cambria" w:hAnsi="Calibri" w:cs="Calibri"/>
                <w:sz w:val="22"/>
                <w:szCs w:val="22"/>
                <w:lang w:eastAsia="en-US"/>
              </w:rPr>
              <w:object w:dxaOrig="1543" w:dyaOrig="1000" w14:anchorId="078EC5AC">
                <v:shape id="_x0000_i1030" type="#_x0000_t75" style="width:77.25pt;height:50.25pt" o:ole="">
                  <v:imagedata r:id="rId37" o:title=""/>
                </v:shape>
                <o:OLEObject Type="Embed" ProgID="Excel.Sheet.12" ShapeID="_x0000_i1030" DrawAspect="Icon" ObjectID="_1623845927" r:id="rId38"/>
              </w:object>
            </w:r>
          </w:p>
        </w:tc>
        <w:tc>
          <w:tcPr>
            <w:tcW w:w="1559" w:type="dxa"/>
          </w:tcPr>
          <w:p w14:paraId="1B4309A5"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Low</w:t>
            </w:r>
          </w:p>
        </w:tc>
      </w:tr>
      <w:tr w:rsidR="00AF1495" w:rsidRPr="00AE28E3" w14:paraId="6BFB026E" w14:textId="77777777" w:rsidTr="00AE28E3">
        <w:trPr>
          <w:jc w:val="center"/>
        </w:trPr>
        <w:tc>
          <w:tcPr>
            <w:tcW w:w="1520" w:type="dxa"/>
          </w:tcPr>
          <w:p w14:paraId="2571DEC8"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Data minimisation</w:t>
            </w:r>
          </w:p>
        </w:tc>
        <w:tc>
          <w:tcPr>
            <w:tcW w:w="1987" w:type="dxa"/>
          </w:tcPr>
          <w:p w14:paraId="1C7C6A1D"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 xml:space="preserve">Collecting too much data which is not required thereby making it unlawful </w:t>
            </w:r>
            <w:r w:rsidRPr="00AE28E3">
              <w:rPr>
                <w:rFonts w:ascii="Calibri" w:hAnsi="Calibri" w:cs="Calibri"/>
                <w:sz w:val="22"/>
                <w:szCs w:val="22"/>
              </w:rPr>
              <w:lastRenderedPageBreak/>
              <w:t>and leading to high request of data rectification / erasure</w:t>
            </w:r>
          </w:p>
        </w:tc>
        <w:tc>
          <w:tcPr>
            <w:tcW w:w="1132" w:type="dxa"/>
          </w:tcPr>
          <w:p w14:paraId="6BFF8AA3"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lastRenderedPageBreak/>
              <w:t>Medium</w:t>
            </w:r>
          </w:p>
        </w:tc>
        <w:tc>
          <w:tcPr>
            <w:tcW w:w="1434" w:type="dxa"/>
          </w:tcPr>
          <w:p w14:paraId="45768095"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Medium</w:t>
            </w:r>
          </w:p>
        </w:tc>
        <w:tc>
          <w:tcPr>
            <w:tcW w:w="7638" w:type="dxa"/>
          </w:tcPr>
          <w:p w14:paraId="6E2FA739"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 xml:space="preserve">It is our responsibility to demonstrate that we have the appropriate processes to ensure that we only collect and hold the personal data we need. This data is identified in the DPIA. </w:t>
            </w:r>
          </w:p>
        </w:tc>
        <w:tc>
          <w:tcPr>
            <w:tcW w:w="1559" w:type="dxa"/>
          </w:tcPr>
          <w:p w14:paraId="352F2068"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Low</w:t>
            </w:r>
          </w:p>
        </w:tc>
      </w:tr>
      <w:tr w:rsidR="00AF1495" w:rsidRPr="00AE28E3" w14:paraId="6BE029DE" w14:textId="77777777" w:rsidTr="00AE28E3">
        <w:trPr>
          <w:jc w:val="center"/>
        </w:trPr>
        <w:tc>
          <w:tcPr>
            <w:tcW w:w="1520" w:type="dxa"/>
          </w:tcPr>
          <w:p w14:paraId="17992F33"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 xml:space="preserve">Accuracy </w:t>
            </w:r>
          </w:p>
        </w:tc>
        <w:tc>
          <w:tcPr>
            <w:tcW w:w="1987" w:type="dxa"/>
          </w:tcPr>
          <w:p w14:paraId="6AB4671B"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Having invalid or inaccurate personal data details of data subjects. Which could lead to high increase of data rectification.</w:t>
            </w:r>
          </w:p>
        </w:tc>
        <w:tc>
          <w:tcPr>
            <w:tcW w:w="1132" w:type="dxa"/>
          </w:tcPr>
          <w:p w14:paraId="25E45DC3"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Medium</w:t>
            </w:r>
          </w:p>
        </w:tc>
        <w:tc>
          <w:tcPr>
            <w:tcW w:w="1434" w:type="dxa"/>
          </w:tcPr>
          <w:p w14:paraId="44EDCB58"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Low</w:t>
            </w:r>
          </w:p>
        </w:tc>
        <w:tc>
          <w:tcPr>
            <w:tcW w:w="7638" w:type="dxa"/>
          </w:tcPr>
          <w:p w14:paraId="719ED013" w14:textId="1C8FCEB2" w:rsidR="00AF1495" w:rsidRPr="00AE28E3" w:rsidRDefault="009910EA" w:rsidP="00AF1495">
            <w:pPr>
              <w:spacing w:after="240" w:line="276" w:lineRule="auto"/>
              <w:jc w:val="both"/>
              <w:rPr>
                <w:rFonts w:ascii="Calibri" w:hAnsi="Calibri" w:cs="Calibri"/>
                <w:sz w:val="22"/>
                <w:szCs w:val="22"/>
              </w:rPr>
            </w:pPr>
            <w:r w:rsidRPr="009910EA">
              <w:rPr>
                <w:rFonts w:ascii="Calibri" w:hAnsi="Calibri" w:cs="Calibri"/>
                <w:sz w:val="22"/>
                <w:szCs w:val="22"/>
              </w:rPr>
              <w:t>The Excelicare system does have a functionality that looks up via the national NHS spine at the point of accessing data subject records for them to confirm some personal data like contact details. Also, in the consent form we request that service users do notify us immediately if there’s any change in their personal data to enable us to have an up-to-date record about them, thereby mitigating any risk of inaccurate personal data.</w:t>
            </w:r>
          </w:p>
        </w:tc>
        <w:tc>
          <w:tcPr>
            <w:tcW w:w="1559" w:type="dxa"/>
          </w:tcPr>
          <w:p w14:paraId="74A15253"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Low</w:t>
            </w:r>
          </w:p>
        </w:tc>
      </w:tr>
      <w:tr w:rsidR="00AF1495" w:rsidRPr="00AE28E3" w14:paraId="07391F22" w14:textId="77777777" w:rsidTr="00AE28E3">
        <w:trPr>
          <w:jc w:val="center"/>
        </w:trPr>
        <w:tc>
          <w:tcPr>
            <w:tcW w:w="1520" w:type="dxa"/>
          </w:tcPr>
          <w:p w14:paraId="11B32343"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Storage limitation (retention)</w:t>
            </w:r>
          </w:p>
        </w:tc>
        <w:tc>
          <w:tcPr>
            <w:tcW w:w="1987" w:type="dxa"/>
          </w:tcPr>
          <w:p w14:paraId="205C6D53"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 xml:space="preserve">The data retention policy of the lead provider is different those of the other data controllers. </w:t>
            </w:r>
          </w:p>
        </w:tc>
        <w:tc>
          <w:tcPr>
            <w:tcW w:w="1132" w:type="dxa"/>
          </w:tcPr>
          <w:p w14:paraId="14DAD488"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Low</w:t>
            </w:r>
          </w:p>
        </w:tc>
        <w:tc>
          <w:tcPr>
            <w:tcW w:w="1434" w:type="dxa"/>
          </w:tcPr>
          <w:p w14:paraId="2A1834E8"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Low</w:t>
            </w:r>
          </w:p>
        </w:tc>
        <w:tc>
          <w:tcPr>
            <w:tcW w:w="7638" w:type="dxa"/>
          </w:tcPr>
          <w:p w14:paraId="7DB27767" w14:textId="77777777" w:rsidR="00AF1495" w:rsidRPr="00AE28E3" w:rsidRDefault="00AF1495" w:rsidP="00AF1495">
            <w:pPr>
              <w:autoSpaceDE w:val="0"/>
              <w:autoSpaceDN w:val="0"/>
              <w:adjustRightInd w:val="0"/>
              <w:spacing w:line="276" w:lineRule="auto"/>
              <w:jc w:val="both"/>
              <w:rPr>
                <w:rFonts w:ascii="Calibri" w:hAnsi="Calibri" w:cs="Calibri"/>
                <w:sz w:val="22"/>
                <w:szCs w:val="22"/>
              </w:rPr>
            </w:pPr>
            <w:r w:rsidRPr="00AE28E3">
              <w:rPr>
                <w:rFonts w:ascii="Calibri" w:hAnsi="Calibri" w:cs="Calibri"/>
                <w:sz w:val="22"/>
                <w:szCs w:val="22"/>
              </w:rPr>
              <w:t>All parties involved (joint controllers) in completing the DPIA must adhere to their organisation’s record management policies and procedures specifically in relation to retention and destruction of data. Such policies and procedures must be Data Protection Legislation compliant. (GDPR and DPA 2018)</w:t>
            </w:r>
          </w:p>
          <w:p w14:paraId="429BA36D" w14:textId="77777777" w:rsidR="00AF1495" w:rsidRPr="00AE28E3" w:rsidRDefault="00AF1495" w:rsidP="00AF1495">
            <w:pPr>
              <w:autoSpaceDE w:val="0"/>
              <w:autoSpaceDN w:val="0"/>
              <w:adjustRightInd w:val="0"/>
              <w:spacing w:line="276" w:lineRule="auto"/>
              <w:jc w:val="both"/>
              <w:rPr>
                <w:rFonts w:ascii="Calibri" w:hAnsi="Calibri" w:cs="Calibri"/>
                <w:sz w:val="22"/>
                <w:szCs w:val="22"/>
              </w:rPr>
            </w:pPr>
          </w:p>
          <w:p w14:paraId="67D973EC" w14:textId="77777777" w:rsidR="00AF1495" w:rsidRPr="00AE28E3" w:rsidRDefault="00AF1495" w:rsidP="00AF1495">
            <w:pPr>
              <w:autoSpaceDE w:val="0"/>
              <w:autoSpaceDN w:val="0"/>
              <w:adjustRightInd w:val="0"/>
              <w:spacing w:line="276" w:lineRule="auto"/>
              <w:jc w:val="both"/>
              <w:rPr>
                <w:rFonts w:ascii="Calibri" w:hAnsi="Calibri" w:cs="Calibri"/>
                <w:sz w:val="22"/>
                <w:szCs w:val="22"/>
              </w:rPr>
            </w:pPr>
            <w:r w:rsidRPr="00AE28E3">
              <w:rPr>
                <w:rFonts w:ascii="Calibri" w:hAnsi="Calibri" w:cs="Calibri"/>
                <w:sz w:val="22"/>
                <w:szCs w:val="22"/>
              </w:rPr>
              <w:t>At the end of the pilot the data processor will securely transfer all the data to the Lead provider in accordance with Article 20 (Data portability) of GDPR.</w:t>
            </w:r>
          </w:p>
        </w:tc>
        <w:tc>
          <w:tcPr>
            <w:tcW w:w="1559" w:type="dxa"/>
          </w:tcPr>
          <w:p w14:paraId="1C411115" w14:textId="77777777" w:rsidR="00AF1495" w:rsidRPr="00AE28E3" w:rsidRDefault="00AF1495" w:rsidP="00AF1495">
            <w:pPr>
              <w:autoSpaceDE w:val="0"/>
              <w:autoSpaceDN w:val="0"/>
              <w:adjustRightInd w:val="0"/>
              <w:spacing w:line="276" w:lineRule="auto"/>
              <w:jc w:val="both"/>
              <w:rPr>
                <w:rFonts w:ascii="Calibri" w:hAnsi="Calibri" w:cs="Calibri"/>
                <w:sz w:val="22"/>
                <w:szCs w:val="22"/>
              </w:rPr>
            </w:pPr>
            <w:r w:rsidRPr="00AE28E3">
              <w:rPr>
                <w:rFonts w:ascii="Calibri" w:hAnsi="Calibri" w:cs="Calibri"/>
                <w:sz w:val="22"/>
                <w:szCs w:val="22"/>
              </w:rPr>
              <w:t>Low</w:t>
            </w:r>
          </w:p>
        </w:tc>
      </w:tr>
      <w:tr w:rsidR="00AF1495" w:rsidRPr="00AE28E3" w14:paraId="43A53408" w14:textId="77777777" w:rsidTr="00AE28E3">
        <w:trPr>
          <w:jc w:val="center"/>
        </w:trPr>
        <w:tc>
          <w:tcPr>
            <w:tcW w:w="1520" w:type="dxa"/>
          </w:tcPr>
          <w:p w14:paraId="356C2049"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Integrity and confidentiality</w:t>
            </w:r>
          </w:p>
        </w:tc>
        <w:tc>
          <w:tcPr>
            <w:tcW w:w="1987" w:type="dxa"/>
          </w:tcPr>
          <w:p w14:paraId="101F6E8F"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 xml:space="preserve">Misuse by data by staff, Service Users accessing records </w:t>
            </w:r>
            <w:r w:rsidRPr="00AE28E3">
              <w:rPr>
                <w:rFonts w:ascii="Calibri" w:hAnsi="Calibri" w:cs="Calibri"/>
                <w:sz w:val="22"/>
                <w:szCs w:val="22"/>
              </w:rPr>
              <w:lastRenderedPageBreak/>
              <w:t xml:space="preserve">of which they are not supposed to, also not having appropriate technical and organisation measures in place </w:t>
            </w:r>
          </w:p>
        </w:tc>
        <w:tc>
          <w:tcPr>
            <w:tcW w:w="1132" w:type="dxa"/>
          </w:tcPr>
          <w:p w14:paraId="20E115DB"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lastRenderedPageBreak/>
              <w:t>High</w:t>
            </w:r>
          </w:p>
        </w:tc>
        <w:tc>
          <w:tcPr>
            <w:tcW w:w="1434" w:type="dxa"/>
          </w:tcPr>
          <w:p w14:paraId="761024FB"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High</w:t>
            </w:r>
          </w:p>
        </w:tc>
        <w:tc>
          <w:tcPr>
            <w:tcW w:w="7638" w:type="dxa"/>
          </w:tcPr>
          <w:p w14:paraId="6467BAC0" w14:textId="77777777" w:rsidR="00AF1495" w:rsidRPr="00AE28E3" w:rsidRDefault="00AF1495" w:rsidP="00AF1495">
            <w:pPr>
              <w:tabs>
                <w:tab w:val="left" w:pos="851"/>
              </w:tabs>
              <w:suppressAutoHyphens/>
              <w:spacing w:before="120" w:after="120" w:line="276" w:lineRule="auto"/>
              <w:jc w:val="both"/>
              <w:rPr>
                <w:rFonts w:ascii="Calibri" w:hAnsi="Calibri" w:cs="Calibri"/>
                <w:spacing w:val="-3"/>
                <w:sz w:val="22"/>
                <w:szCs w:val="22"/>
              </w:rPr>
            </w:pPr>
            <w:r w:rsidRPr="00AE28E3">
              <w:rPr>
                <w:rFonts w:ascii="Calibri" w:hAnsi="Calibri" w:cs="Calibri"/>
                <w:spacing w:val="-3"/>
                <w:sz w:val="22"/>
                <w:szCs w:val="22"/>
              </w:rPr>
              <w:t xml:space="preserve">The Processors must be accredited to the BS ISO/IEC 27001:2005 Standard which governs requirements for establishing, implementing, operating, monitoring, reviewing and improving a documented Information Security Management System or </w:t>
            </w:r>
            <w:r w:rsidRPr="00AE28E3">
              <w:rPr>
                <w:rFonts w:ascii="Calibri" w:hAnsi="Calibri" w:cs="Calibri"/>
                <w:spacing w:val="-3"/>
                <w:sz w:val="22"/>
                <w:szCs w:val="22"/>
              </w:rPr>
              <w:lastRenderedPageBreak/>
              <w:t xml:space="preserve">have good security in place.  The Processor will make available to the Controller secure access to its extranet facility, by means of a unique username and strong password, to enable secure upload of the Personal Data which is encrypted using a Digicert 128/256-bit encryption key.   Upon receipt, the Processor shall store and protect the Personal Data on secure internal servers, housed in an electronically locked communications room, accessible by limited personnel and protected by robust external firewall controls.  The Personal Data stored on the Processor’s internal systems are accessed only by authorised Processor staff, access for which is controlled via a unique username and strong password.  The Processor’s premises are further enhanced with physical security measures including CCTV, electronic door access control – internal and external – and third-party security controls etc.  </w:t>
            </w:r>
          </w:p>
          <w:p w14:paraId="7A744478" w14:textId="77777777" w:rsidR="00AF1495" w:rsidRPr="00AE28E3" w:rsidRDefault="00AF1495" w:rsidP="00AF1495">
            <w:pPr>
              <w:spacing w:after="240" w:line="276" w:lineRule="auto"/>
              <w:rPr>
                <w:rFonts w:ascii="Calibri" w:hAnsi="Calibri" w:cs="Calibri"/>
                <w:sz w:val="22"/>
                <w:szCs w:val="22"/>
              </w:rPr>
            </w:pPr>
          </w:p>
        </w:tc>
        <w:tc>
          <w:tcPr>
            <w:tcW w:w="1559" w:type="dxa"/>
          </w:tcPr>
          <w:p w14:paraId="59739EF0" w14:textId="77777777" w:rsidR="00AF1495" w:rsidRPr="00AE28E3" w:rsidRDefault="00AF1495" w:rsidP="00AF1495">
            <w:pPr>
              <w:tabs>
                <w:tab w:val="left" w:pos="851"/>
              </w:tabs>
              <w:suppressAutoHyphens/>
              <w:spacing w:before="120" w:after="120" w:line="276" w:lineRule="auto"/>
              <w:jc w:val="both"/>
              <w:rPr>
                <w:rFonts w:ascii="Calibri" w:hAnsi="Calibri" w:cs="Calibri"/>
                <w:spacing w:val="-3"/>
                <w:sz w:val="22"/>
                <w:szCs w:val="22"/>
              </w:rPr>
            </w:pPr>
            <w:r w:rsidRPr="00AE28E3">
              <w:rPr>
                <w:rFonts w:ascii="Calibri" w:hAnsi="Calibri" w:cs="Calibri"/>
                <w:spacing w:val="-3"/>
                <w:sz w:val="22"/>
                <w:szCs w:val="22"/>
              </w:rPr>
              <w:lastRenderedPageBreak/>
              <w:t>Medium</w:t>
            </w:r>
          </w:p>
        </w:tc>
      </w:tr>
      <w:tr w:rsidR="00AF1495" w:rsidRPr="00AE28E3" w14:paraId="4C43FDC4" w14:textId="77777777" w:rsidTr="00AE28E3">
        <w:trPr>
          <w:jc w:val="center"/>
        </w:trPr>
        <w:tc>
          <w:tcPr>
            <w:tcW w:w="1520" w:type="dxa"/>
          </w:tcPr>
          <w:p w14:paraId="33C9DE64"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Accountability</w:t>
            </w:r>
          </w:p>
        </w:tc>
        <w:tc>
          <w:tcPr>
            <w:tcW w:w="1987" w:type="dxa"/>
          </w:tcPr>
          <w:p w14:paraId="626560BE"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Not understanding our responsibility</w:t>
            </w:r>
          </w:p>
        </w:tc>
        <w:tc>
          <w:tcPr>
            <w:tcW w:w="1132" w:type="dxa"/>
          </w:tcPr>
          <w:p w14:paraId="663D3EA0"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High</w:t>
            </w:r>
          </w:p>
        </w:tc>
        <w:tc>
          <w:tcPr>
            <w:tcW w:w="1434" w:type="dxa"/>
          </w:tcPr>
          <w:p w14:paraId="569865A7"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High</w:t>
            </w:r>
          </w:p>
        </w:tc>
        <w:tc>
          <w:tcPr>
            <w:tcW w:w="7638" w:type="dxa"/>
          </w:tcPr>
          <w:p w14:paraId="2F80963B"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We are obliged to take full responsibility as data controllers and processors in the processing of personal and sensitive data by agreeing to:</w:t>
            </w:r>
          </w:p>
          <w:p w14:paraId="731011C0"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the terms and conditions of the contract and its scope.</w:t>
            </w:r>
          </w:p>
          <w:p w14:paraId="4A85D50E"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By adopting and implementing data protection policies</w:t>
            </w:r>
          </w:p>
          <w:p w14:paraId="0B4B5FEB"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By taking a data protection by design and default approach</w:t>
            </w:r>
          </w:p>
          <w:p w14:paraId="65AB6813"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lastRenderedPageBreak/>
              <w:t>By putting written contracts in place with organisation that process personal data on our behalf</w:t>
            </w:r>
          </w:p>
          <w:p w14:paraId="7BC49975"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By maintaining documentation of our processing activities</w:t>
            </w:r>
          </w:p>
          <w:p w14:paraId="404027AC"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By Implementing appropriate security measures</w:t>
            </w:r>
          </w:p>
          <w:p w14:paraId="783EC939"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By recording and where necessary, reporting personal data breaches</w:t>
            </w:r>
          </w:p>
          <w:p w14:paraId="1BBA8473" w14:textId="77777777" w:rsidR="00AF1495" w:rsidRPr="00AE28E3" w:rsidRDefault="00AF1495" w:rsidP="00AF1495">
            <w:pPr>
              <w:numPr>
                <w:ilvl w:val="0"/>
                <w:numId w:val="7"/>
              </w:numPr>
              <w:spacing w:before="240" w:after="240" w:line="276" w:lineRule="auto"/>
              <w:jc w:val="both"/>
              <w:rPr>
                <w:rFonts w:ascii="Calibri" w:hAnsi="Calibri" w:cs="Calibri"/>
                <w:sz w:val="22"/>
                <w:szCs w:val="22"/>
              </w:rPr>
            </w:pPr>
            <w:r w:rsidRPr="00AE28E3">
              <w:rPr>
                <w:rFonts w:ascii="Calibri" w:hAnsi="Calibri" w:cs="Calibri"/>
                <w:sz w:val="22"/>
                <w:szCs w:val="22"/>
              </w:rPr>
              <w:t>By carrying out data protection impact assessment for uses of personal data that are likely to result in high risk to individual’s interests (coloscopy images and ABEs)</w:t>
            </w:r>
          </w:p>
          <w:p w14:paraId="5D77E340" w14:textId="77777777" w:rsidR="00AF1495" w:rsidRPr="00AE28E3" w:rsidRDefault="00AF1495" w:rsidP="00AF1495">
            <w:pPr>
              <w:numPr>
                <w:ilvl w:val="0"/>
                <w:numId w:val="7"/>
              </w:numPr>
              <w:spacing w:before="240" w:after="240" w:line="276" w:lineRule="auto"/>
              <w:jc w:val="both"/>
              <w:rPr>
                <w:rFonts w:ascii="Calibri" w:hAnsi="Calibri" w:cs="Calibri"/>
                <w:sz w:val="22"/>
                <w:szCs w:val="22"/>
              </w:rPr>
            </w:pPr>
            <w:r w:rsidRPr="00AE28E3">
              <w:rPr>
                <w:rFonts w:ascii="Calibri" w:hAnsi="Calibri" w:cs="Calibri"/>
                <w:sz w:val="22"/>
                <w:szCs w:val="22"/>
              </w:rPr>
              <w:t>By appointing a data protection officer or IG Lead for this project</w:t>
            </w:r>
          </w:p>
          <w:p w14:paraId="5B560649" w14:textId="77777777" w:rsidR="00AF1495" w:rsidRPr="00AE28E3" w:rsidRDefault="00AF1495" w:rsidP="00AF1495">
            <w:pPr>
              <w:numPr>
                <w:ilvl w:val="0"/>
                <w:numId w:val="7"/>
              </w:numPr>
              <w:spacing w:before="240" w:after="240" w:line="276" w:lineRule="auto"/>
              <w:jc w:val="both"/>
              <w:rPr>
                <w:rFonts w:ascii="Calibri" w:hAnsi="Calibri" w:cs="Calibri"/>
                <w:sz w:val="22"/>
                <w:szCs w:val="22"/>
              </w:rPr>
            </w:pPr>
            <w:r w:rsidRPr="00AE28E3">
              <w:rPr>
                <w:rFonts w:ascii="Calibri" w:hAnsi="Calibri" w:cs="Calibri"/>
                <w:sz w:val="22"/>
                <w:szCs w:val="22"/>
              </w:rPr>
              <w:t>By adhering to relevant codes of conduct and signing up to certification schemes.</w:t>
            </w:r>
          </w:p>
          <w:p w14:paraId="0E3BF7EA" w14:textId="77777777" w:rsidR="00AF1495" w:rsidRPr="00AE28E3" w:rsidRDefault="00AF1495" w:rsidP="00AF1495">
            <w:pPr>
              <w:numPr>
                <w:ilvl w:val="0"/>
                <w:numId w:val="7"/>
              </w:numPr>
              <w:spacing w:before="240" w:after="240" w:line="276" w:lineRule="auto"/>
              <w:jc w:val="both"/>
              <w:rPr>
                <w:rFonts w:ascii="Calibri" w:hAnsi="Calibri" w:cs="Calibri"/>
                <w:sz w:val="22"/>
                <w:szCs w:val="22"/>
              </w:rPr>
            </w:pPr>
            <w:r w:rsidRPr="00AE28E3">
              <w:rPr>
                <w:rFonts w:ascii="Calibri" w:hAnsi="Calibri" w:cs="Calibri"/>
                <w:sz w:val="22"/>
                <w:szCs w:val="22"/>
              </w:rPr>
              <w:t>By Continuous review and where necessary update the measure put in place.</w:t>
            </w:r>
          </w:p>
        </w:tc>
        <w:tc>
          <w:tcPr>
            <w:tcW w:w="1559" w:type="dxa"/>
          </w:tcPr>
          <w:p w14:paraId="2DA273DF"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lastRenderedPageBreak/>
              <w:t>Medium</w:t>
            </w:r>
          </w:p>
        </w:tc>
      </w:tr>
      <w:tr w:rsidR="00AF1495" w:rsidRPr="00AE28E3" w14:paraId="01748FE7" w14:textId="77777777" w:rsidTr="00AE28E3">
        <w:trPr>
          <w:jc w:val="center"/>
        </w:trPr>
        <w:tc>
          <w:tcPr>
            <w:tcW w:w="1520" w:type="dxa"/>
          </w:tcPr>
          <w:p w14:paraId="676B142E"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Integrity and confidentiality</w:t>
            </w:r>
          </w:p>
        </w:tc>
        <w:tc>
          <w:tcPr>
            <w:tcW w:w="1987" w:type="dxa"/>
          </w:tcPr>
          <w:p w14:paraId="11F20999"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 xml:space="preserve">Compilation of data download for Evaluation may result in Lighthouse </w:t>
            </w:r>
            <w:r w:rsidRPr="00AE28E3">
              <w:rPr>
                <w:rFonts w:ascii="Calibri" w:hAnsi="Calibri" w:cs="Calibri"/>
                <w:sz w:val="22"/>
                <w:szCs w:val="22"/>
              </w:rPr>
              <w:lastRenderedPageBreak/>
              <w:t>staff having access to data they don’t have permission to see.</w:t>
            </w:r>
          </w:p>
        </w:tc>
        <w:tc>
          <w:tcPr>
            <w:tcW w:w="1132" w:type="dxa"/>
          </w:tcPr>
          <w:p w14:paraId="0D66E0BE"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lastRenderedPageBreak/>
              <w:t>High</w:t>
            </w:r>
          </w:p>
        </w:tc>
        <w:tc>
          <w:tcPr>
            <w:tcW w:w="1434" w:type="dxa"/>
          </w:tcPr>
          <w:p w14:paraId="3EC8884E"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High</w:t>
            </w:r>
          </w:p>
        </w:tc>
        <w:tc>
          <w:tcPr>
            <w:tcW w:w="7638" w:type="dxa"/>
          </w:tcPr>
          <w:p w14:paraId="2E21E36A" w14:textId="6341D272"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 xml:space="preserve">Lighthouse staff will be responsible for </w:t>
            </w:r>
            <w:r w:rsidR="00FA7B2E">
              <w:rPr>
                <w:rFonts w:ascii="Calibri" w:hAnsi="Calibri" w:cs="Calibri"/>
                <w:sz w:val="22"/>
                <w:szCs w:val="22"/>
              </w:rPr>
              <w:t xml:space="preserve">receiving a </w:t>
            </w:r>
            <w:r w:rsidRPr="00AE28E3">
              <w:rPr>
                <w:rFonts w:ascii="Calibri" w:hAnsi="Calibri" w:cs="Calibri"/>
                <w:sz w:val="22"/>
                <w:szCs w:val="22"/>
              </w:rPr>
              <w:t xml:space="preserve">dataset that will be </w:t>
            </w:r>
            <w:r w:rsidR="00FA7B2E">
              <w:rPr>
                <w:rFonts w:ascii="Calibri" w:hAnsi="Calibri" w:cs="Calibri"/>
                <w:sz w:val="22"/>
                <w:szCs w:val="22"/>
              </w:rPr>
              <w:t xml:space="preserve">generated by Axsys, accessed by The Lighthouse via SFTP and </w:t>
            </w:r>
            <w:r w:rsidRPr="00AE28E3">
              <w:rPr>
                <w:rFonts w:ascii="Calibri" w:hAnsi="Calibri" w:cs="Calibri"/>
                <w:sz w:val="22"/>
                <w:szCs w:val="22"/>
              </w:rPr>
              <w:t>shared with MOPAC</w:t>
            </w:r>
            <w:r w:rsidR="00FA7B2E">
              <w:rPr>
                <w:rFonts w:ascii="Calibri" w:hAnsi="Calibri" w:cs="Calibri"/>
                <w:sz w:val="22"/>
                <w:szCs w:val="22"/>
              </w:rPr>
              <w:t xml:space="preserve"> via 7Zip file. This dataset will be created </w:t>
            </w:r>
            <w:r w:rsidRPr="00AE28E3">
              <w:rPr>
                <w:rFonts w:ascii="Calibri" w:hAnsi="Calibri" w:cs="Calibri"/>
                <w:sz w:val="22"/>
                <w:szCs w:val="22"/>
              </w:rPr>
              <w:t xml:space="preserve">for the evaluation every 6 months where explicit consent has been given by the user. The Lighthouse staff will quality assure the data </w:t>
            </w:r>
            <w:r w:rsidRPr="00AE28E3">
              <w:rPr>
                <w:rFonts w:ascii="Calibri" w:hAnsi="Calibri" w:cs="Calibri"/>
                <w:sz w:val="22"/>
                <w:szCs w:val="22"/>
              </w:rPr>
              <w:lastRenderedPageBreak/>
              <w:t>download before it is sent to MOPAC. However, the dataset will include some data that neither the service manager not admin team have access to (such as ABE details). To mitigate this risk:</w:t>
            </w:r>
          </w:p>
          <w:p w14:paraId="651E337F"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 xml:space="preserve">As few roles as possible should be responsible for the evaluation data download. Wherever possible this will be responsibility of the Child House Service Manager who has a high degree of access to data. </w:t>
            </w:r>
          </w:p>
          <w:p w14:paraId="52AA6EBF"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The data will be downloaded every 6 months, to minimise the number of times this process is needed.</w:t>
            </w:r>
          </w:p>
          <w:p w14:paraId="6F676688"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 xml:space="preserve">The data download will be an automated process, with the template set up by Excelicare. This should limit the need for an extensive quality assurance of the data. </w:t>
            </w:r>
          </w:p>
          <w:p w14:paraId="6CD564BE"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The quality assurance of the data should focus on areas of data where the quality assurer already has access to the data. For example, the ABE section of the data download should not be used for quality assurance.</w:t>
            </w:r>
          </w:p>
          <w:p w14:paraId="5186B83F"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All staff are aware of their responsibilities around data protection and patient confidentiality.</w:t>
            </w:r>
          </w:p>
        </w:tc>
        <w:tc>
          <w:tcPr>
            <w:tcW w:w="1559" w:type="dxa"/>
          </w:tcPr>
          <w:p w14:paraId="38572007"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lastRenderedPageBreak/>
              <w:t>Medium</w:t>
            </w:r>
          </w:p>
        </w:tc>
      </w:tr>
      <w:tr w:rsidR="00AF1495" w:rsidRPr="00AE28E3" w14:paraId="4A0D0A90" w14:textId="77777777" w:rsidTr="00AE28E3">
        <w:trPr>
          <w:jc w:val="center"/>
        </w:trPr>
        <w:tc>
          <w:tcPr>
            <w:tcW w:w="1520" w:type="dxa"/>
          </w:tcPr>
          <w:p w14:paraId="6FC13ED9"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lastRenderedPageBreak/>
              <w:t>Security</w:t>
            </w:r>
          </w:p>
        </w:tc>
        <w:tc>
          <w:tcPr>
            <w:tcW w:w="1987" w:type="dxa"/>
          </w:tcPr>
          <w:p w14:paraId="6394F1EF"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Security in relation to the physical storage of ABE interview recording and colposcope imagery.</w:t>
            </w:r>
          </w:p>
        </w:tc>
        <w:tc>
          <w:tcPr>
            <w:tcW w:w="1132" w:type="dxa"/>
          </w:tcPr>
          <w:p w14:paraId="641240CD"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High</w:t>
            </w:r>
          </w:p>
        </w:tc>
        <w:tc>
          <w:tcPr>
            <w:tcW w:w="1434" w:type="dxa"/>
          </w:tcPr>
          <w:p w14:paraId="2B4CF6A7"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High</w:t>
            </w:r>
          </w:p>
        </w:tc>
        <w:tc>
          <w:tcPr>
            <w:tcW w:w="7638" w:type="dxa"/>
          </w:tcPr>
          <w:p w14:paraId="3B7240AF" w14:textId="77777777" w:rsidR="009910EA" w:rsidRPr="009910EA" w:rsidRDefault="009910EA" w:rsidP="009910EA">
            <w:pPr>
              <w:numPr>
                <w:ilvl w:val="0"/>
                <w:numId w:val="7"/>
              </w:numPr>
              <w:spacing w:after="240" w:line="276" w:lineRule="auto"/>
              <w:jc w:val="both"/>
              <w:rPr>
                <w:rFonts w:ascii="Calibri" w:hAnsi="Calibri" w:cs="Calibri"/>
                <w:sz w:val="22"/>
                <w:szCs w:val="22"/>
              </w:rPr>
            </w:pPr>
            <w:r w:rsidRPr="009910EA">
              <w:rPr>
                <w:rFonts w:ascii="Calibri" w:hAnsi="Calibri" w:cs="Calibri"/>
                <w:sz w:val="22"/>
                <w:szCs w:val="22"/>
              </w:rPr>
              <w:t>ABE recordings will continue to be stored in Metropolitan Police premises and not at the Lighthouse, following existing procedures for safe storage and transport</w:t>
            </w:r>
          </w:p>
          <w:p w14:paraId="29283D29" w14:textId="77777777" w:rsidR="009910EA" w:rsidRPr="009910EA" w:rsidRDefault="009910EA" w:rsidP="009910EA">
            <w:pPr>
              <w:numPr>
                <w:ilvl w:val="0"/>
                <w:numId w:val="7"/>
              </w:numPr>
              <w:spacing w:after="240" w:line="276" w:lineRule="auto"/>
              <w:jc w:val="both"/>
              <w:rPr>
                <w:rFonts w:ascii="Calibri" w:hAnsi="Calibri" w:cs="Calibri"/>
                <w:sz w:val="22"/>
                <w:szCs w:val="22"/>
              </w:rPr>
            </w:pPr>
            <w:r w:rsidRPr="009910EA">
              <w:rPr>
                <w:rFonts w:ascii="Calibri" w:hAnsi="Calibri" w:cs="Calibri"/>
                <w:sz w:val="22"/>
                <w:szCs w:val="22"/>
              </w:rPr>
              <w:t xml:space="preserve"> Colposcope images to be stored in a locked cupboard in locked room. These will be restricted access with only named individuals being able to access these. IN the medium term the colposcope images will be stored on the Lighthouse shared drive with secure access by medical staff only</w:t>
            </w:r>
          </w:p>
          <w:p w14:paraId="71815AA8"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Policies for access of the DVDs, password protected and encrypted DVDs.</w:t>
            </w:r>
          </w:p>
          <w:p w14:paraId="0A7FC982"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In the medium-term, work towards the secure digital storage of recordings and images.</w:t>
            </w:r>
          </w:p>
        </w:tc>
        <w:tc>
          <w:tcPr>
            <w:tcW w:w="1559" w:type="dxa"/>
          </w:tcPr>
          <w:p w14:paraId="6362380C"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Medium</w:t>
            </w:r>
          </w:p>
        </w:tc>
      </w:tr>
      <w:tr w:rsidR="00AF1495" w:rsidRPr="00AE28E3" w14:paraId="5F8E346D" w14:textId="77777777" w:rsidTr="00AE28E3">
        <w:trPr>
          <w:jc w:val="center"/>
        </w:trPr>
        <w:tc>
          <w:tcPr>
            <w:tcW w:w="1520" w:type="dxa"/>
          </w:tcPr>
          <w:p w14:paraId="715B06DC"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Lawfulness, fairness and transparency</w:t>
            </w:r>
          </w:p>
        </w:tc>
        <w:tc>
          <w:tcPr>
            <w:tcW w:w="1987" w:type="dxa"/>
          </w:tcPr>
          <w:p w14:paraId="4C2309E0"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Consent for any part of the service is overridden by a parent or carer where a young person is deemed competent</w:t>
            </w:r>
          </w:p>
        </w:tc>
        <w:tc>
          <w:tcPr>
            <w:tcW w:w="1132" w:type="dxa"/>
          </w:tcPr>
          <w:p w14:paraId="773EBC33"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Low</w:t>
            </w:r>
          </w:p>
        </w:tc>
        <w:tc>
          <w:tcPr>
            <w:tcW w:w="1434" w:type="dxa"/>
          </w:tcPr>
          <w:p w14:paraId="3CC6EAF6"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Low</w:t>
            </w:r>
          </w:p>
        </w:tc>
        <w:tc>
          <w:tcPr>
            <w:tcW w:w="7638" w:type="dxa"/>
          </w:tcPr>
          <w:p w14:paraId="3630B1B7"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Staff training to determine whether a young person is Gillick competent.</w:t>
            </w:r>
          </w:p>
          <w:p w14:paraId="051E84DD"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User friendly and appropriate literature to explain agreement for service and consent for other aspects such as the evaluation. These have been consulted upon and developed with both adults and children and young people in mind.</w:t>
            </w:r>
          </w:p>
          <w:p w14:paraId="7EDBBB6B"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lastRenderedPageBreak/>
              <w:t>Staff to make a determination as to whether an adult can override consent/agreement. However, if a child is Gillick competent then consent will be sought from the child.</w:t>
            </w:r>
          </w:p>
          <w:p w14:paraId="4EB1ED5C" w14:textId="6F333C3F"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An additional ‘</w:t>
            </w:r>
            <w:r w:rsidR="00FA7B2E">
              <w:rPr>
                <w:rFonts w:ascii="Calibri" w:hAnsi="Calibri" w:cs="Calibri"/>
                <w:sz w:val="22"/>
                <w:szCs w:val="22"/>
              </w:rPr>
              <w:t>data officer</w:t>
            </w:r>
            <w:r w:rsidRPr="00AE28E3">
              <w:rPr>
                <w:rFonts w:ascii="Calibri" w:hAnsi="Calibri" w:cs="Calibri"/>
                <w:sz w:val="22"/>
                <w:szCs w:val="22"/>
              </w:rPr>
              <w:t>’ post is to be recruited to help support the consent process for the evaluation and assist with staff training,</w:t>
            </w:r>
          </w:p>
        </w:tc>
        <w:tc>
          <w:tcPr>
            <w:tcW w:w="1559" w:type="dxa"/>
          </w:tcPr>
          <w:p w14:paraId="1AEBB512"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lastRenderedPageBreak/>
              <w:t>Low</w:t>
            </w:r>
          </w:p>
        </w:tc>
      </w:tr>
      <w:tr w:rsidR="00AF1495" w:rsidRPr="00AE28E3" w14:paraId="6C415393" w14:textId="77777777" w:rsidTr="00AE28E3">
        <w:trPr>
          <w:jc w:val="center"/>
        </w:trPr>
        <w:tc>
          <w:tcPr>
            <w:tcW w:w="1520" w:type="dxa"/>
          </w:tcPr>
          <w:p w14:paraId="6D7E1EF9"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Accountability</w:t>
            </w:r>
          </w:p>
        </w:tc>
        <w:tc>
          <w:tcPr>
            <w:tcW w:w="1987" w:type="dxa"/>
          </w:tcPr>
          <w:p w14:paraId="1A772D72"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Data sharing and reporting outside The Lighthouse with partners</w:t>
            </w:r>
          </w:p>
        </w:tc>
        <w:tc>
          <w:tcPr>
            <w:tcW w:w="1132" w:type="dxa"/>
          </w:tcPr>
          <w:p w14:paraId="691732F9"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Medium</w:t>
            </w:r>
          </w:p>
        </w:tc>
        <w:tc>
          <w:tcPr>
            <w:tcW w:w="1434" w:type="dxa"/>
          </w:tcPr>
          <w:p w14:paraId="3A0B5C04"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Medium</w:t>
            </w:r>
          </w:p>
        </w:tc>
        <w:tc>
          <w:tcPr>
            <w:tcW w:w="7638" w:type="dxa"/>
          </w:tcPr>
          <w:p w14:paraId="60D5CBF5"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Partners have signed an Information Sharing Agreement which sets out roles, responsibilities and procedures.</w:t>
            </w:r>
          </w:p>
          <w:p w14:paraId="04FE734A"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Any reports/data shared will be sent via a secure email address. Data will be password protected where possible. Passwords will be sent in a separate email.</w:t>
            </w:r>
          </w:p>
          <w:p w14:paraId="309985F9"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 xml:space="preserve">The amount of personal data shared outside the Lighthouse will be minimised. </w:t>
            </w:r>
          </w:p>
          <w:p w14:paraId="0CB55BC1"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Any reporting shared outside the Lighthouse will not contain any personal data with the exception of the evaluation dataset. All other reporting will be at aggregate level and will not be possible to identify individuals.</w:t>
            </w:r>
          </w:p>
        </w:tc>
        <w:tc>
          <w:tcPr>
            <w:tcW w:w="1559" w:type="dxa"/>
          </w:tcPr>
          <w:p w14:paraId="248DBABB"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Low</w:t>
            </w:r>
          </w:p>
        </w:tc>
      </w:tr>
      <w:tr w:rsidR="00AF1495" w:rsidRPr="00AE28E3" w14:paraId="1D93E14D" w14:textId="77777777" w:rsidTr="00AE28E3">
        <w:trPr>
          <w:jc w:val="center"/>
        </w:trPr>
        <w:tc>
          <w:tcPr>
            <w:tcW w:w="1520" w:type="dxa"/>
          </w:tcPr>
          <w:p w14:paraId="21301EB9"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Accountability</w:t>
            </w:r>
          </w:p>
        </w:tc>
        <w:tc>
          <w:tcPr>
            <w:tcW w:w="1987" w:type="dxa"/>
          </w:tcPr>
          <w:p w14:paraId="4E175D79"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 xml:space="preserve">Reputational and financial risk to data controllers if </w:t>
            </w:r>
            <w:r w:rsidRPr="00AE28E3">
              <w:rPr>
                <w:rFonts w:ascii="Calibri" w:hAnsi="Calibri" w:cs="Calibri"/>
                <w:sz w:val="22"/>
                <w:szCs w:val="22"/>
              </w:rPr>
              <w:lastRenderedPageBreak/>
              <w:t>data breach and fine by ICO</w:t>
            </w:r>
          </w:p>
        </w:tc>
        <w:tc>
          <w:tcPr>
            <w:tcW w:w="1132" w:type="dxa"/>
          </w:tcPr>
          <w:p w14:paraId="7169C29F"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lastRenderedPageBreak/>
              <w:t>High</w:t>
            </w:r>
          </w:p>
        </w:tc>
        <w:tc>
          <w:tcPr>
            <w:tcW w:w="1434" w:type="dxa"/>
          </w:tcPr>
          <w:p w14:paraId="015C3B89"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High</w:t>
            </w:r>
          </w:p>
        </w:tc>
        <w:tc>
          <w:tcPr>
            <w:tcW w:w="7638" w:type="dxa"/>
          </w:tcPr>
          <w:p w14:paraId="4A64AE4B"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DPIA and individual policies and procedures in place to ensure respective organisations and staff are aware of their roles and responsibilities.</w:t>
            </w:r>
          </w:p>
          <w:p w14:paraId="137F3D94"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lastRenderedPageBreak/>
              <w:t>Clear procedures in place detailing process to follow if a breach occurs.</w:t>
            </w:r>
          </w:p>
          <w:p w14:paraId="136A1CE7"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Data protection training to be covered as part of Lighthouse staff induction.</w:t>
            </w:r>
          </w:p>
          <w:p w14:paraId="68E37DFE"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DPIA and policies and procedures to be regularly reviewed and kept up to date.</w:t>
            </w:r>
          </w:p>
        </w:tc>
        <w:tc>
          <w:tcPr>
            <w:tcW w:w="1559" w:type="dxa"/>
          </w:tcPr>
          <w:p w14:paraId="7A655C53"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lastRenderedPageBreak/>
              <w:t>Medium</w:t>
            </w:r>
          </w:p>
        </w:tc>
      </w:tr>
      <w:tr w:rsidR="00AF1495" w:rsidRPr="00AE28E3" w14:paraId="7A998BDB" w14:textId="77777777" w:rsidTr="00AE28E3">
        <w:trPr>
          <w:jc w:val="center"/>
        </w:trPr>
        <w:tc>
          <w:tcPr>
            <w:tcW w:w="1520" w:type="dxa"/>
          </w:tcPr>
          <w:p w14:paraId="4D371845"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Lawfulness, fairness and transparency</w:t>
            </w:r>
          </w:p>
        </w:tc>
        <w:tc>
          <w:tcPr>
            <w:tcW w:w="1987" w:type="dxa"/>
          </w:tcPr>
          <w:p w14:paraId="55AAEBFA"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 xml:space="preserve">Children and young people using the service may be less aware of the risks involved in collecting and processing their data </w:t>
            </w:r>
          </w:p>
        </w:tc>
        <w:tc>
          <w:tcPr>
            <w:tcW w:w="1132" w:type="dxa"/>
          </w:tcPr>
          <w:p w14:paraId="192BB8A7"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High</w:t>
            </w:r>
          </w:p>
        </w:tc>
        <w:tc>
          <w:tcPr>
            <w:tcW w:w="1434" w:type="dxa"/>
          </w:tcPr>
          <w:p w14:paraId="3D57A88C" w14:textId="77777777" w:rsidR="00AF1495" w:rsidRPr="00AE28E3" w:rsidRDefault="00AF1495" w:rsidP="00AF1495">
            <w:pPr>
              <w:spacing w:after="240" w:line="276" w:lineRule="auto"/>
              <w:rPr>
                <w:rFonts w:ascii="Calibri" w:hAnsi="Calibri" w:cs="Calibri"/>
                <w:sz w:val="22"/>
                <w:szCs w:val="22"/>
              </w:rPr>
            </w:pPr>
            <w:r w:rsidRPr="00AE28E3">
              <w:rPr>
                <w:rFonts w:ascii="Calibri" w:hAnsi="Calibri" w:cs="Calibri"/>
                <w:sz w:val="22"/>
                <w:szCs w:val="22"/>
              </w:rPr>
              <w:t>High</w:t>
            </w:r>
          </w:p>
        </w:tc>
        <w:tc>
          <w:tcPr>
            <w:tcW w:w="7638" w:type="dxa"/>
          </w:tcPr>
          <w:p w14:paraId="66E9E071"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Children will be assessed as to their ability to agree to the service (Gillick competence) or whether a family member or carer would need to do this on their behalf.</w:t>
            </w:r>
          </w:p>
          <w:p w14:paraId="35544A3C"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All service documentation has been developed with children and young people in mind, presenting information in a child friendly manner. Consultation with young people has taken place to help develop this documentation as well as the service in general.</w:t>
            </w:r>
          </w:p>
          <w:p w14:paraId="7DB0AAF2"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Staff are specifically trained and experienced in working with children and young people.</w:t>
            </w:r>
          </w:p>
          <w:p w14:paraId="7D9B0D3B" w14:textId="77777777" w:rsidR="00AF1495" w:rsidRPr="00AE28E3" w:rsidRDefault="00AF1495" w:rsidP="00AF1495">
            <w:pPr>
              <w:numPr>
                <w:ilvl w:val="0"/>
                <w:numId w:val="7"/>
              </w:numPr>
              <w:spacing w:after="240" w:line="276" w:lineRule="auto"/>
              <w:jc w:val="both"/>
              <w:rPr>
                <w:rFonts w:ascii="Calibri" w:hAnsi="Calibri" w:cs="Calibri"/>
                <w:sz w:val="22"/>
                <w:szCs w:val="22"/>
              </w:rPr>
            </w:pPr>
            <w:r w:rsidRPr="00AE28E3">
              <w:rPr>
                <w:rFonts w:ascii="Calibri" w:hAnsi="Calibri" w:cs="Calibri"/>
                <w:sz w:val="22"/>
                <w:szCs w:val="22"/>
              </w:rPr>
              <w:t>Children and young people will be made aware of the risks in a way that they will be able to understand. There will be the ability for them to withdraw consent and their competency to consent will be continually assessed whilst they are in receipt of services.</w:t>
            </w:r>
          </w:p>
        </w:tc>
        <w:tc>
          <w:tcPr>
            <w:tcW w:w="1559" w:type="dxa"/>
          </w:tcPr>
          <w:p w14:paraId="4057926F" w14:textId="77777777" w:rsidR="00AF1495" w:rsidRPr="00AE28E3" w:rsidRDefault="00AF1495" w:rsidP="00AF1495">
            <w:pPr>
              <w:spacing w:after="240" w:line="276" w:lineRule="auto"/>
              <w:jc w:val="both"/>
              <w:rPr>
                <w:rFonts w:ascii="Calibri" w:hAnsi="Calibri" w:cs="Calibri"/>
                <w:sz w:val="22"/>
                <w:szCs w:val="22"/>
              </w:rPr>
            </w:pPr>
            <w:r w:rsidRPr="00AE28E3">
              <w:rPr>
                <w:rFonts w:ascii="Calibri" w:hAnsi="Calibri" w:cs="Calibri"/>
                <w:sz w:val="22"/>
                <w:szCs w:val="22"/>
              </w:rPr>
              <w:t>Medium</w:t>
            </w:r>
          </w:p>
        </w:tc>
      </w:tr>
      <w:bookmarkEnd w:id="22"/>
    </w:tbl>
    <w:p w14:paraId="095B9298" w14:textId="3525D9F5" w:rsidR="00AF1495" w:rsidRDefault="00AF1495" w:rsidP="00AE28E3">
      <w:pPr>
        <w:ind w:left="720"/>
        <w:rPr>
          <w:lang w:eastAsia="en-GB"/>
        </w:rPr>
      </w:pPr>
    </w:p>
    <w:p w14:paraId="082767F2" w14:textId="77777777" w:rsidR="00AF1495" w:rsidRPr="00AF1495" w:rsidRDefault="00AF1495" w:rsidP="00AE28E3">
      <w:pPr>
        <w:rPr>
          <w:lang w:eastAsia="en-GB"/>
        </w:rPr>
      </w:pPr>
    </w:p>
    <w:p w14:paraId="1CF34A57" w14:textId="25494801" w:rsidR="00434C95" w:rsidRPr="00FB3571" w:rsidRDefault="00434C95" w:rsidP="00AE28E3">
      <w:pPr>
        <w:spacing w:line="276" w:lineRule="auto"/>
        <w:sectPr w:rsidR="00434C95" w:rsidRPr="00FB3571" w:rsidSect="00553FFC">
          <w:pgSz w:w="16840" w:h="11900" w:orient="landscape"/>
          <w:pgMar w:top="1134" w:right="567" w:bottom="1134" w:left="567" w:header="561" w:footer="1701" w:gutter="0"/>
          <w:cols w:space="708"/>
          <w:docGrid w:linePitch="360"/>
        </w:sectPr>
      </w:pPr>
      <w:bookmarkStart w:id="23" w:name="_MON_1586801982"/>
      <w:bookmarkEnd w:id="23"/>
    </w:p>
    <w:p w14:paraId="3C77BE1A" w14:textId="77777777" w:rsidR="00805575" w:rsidRPr="00FB3571" w:rsidRDefault="0023032B" w:rsidP="00FB3571">
      <w:pPr>
        <w:pStyle w:val="Heading1"/>
        <w:numPr>
          <w:ilvl w:val="0"/>
          <w:numId w:val="12"/>
        </w:numPr>
        <w:rPr>
          <w:sz w:val="24"/>
          <w:szCs w:val="24"/>
        </w:rPr>
      </w:pPr>
      <w:bookmarkStart w:id="24" w:name="_Toc527199859"/>
      <w:r w:rsidRPr="00FB3571">
        <w:rPr>
          <w:sz w:val="24"/>
          <w:szCs w:val="24"/>
        </w:rPr>
        <w:lastRenderedPageBreak/>
        <w:t>S</w:t>
      </w:r>
      <w:r w:rsidR="00805575" w:rsidRPr="00FB3571">
        <w:rPr>
          <w:sz w:val="24"/>
          <w:szCs w:val="24"/>
        </w:rPr>
        <w:t>ign off</w:t>
      </w:r>
      <w:bookmarkEnd w:id="24"/>
    </w:p>
    <w:p w14:paraId="58C4C4C2" w14:textId="77777777" w:rsidR="00805575" w:rsidRPr="00FB3571" w:rsidRDefault="00805575" w:rsidP="00FB3571">
      <w:pPr>
        <w:spacing w:line="276" w:lineRule="auto"/>
        <w:ind w:left="720"/>
        <w:rPr>
          <w:rFonts w:asciiTheme="majorHAnsi" w:hAnsiTheme="majorHAnsi"/>
          <w:b/>
          <w:color w:val="215868" w:themeColor="accent5" w:themeShade="80"/>
          <w:u w:val="single"/>
        </w:rPr>
      </w:pPr>
    </w:p>
    <w:tbl>
      <w:tblPr>
        <w:tblW w:w="8960"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2899"/>
        <w:gridCol w:w="3118"/>
      </w:tblGrid>
      <w:tr w:rsidR="00805575" w:rsidRPr="00FB3571" w14:paraId="3B93DAB7" w14:textId="77777777" w:rsidTr="00F92D8A">
        <w:trPr>
          <w:trHeight w:val="520"/>
        </w:trPr>
        <w:tc>
          <w:tcPr>
            <w:tcW w:w="2943" w:type="dxa"/>
          </w:tcPr>
          <w:p w14:paraId="0FBD341A" w14:textId="77777777" w:rsidR="00805575" w:rsidRPr="00FB3571" w:rsidRDefault="00805575" w:rsidP="00FB3571">
            <w:pPr>
              <w:spacing w:line="276" w:lineRule="auto"/>
              <w:ind w:left="720"/>
              <w:rPr>
                <w:rFonts w:asciiTheme="majorHAnsi" w:hAnsiTheme="majorHAnsi"/>
                <w:b/>
                <w:color w:val="215868" w:themeColor="accent5" w:themeShade="80"/>
                <w:lang w:bidi="en-GB"/>
              </w:rPr>
            </w:pPr>
            <w:r w:rsidRPr="00FB3571">
              <w:rPr>
                <w:rFonts w:asciiTheme="majorHAnsi" w:hAnsiTheme="majorHAnsi"/>
                <w:b/>
                <w:color w:val="215868" w:themeColor="accent5" w:themeShade="80"/>
                <w:lang w:bidi="en-GB"/>
              </w:rPr>
              <w:t>Item</w:t>
            </w:r>
          </w:p>
        </w:tc>
        <w:tc>
          <w:tcPr>
            <w:tcW w:w="2899" w:type="dxa"/>
          </w:tcPr>
          <w:p w14:paraId="688472F4" w14:textId="77777777" w:rsidR="00805575" w:rsidRPr="00FB3571" w:rsidRDefault="00805575" w:rsidP="00FB3571">
            <w:pPr>
              <w:spacing w:line="276" w:lineRule="auto"/>
              <w:ind w:left="720"/>
              <w:rPr>
                <w:rFonts w:asciiTheme="majorHAnsi" w:hAnsiTheme="majorHAnsi"/>
                <w:b/>
                <w:color w:val="215868" w:themeColor="accent5" w:themeShade="80"/>
                <w:lang w:bidi="en-GB"/>
              </w:rPr>
            </w:pPr>
            <w:r w:rsidRPr="00FB3571">
              <w:rPr>
                <w:rFonts w:asciiTheme="majorHAnsi" w:hAnsiTheme="majorHAnsi"/>
                <w:b/>
                <w:color w:val="215868" w:themeColor="accent5" w:themeShade="80"/>
                <w:lang w:bidi="en-GB"/>
              </w:rPr>
              <w:t>Name and date</w:t>
            </w:r>
          </w:p>
        </w:tc>
        <w:tc>
          <w:tcPr>
            <w:tcW w:w="3118" w:type="dxa"/>
          </w:tcPr>
          <w:p w14:paraId="3C3AEC9B" w14:textId="77777777" w:rsidR="00805575" w:rsidRPr="00FB3571" w:rsidRDefault="00805575" w:rsidP="00FB3571">
            <w:pPr>
              <w:spacing w:line="276" w:lineRule="auto"/>
              <w:ind w:left="720"/>
              <w:rPr>
                <w:rFonts w:asciiTheme="majorHAnsi" w:hAnsiTheme="majorHAnsi"/>
                <w:b/>
                <w:color w:val="215868" w:themeColor="accent5" w:themeShade="80"/>
                <w:lang w:bidi="en-GB"/>
              </w:rPr>
            </w:pPr>
            <w:r w:rsidRPr="00FB3571">
              <w:rPr>
                <w:rFonts w:asciiTheme="majorHAnsi" w:hAnsiTheme="majorHAnsi"/>
                <w:b/>
                <w:color w:val="215868" w:themeColor="accent5" w:themeShade="80"/>
                <w:lang w:bidi="en-GB"/>
              </w:rPr>
              <w:t>Notes</w:t>
            </w:r>
          </w:p>
        </w:tc>
      </w:tr>
      <w:tr w:rsidR="00805575" w:rsidRPr="00FB3571" w14:paraId="0B1726C1" w14:textId="77777777" w:rsidTr="00F92D8A">
        <w:trPr>
          <w:trHeight w:val="624"/>
        </w:trPr>
        <w:tc>
          <w:tcPr>
            <w:tcW w:w="2943" w:type="dxa"/>
          </w:tcPr>
          <w:p w14:paraId="323A613E" w14:textId="77777777" w:rsidR="00805575" w:rsidRPr="00FB3571" w:rsidRDefault="00805575" w:rsidP="00FB3571">
            <w:pPr>
              <w:spacing w:line="276" w:lineRule="auto"/>
              <w:rPr>
                <w:rFonts w:asciiTheme="majorHAnsi" w:hAnsiTheme="majorHAnsi"/>
                <w:lang w:bidi="en-GB"/>
              </w:rPr>
            </w:pPr>
            <w:r w:rsidRPr="00FB3571">
              <w:rPr>
                <w:rFonts w:asciiTheme="majorHAnsi" w:hAnsiTheme="majorHAnsi"/>
                <w:lang w:bidi="en-GB"/>
              </w:rPr>
              <w:t>Measures approved by:</w:t>
            </w:r>
          </w:p>
        </w:tc>
        <w:tc>
          <w:tcPr>
            <w:tcW w:w="2899" w:type="dxa"/>
          </w:tcPr>
          <w:p w14:paraId="04B15B4C" w14:textId="77777777" w:rsidR="00805575" w:rsidRPr="00FB3571" w:rsidRDefault="00805575" w:rsidP="00FB3571">
            <w:pPr>
              <w:spacing w:line="276" w:lineRule="auto"/>
              <w:ind w:left="720"/>
              <w:rPr>
                <w:rFonts w:asciiTheme="majorHAnsi" w:hAnsiTheme="majorHAnsi"/>
                <w:lang w:bidi="en-GB"/>
              </w:rPr>
            </w:pPr>
          </w:p>
        </w:tc>
        <w:tc>
          <w:tcPr>
            <w:tcW w:w="3118" w:type="dxa"/>
          </w:tcPr>
          <w:p w14:paraId="230828EF" w14:textId="77777777" w:rsidR="00805575" w:rsidRPr="00FB3571" w:rsidRDefault="00805575" w:rsidP="00FB3571">
            <w:pPr>
              <w:spacing w:line="276" w:lineRule="auto"/>
              <w:ind w:left="720"/>
              <w:rPr>
                <w:rFonts w:asciiTheme="majorHAnsi" w:hAnsiTheme="majorHAnsi"/>
                <w:lang w:bidi="en-GB"/>
              </w:rPr>
            </w:pPr>
          </w:p>
        </w:tc>
      </w:tr>
      <w:tr w:rsidR="00805575" w:rsidRPr="00FB3571" w14:paraId="00014DD2" w14:textId="77777777" w:rsidTr="00F92D8A">
        <w:trPr>
          <w:trHeight w:val="690"/>
        </w:trPr>
        <w:tc>
          <w:tcPr>
            <w:tcW w:w="2943" w:type="dxa"/>
          </w:tcPr>
          <w:p w14:paraId="123669FF" w14:textId="77777777" w:rsidR="00805575" w:rsidRPr="00FB3571" w:rsidRDefault="00805575" w:rsidP="00FB3571">
            <w:pPr>
              <w:spacing w:line="276" w:lineRule="auto"/>
              <w:rPr>
                <w:rFonts w:asciiTheme="majorHAnsi" w:hAnsiTheme="majorHAnsi"/>
                <w:lang w:bidi="en-GB"/>
              </w:rPr>
            </w:pPr>
            <w:r w:rsidRPr="00FB3571">
              <w:rPr>
                <w:rFonts w:asciiTheme="majorHAnsi" w:hAnsiTheme="majorHAnsi"/>
                <w:lang w:bidi="en-GB"/>
              </w:rPr>
              <w:t>Residual risks approved by:</w:t>
            </w:r>
          </w:p>
        </w:tc>
        <w:tc>
          <w:tcPr>
            <w:tcW w:w="2899" w:type="dxa"/>
          </w:tcPr>
          <w:p w14:paraId="4C8D11BC" w14:textId="77777777" w:rsidR="00805575" w:rsidRPr="00FB3571" w:rsidRDefault="00805575" w:rsidP="00FB3571">
            <w:pPr>
              <w:spacing w:line="276" w:lineRule="auto"/>
              <w:ind w:left="720"/>
              <w:rPr>
                <w:rFonts w:asciiTheme="majorHAnsi" w:hAnsiTheme="majorHAnsi"/>
                <w:lang w:bidi="en-GB"/>
              </w:rPr>
            </w:pPr>
          </w:p>
        </w:tc>
        <w:tc>
          <w:tcPr>
            <w:tcW w:w="3118" w:type="dxa"/>
          </w:tcPr>
          <w:p w14:paraId="5AEE38AE" w14:textId="77777777" w:rsidR="00805575" w:rsidRPr="00FB3571" w:rsidRDefault="00805575" w:rsidP="00FB3571">
            <w:pPr>
              <w:spacing w:line="276" w:lineRule="auto"/>
              <w:ind w:left="720"/>
              <w:rPr>
                <w:rFonts w:asciiTheme="majorHAnsi" w:hAnsiTheme="majorHAnsi"/>
                <w:lang w:bidi="en-GB"/>
              </w:rPr>
            </w:pPr>
          </w:p>
        </w:tc>
      </w:tr>
      <w:tr w:rsidR="00805575" w:rsidRPr="00FB3571" w14:paraId="0DDC1FB6" w14:textId="77777777" w:rsidTr="00F92D8A">
        <w:trPr>
          <w:trHeight w:val="559"/>
        </w:trPr>
        <w:tc>
          <w:tcPr>
            <w:tcW w:w="2943" w:type="dxa"/>
          </w:tcPr>
          <w:p w14:paraId="4D132643" w14:textId="77777777" w:rsidR="00805575" w:rsidRPr="00FB3571" w:rsidRDefault="00805575" w:rsidP="00FB3571">
            <w:pPr>
              <w:spacing w:line="276" w:lineRule="auto"/>
              <w:rPr>
                <w:rFonts w:asciiTheme="majorHAnsi" w:hAnsiTheme="majorHAnsi"/>
                <w:lang w:bidi="en-GB"/>
              </w:rPr>
            </w:pPr>
            <w:r w:rsidRPr="00FB3571">
              <w:rPr>
                <w:rFonts w:asciiTheme="majorHAnsi" w:hAnsiTheme="majorHAnsi"/>
                <w:lang w:bidi="en-GB"/>
              </w:rPr>
              <w:t>DPO advice provided:</w:t>
            </w:r>
          </w:p>
        </w:tc>
        <w:tc>
          <w:tcPr>
            <w:tcW w:w="2899" w:type="dxa"/>
          </w:tcPr>
          <w:p w14:paraId="72AFC249" w14:textId="77777777" w:rsidR="00805575" w:rsidRPr="00FB3571" w:rsidRDefault="00805575" w:rsidP="00FB3571">
            <w:pPr>
              <w:spacing w:line="276" w:lineRule="auto"/>
              <w:ind w:left="720"/>
              <w:rPr>
                <w:rFonts w:asciiTheme="majorHAnsi" w:hAnsiTheme="majorHAnsi"/>
                <w:lang w:bidi="en-GB"/>
              </w:rPr>
            </w:pPr>
          </w:p>
        </w:tc>
        <w:tc>
          <w:tcPr>
            <w:tcW w:w="3118" w:type="dxa"/>
          </w:tcPr>
          <w:p w14:paraId="5BBD7270" w14:textId="77777777" w:rsidR="00805575" w:rsidRPr="00FB3571" w:rsidRDefault="00805575" w:rsidP="00FB3571">
            <w:pPr>
              <w:spacing w:line="276" w:lineRule="auto"/>
              <w:ind w:left="720"/>
              <w:rPr>
                <w:rFonts w:asciiTheme="majorHAnsi" w:hAnsiTheme="majorHAnsi"/>
                <w:lang w:bidi="en-GB"/>
              </w:rPr>
            </w:pPr>
          </w:p>
        </w:tc>
      </w:tr>
      <w:tr w:rsidR="00805575" w:rsidRPr="00FB3571" w14:paraId="6EFCF1E1" w14:textId="77777777" w:rsidTr="00F92D8A">
        <w:trPr>
          <w:trHeight w:val="795"/>
        </w:trPr>
        <w:tc>
          <w:tcPr>
            <w:tcW w:w="8960" w:type="dxa"/>
            <w:gridSpan w:val="3"/>
          </w:tcPr>
          <w:p w14:paraId="50B9479B" w14:textId="77777777" w:rsidR="00805575" w:rsidRPr="00FB3571" w:rsidRDefault="00805575" w:rsidP="00FB3571">
            <w:pPr>
              <w:spacing w:line="276" w:lineRule="auto"/>
              <w:rPr>
                <w:rFonts w:asciiTheme="majorHAnsi" w:hAnsiTheme="majorHAnsi"/>
                <w:lang w:bidi="en-GB"/>
              </w:rPr>
            </w:pPr>
            <w:r w:rsidRPr="00FB3571">
              <w:rPr>
                <w:rFonts w:asciiTheme="majorHAnsi" w:hAnsiTheme="majorHAnsi"/>
                <w:lang w:bidi="en-GB"/>
              </w:rPr>
              <w:t>Summary of DPO advice:</w:t>
            </w:r>
          </w:p>
        </w:tc>
      </w:tr>
      <w:tr w:rsidR="00805575" w:rsidRPr="00FB3571" w14:paraId="7B63F8D6" w14:textId="77777777" w:rsidTr="00F92D8A">
        <w:trPr>
          <w:trHeight w:val="798"/>
        </w:trPr>
        <w:tc>
          <w:tcPr>
            <w:tcW w:w="2943" w:type="dxa"/>
          </w:tcPr>
          <w:p w14:paraId="78D82624" w14:textId="77777777" w:rsidR="00805575" w:rsidRPr="00FB3571" w:rsidRDefault="00805575" w:rsidP="00FB3571">
            <w:pPr>
              <w:spacing w:line="276" w:lineRule="auto"/>
              <w:rPr>
                <w:rFonts w:asciiTheme="majorHAnsi" w:hAnsiTheme="majorHAnsi"/>
                <w:lang w:bidi="en-GB"/>
              </w:rPr>
            </w:pPr>
            <w:r w:rsidRPr="00FB3571">
              <w:rPr>
                <w:rFonts w:asciiTheme="majorHAnsi" w:hAnsiTheme="majorHAnsi"/>
                <w:lang w:bidi="en-GB"/>
              </w:rPr>
              <w:t>DPO advice accepted or overruled by:</w:t>
            </w:r>
          </w:p>
        </w:tc>
        <w:tc>
          <w:tcPr>
            <w:tcW w:w="2899" w:type="dxa"/>
          </w:tcPr>
          <w:p w14:paraId="173C3861" w14:textId="77777777" w:rsidR="00805575" w:rsidRPr="00FB3571" w:rsidRDefault="00805575" w:rsidP="00FB3571">
            <w:pPr>
              <w:spacing w:line="276" w:lineRule="auto"/>
              <w:ind w:left="720"/>
              <w:rPr>
                <w:rFonts w:asciiTheme="majorHAnsi" w:hAnsiTheme="majorHAnsi"/>
                <w:lang w:bidi="en-GB"/>
              </w:rPr>
            </w:pPr>
          </w:p>
        </w:tc>
        <w:tc>
          <w:tcPr>
            <w:tcW w:w="3118" w:type="dxa"/>
          </w:tcPr>
          <w:p w14:paraId="7C4B9A1B" w14:textId="77777777" w:rsidR="00805575" w:rsidRPr="00FB3571" w:rsidRDefault="00805575" w:rsidP="00FB3571">
            <w:pPr>
              <w:spacing w:line="276" w:lineRule="auto"/>
              <w:ind w:left="720"/>
              <w:rPr>
                <w:rFonts w:asciiTheme="majorHAnsi" w:hAnsiTheme="majorHAnsi"/>
                <w:lang w:bidi="en-GB"/>
              </w:rPr>
            </w:pPr>
          </w:p>
        </w:tc>
      </w:tr>
      <w:tr w:rsidR="00805575" w:rsidRPr="00FB3571" w14:paraId="64276997" w14:textId="77777777" w:rsidTr="00F92D8A">
        <w:trPr>
          <w:trHeight w:val="604"/>
        </w:trPr>
        <w:tc>
          <w:tcPr>
            <w:tcW w:w="8960" w:type="dxa"/>
            <w:gridSpan w:val="3"/>
          </w:tcPr>
          <w:p w14:paraId="454E33D6" w14:textId="77777777" w:rsidR="00805575" w:rsidRPr="00FB3571" w:rsidRDefault="00805575" w:rsidP="00FB3571">
            <w:pPr>
              <w:spacing w:line="276" w:lineRule="auto"/>
              <w:rPr>
                <w:rFonts w:asciiTheme="majorHAnsi" w:hAnsiTheme="majorHAnsi"/>
                <w:lang w:bidi="en-GB"/>
              </w:rPr>
            </w:pPr>
            <w:r w:rsidRPr="00FB3571">
              <w:rPr>
                <w:rFonts w:asciiTheme="majorHAnsi" w:hAnsiTheme="majorHAnsi"/>
                <w:lang w:bidi="en-GB"/>
              </w:rPr>
              <w:t>Comments:</w:t>
            </w:r>
          </w:p>
        </w:tc>
      </w:tr>
      <w:tr w:rsidR="00805575" w:rsidRPr="00FB3571" w14:paraId="545D183F" w14:textId="77777777" w:rsidTr="00F92D8A">
        <w:trPr>
          <w:trHeight w:val="969"/>
        </w:trPr>
        <w:tc>
          <w:tcPr>
            <w:tcW w:w="2943" w:type="dxa"/>
          </w:tcPr>
          <w:p w14:paraId="570A9F52" w14:textId="77777777" w:rsidR="00805575" w:rsidRPr="00FB3571" w:rsidRDefault="00805575" w:rsidP="00FB3571">
            <w:pPr>
              <w:spacing w:line="276" w:lineRule="auto"/>
              <w:rPr>
                <w:rFonts w:asciiTheme="majorHAnsi" w:hAnsiTheme="majorHAnsi"/>
                <w:lang w:bidi="en-GB"/>
              </w:rPr>
            </w:pPr>
            <w:r w:rsidRPr="00FB3571">
              <w:rPr>
                <w:rFonts w:asciiTheme="majorHAnsi" w:hAnsiTheme="majorHAnsi"/>
                <w:lang w:bidi="en-GB"/>
              </w:rPr>
              <w:t>Consultation responses reviewed by:</w:t>
            </w:r>
          </w:p>
        </w:tc>
        <w:tc>
          <w:tcPr>
            <w:tcW w:w="2899" w:type="dxa"/>
          </w:tcPr>
          <w:p w14:paraId="4D8EE1FB" w14:textId="77777777" w:rsidR="00805575" w:rsidRPr="00FB3571" w:rsidRDefault="00805575" w:rsidP="00FB3571">
            <w:pPr>
              <w:spacing w:line="276" w:lineRule="auto"/>
              <w:ind w:left="720"/>
              <w:rPr>
                <w:rFonts w:asciiTheme="majorHAnsi" w:hAnsiTheme="majorHAnsi"/>
                <w:lang w:bidi="en-GB"/>
              </w:rPr>
            </w:pPr>
          </w:p>
          <w:p w14:paraId="7D80482D" w14:textId="77777777" w:rsidR="00805575" w:rsidRPr="00FB3571" w:rsidRDefault="00805575" w:rsidP="00FB3571">
            <w:pPr>
              <w:spacing w:line="276" w:lineRule="auto"/>
              <w:ind w:left="720"/>
              <w:rPr>
                <w:rFonts w:asciiTheme="majorHAnsi" w:hAnsiTheme="majorHAnsi"/>
                <w:lang w:bidi="en-GB"/>
              </w:rPr>
            </w:pPr>
          </w:p>
        </w:tc>
        <w:tc>
          <w:tcPr>
            <w:tcW w:w="3118" w:type="dxa"/>
          </w:tcPr>
          <w:p w14:paraId="3D5DD910" w14:textId="77777777" w:rsidR="00805575" w:rsidRPr="00FB3571" w:rsidRDefault="00805575" w:rsidP="00FB3571">
            <w:pPr>
              <w:spacing w:line="276" w:lineRule="auto"/>
              <w:ind w:left="720"/>
              <w:rPr>
                <w:rFonts w:asciiTheme="majorHAnsi" w:hAnsiTheme="majorHAnsi"/>
                <w:lang w:bidi="en-GB"/>
              </w:rPr>
            </w:pPr>
          </w:p>
        </w:tc>
      </w:tr>
      <w:tr w:rsidR="00805575" w:rsidRPr="00FB3571" w14:paraId="23F5E9C0" w14:textId="77777777" w:rsidTr="00F92D8A">
        <w:trPr>
          <w:trHeight w:val="570"/>
        </w:trPr>
        <w:tc>
          <w:tcPr>
            <w:tcW w:w="8960" w:type="dxa"/>
            <w:gridSpan w:val="3"/>
          </w:tcPr>
          <w:p w14:paraId="12781623" w14:textId="77777777" w:rsidR="00805575" w:rsidRPr="00FB3571" w:rsidRDefault="00805575" w:rsidP="00FB3571">
            <w:pPr>
              <w:spacing w:line="276" w:lineRule="auto"/>
              <w:rPr>
                <w:rFonts w:asciiTheme="majorHAnsi" w:hAnsiTheme="majorHAnsi"/>
                <w:lang w:bidi="en-GB"/>
              </w:rPr>
            </w:pPr>
            <w:r w:rsidRPr="00FB3571">
              <w:rPr>
                <w:rFonts w:asciiTheme="majorHAnsi" w:hAnsiTheme="majorHAnsi"/>
                <w:lang w:bidi="en-GB"/>
              </w:rPr>
              <w:t>Comments:</w:t>
            </w:r>
          </w:p>
        </w:tc>
      </w:tr>
      <w:tr w:rsidR="00805575" w:rsidRPr="00FB3571" w14:paraId="2462D46B" w14:textId="77777777" w:rsidTr="00F92D8A">
        <w:trPr>
          <w:trHeight w:val="798"/>
        </w:trPr>
        <w:tc>
          <w:tcPr>
            <w:tcW w:w="2943" w:type="dxa"/>
          </w:tcPr>
          <w:p w14:paraId="2C152499" w14:textId="77777777" w:rsidR="00805575" w:rsidRPr="00FB3571" w:rsidRDefault="00805575" w:rsidP="00FB3571">
            <w:pPr>
              <w:spacing w:line="276" w:lineRule="auto"/>
              <w:rPr>
                <w:rFonts w:asciiTheme="majorHAnsi" w:hAnsiTheme="majorHAnsi"/>
                <w:lang w:bidi="en-GB"/>
              </w:rPr>
            </w:pPr>
            <w:r w:rsidRPr="00FB3571">
              <w:rPr>
                <w:rFonts w:asciiTheme="majorHAnsi" w:hAnsiTheme="majorHAnsi"/>
                <w:lang w:bidi="en-GB"/>
              </w:rPr>
              <w:t>This DPIA will be kept under review by:</w:t>
            </w:r>
          </w:p>
        </w:tc>
        <w:tc>
          <w:tcPr>
            <w:tcW w:w="2899" w:type="dxa"/>
          </w:tcPr>
          <w:p w14:paraId="4229BDC0" w14:textId="77777777" w:rsidR="00805575" w:rsidRPr="00FB3571" w:rsidRDefault="00805575" w:rsidP="00FB3571">
            <w:pPr>
              <w:spacing w:line="276" w:lineRule="auto"/>
              <w:ind w:left="720"/>
              <w:rPr>
                <w:rFonts w:asciiTheme="majorHAnsi" w:hAnsiTheme="majorHAnsi"/>
                <w:lang w:bidi="en-GB"/>
              </w:rPr>
            </w:pPr>
          </w:p>
          <w:p w14:paraId="5661431E" w14:textId="77777777" w:rsidR="00805575" w:rsidRPr="00FB3571" w:rsidRDefault="00805575" w:rsidP="00FB3571">
            <w:pPr>
              <w:spacing w:line="276" w:lineRule="auto"/>
              <w:ind w:left="720"/>
              <w:rPr>
                <w:rFonts w:asciiTheme="majorHAnsi" w:hAnsiTheme="majorHAnsi"/>
                <w:lang w:bidi="en-GB"/>
              </w:rPr>
            </w:pPr>
            <w:r w:rsidRPr="00FB3571">
              <w:rPr>
                <w:rFonts w:asciiTheme="majorHAnsi" w:hAnsiTheme="majorHAnsi"/>
                <w:lang w:bidi="en-GB"/>
              </w:rPr>
              <w:t>Project Manager</w:t>
            </w:r>
          </w:p>
        </w:tc>
        <w:tc>
          <w:tcPr>
            <w:tcW w:w="3118" w:type="dxa"/>
          </w:tcPr>
          <w:p w14:paraId="6C58C3F7" w14:textId="77777777" w:rsidR="00805575" w:rsidRPr="00FB3571" w:rsidRDefault="00805575" w:rsidP="00FB3571">
            <w:pPr>
              <w:spacing w:line="276" w:lineRule="auto"/>
              <w:ind w:left="720"/>
              <w:rPr>
                <w:rFonts w:asciiTheme="majorHAnsi" w:hAnsiTheme="majorHAnsi"/>
                <w:lang w:bidi="en-GB"/>
              </w:rPr>
            </w:pPr>
          </w:p>
        </w:tc>
      </w:tr>
    </w:tbl>
    <w:p w14:paraId="7E7BBFBE" w14:textId="77777777" w:rsidR="00805575" w:rsidRPr="00FB3571" w:rsidRDefault="00805575" w:rsidP="00FB3571">
      <w:pPr>
        <w:spacing w:line="276" w:lineRule="auto"/>
        <w:ind w:left="720"/>
        <w:rPr>
          <w:rFonts w:asciiTheme="majorHAnsi" w:hAnsiTheme="majorHAnsi"/>
          <w:b/>
          <w:color w:val="215868" w:themeColor="accent5" w:themeShade="80"/>
        </w:rPr>
      </w:pPr>
    </w:p>
    <w:p w14:paraId="6C77E909" w14:textId="77777777" w:rsidR="00805575" w:rsidRPr="00FB3571" w:rsidRDefault="00805575" w:rsidP="00FB3571">
      <w:pPr>
        <w:spacing w:line="276" w:lineRule="auto"/>
        <w:ind w:left="720"/>
        <w:rPr>
          <w:rFonts w:asciiTheme="majorHAnsi" w:hAnsiTheme="majorHAnsi"/>
          <w:b/>
          <w:color w:val="215868" w:themeColor="accent5" w:themeShade="80"/>
        </w:rPr>
      </w:pPr>
    </w:p>
    <w:p w14:paraId="4F33F8C7" w14:textId="77777777" w:rsidR="0037453C" w:rsidRPr="00FB3571" w:rsidRDefault="00805575" w:rsidP="00FB3571">
      <w:pPr>
        <w:spacing w:line="276" w:lineRule="auto"/>
        <w:ind w:left="720"/>
        <w:rPr>
          <w:rFonts w:asciiTheme="majorHAnsi" w:hAnsiTheme="majorHAnsi"/>
        </w:rPr>
      </w:pPr>
      <w:r w:rsidRPr="00FB3571">
        <w:rPr>
          <w:rFonts w:asciiTheme="majorHAnsi" w:hAnsiTheme="majorHAnsi"/>
        </w:rPr>
        <w:t xml:space="preserve"> </w:t>
      </w:r>
      <w:r w:rsidR="0037453C" w:rsidRPr="00FB3571">
        <w:rPr>
          <w:rFonts w:asciiTheme="majorHAnsi" w:hAnsiTheme="majorHAnsi"/>
        </w:rPr>
        <w:t>(Where applicable)</w:t>
      </w:r>
    </w:p>
    <w:p w14:paraId="17DBC389" w14:textId="77777777" w:rsidR="0037453C" w:rsidRPr="00FB3571" w:rsidRDefault="0037453C" w:rsidP="00FB3571">
      <w:pPr>
        <w:pStyle w:val="Heading2"/>
        <w:rPr>
          <w:sz w:val="24"/>
          <w:szCs w:val="24"/>
        </w:rPr>
      </w:pPr>
      <w:bookmarkStart w:id="25" w:name="_Toc527199860"/>
      <w:r w:rsidRPr="00FB3571">
        <w:rPr>
          <w:sz w:val="24"/>
          <w:szCs w:val="24"/>
        </w:rPr>
        <w:t>Information Commissioner’s Office</w:t>
      </w:r>
      <w:bookmarkEnd w:id="25"/>
    </w:p>
    <w:tbl>
      <w:tblPr>
        <w:tblStyle w:val="TableGrid"/>
        <w:tblW w:w="9922" w:type="dxa"/>
        <w:tblInd w:w="279" w:type="dxa"/>
        <w:tblLook w:val="04A0" w:firstRow="1" w:lastRow="0" w:firstColumn="1" w:lastColumn="0" w:noHBand="0" w:noVBand="1"/>
      </w:tblPr>
      <w:tblGrid>
        <w:gridCol w:w="9922"/>
      </w:tblGrid>
      <w:tr w:rsidR="0037453C" w:rsidRPr="00FB3571" w14:paraId="5E595671" w14:textId="77777777" w:rsidTr="0037453C">
        <w:tc>
          <w:tcPr>
            <w:tcW w:w="9922" w:type="dxa"/>
            <w:shd w:val="clear" w:color="auto" w:fill="auto"/>
            <w:tcMar>
              <w:left w:w="108" w:type="dxa"/>
            </w:tcMar>
          </w:tcPr>
          <w:p w14:paraId="64E91F0E" w14:textId="77777777" w:rsidR="0037453C" w:rsidRPr="00FB3571" w:rsidRDefault="0037453C" w:rsidP="00FB3571">
            <w:pPr>
              <w:spacing w:line="276" w:lineRule="auto"/>
              <w:rPr>
                <w:rFonts w:asciiTheme="majorHAnsi" w:hAnsiTheme="majorHAnsi"/>
                <w:u w:val="single"/>
              </w:rPr>
            </w:pPr>
            <w:r w:rsidRPr="00FB3571">
              <w:rPr>
                <w:rFonts w:asciiTheme="majorHAnsi" w:hAnsiTheme="majorHAnsi"/>
                <w:u w:val="single"/>
              </w:rPr>
              <w:t>Advice of the ICO:</w:t>
            </w:r>
          </w:p>
        </w:tc>
      </w:tr>
      <w:tr w:rsidR="0037453C" w:rsidRPr="00FB3571" w14:paraId="16E26182" w14:textId="77777777" w:rsidTr="0037453C">
        <w:tc>
          <w:tcPr>
            <w:tcW w:w="9922" w:type="dxa"/>
            <w:shd w:val="clear" w:color="auto" w:fill="auto"/>
            <w:tcMar>
              <w:left w:w="108" w:type="dxa"/>
            </w:tcMar>
          </w:tcPr>
          <w:p w14:paraId="24561EA5" w14:textId="77777777" w:rsidR="0037453C" w:rsidRPr="00FB3571" w:rsidRDefault="00C75C38" w:rsidP="00FB3571">
            <w:pPr>
              <w:spacing w:line="276" w:lineRule="auto"/>
              <w:rPr>
                <w:rFonts w:asciiTheme="majorHAnsi" w:hAnsiTheme="majorHAnsi"/>
              </w:rPr>
            </w:pPr>
            <w:r w:rsidRPr="00FB3571">
              <w:rPr>
                <w:rFonts w:asciiTheme="majorHAnsi" w:hAnsiTheme="majorHAnsi"/>
              </w:rPr>
              <w:t>Date:</w:t>
            </w:r>
          </w:p>
        </w:tc>
      </w:tr>
    </w:tbl>
    <w:p w14:paraId="05C3693C" w14:textId="77777777" w:rsidR="0037453C" w:rsidRPr="00FB3571" w:rsidRDefault="0037453C" w:rsidP="00FB3571">
      <w:pPr>
        <w:spacing w:line="276" w:lineRule="auto"/>
        <w:ind w:left="720"/>
        <w:rPr>
          <w:rFonts w:asciiTheme="majorHAnsi" w:hAnsiTheme="majorHAnsi"/>
        </w:rPr>
      </w:pPr>
    </w:p>
    <w:p w14:paraId="34A8CE55" w14:textId="77777777" w:rsidR="0037453C" w:rsidRPr="00FB3571" w:rsidRDefault="0037453C" w:rsidP="00FB3571">
      <w:pPr>
        <w:spacing w:line="276" w:lineRule="auto"/>
        <w:ind w:left="720"/>
        <w:rPr>
          <w:rFonts w:asciiTheme="majorHAnsi" w:hAnsiTheme="majorHAnsi"/>
        </w:rPr>
      </w:pPr>
      <w:r w:rsidRPr="00FB3571">
        <w:rPr>
          <w:rFonts w:asciiTheme="majorHAnsi" w:hAnsiTheme="majorHAnsi"/>
        </w:rPr>
        <w:t>(In all cases)</w:t>
      </w:r>
    </w:p>
    <w:p w14:paraId="4B005ACF" w14:textId="77777777" w:rsidR="0037453C" w:rsidRPr="00FB3571" w:rsidRDefault="00805575" w:rsidP="00FB3571">
      <w:pPr>
        <w:pStyle w:val="Heading2"/>
        <w:rPr>
          <w:sz w:val="24"/>
          <w:szCs w:val="24"/>
        </w:rPr>
      </w:pPr>
      <w:bookmarkStart w:id="26" w:name="_Toc527199861"/>
      <w:r w:rsidRPr="00FB3571">
        <w:rPr>
          <w:sz w:val="24"/>
          <w:szCs w:val="24"/>
        </w:rPr>
        <w:t xml:space="preserve">UCLH </w:t>
      </w:r>
      <w:r w:rsidR="0037453C" w:rsidRPr="00FB3571">
        <w:rPr>
          <w:sz w:val="24"/>
          <w:szCs w:val="24"/>
        </w:rPr>
        <w:t>Senior Information Risk Owner</w:t>
      </w:r>
      <w:bookmarkEnd w:id="26"/>
    </w:p>
    <w:tbl>
      <w:tblPr>
        <w:tblStyle w:val="TableGrid"/>
        <w:tblW w:w="9922" w:type="dxa"/>
        <w:tblInd w:w="279" w:type="dxa"/>
        <w:tblLook w:val="04A0" w:firstRow="1" w:lastRow="0" w:firstColumn="1" w:lastColumn="0" w:noHBand="0" w:noVBand="1"/>
      </w:tblPr>
      <w:tblGrid>
        <w:gridCol w:w="9922"/>
      </w:tblGrid>
      <w:tr w:rsidR="0037453C" w:rsidRPr="00FB3571" w14:paraId="4AF8E579" w14:textId="77777777" w:rsidTr="0037453C">
        <w:tc>
          <w:tcPr>
            <w:tcW w:w="9922" w:type="dxa"/>
            <w:shd w:val="clear" w:color="auto" w:fill="auto"/>
            <w:tcMar>
              <w:left w:w="108" w:type="dxa"/>
            </w:tcMar>
          </w:tcPr>
          <w:p w14:paraId="67A89F6C" w14:textId="77777777" w:rsidR="0037453C" w:rsidRPr="00FB3571" w:rsidRDefault="0037453C" w:rsidP="00FB3571">
            <w:pPr>
              <w:spacing w:line="276" w:lineRule="auto"/>
              <w:rPr>
                <w:rFonts w:asciiTheme="majorHAnsi" w:hAnsiTheme="majorHAnsi"/>
              </w:rPr>
            </w:pPr>
            <w:r w:rsidRPr="00FB3571">
              <w:rPr>
                <w:rFonts w:asciiTheme="majorHAnsi" w:hAnsiTheme="majorHAnsi"/>
              </w:rPr>
              <w:t>Decision of the SIRO:</w:t>
            </w:r>
          </w:p>
        </w:tc>
      </w:tr>
      <w:tr w:rsidR="0037453C" w:rsidRPr="00FB3571" w14:paraId="0A4207BB" w14:textId="77777777" w:rsidTr="0037453C">
        <w:tc>
          <w:tcPr>
            <w:tcW w:w="9922" w:type="dxa"/>
            <w:shd w:val="clear" w:color="auto" w:fill="auto"/>
            <w:tcMar>
              <w:left w:w="108" w:type="dxa"/>
            </w:tcMar>
          </w:tcPr>
          <w:p w14:paraId="49883ABC" w14:textId="77777777" w:rsidR="0037453C" w:rsidRPr="00FB3571" w:rsidRDefault="00805575" w:rsidP="00FB3571">
            <w:pPr>
              <w:spacing w:line="276" w:lineRule="auto"/>
              <w:rPr>
                <w:rFonts w:asciiTheme="majorHAnsi" w:hAnsiTheme="majorHAnsi"/>
              </w:rPr>
            </w:pPr>
            <w:r w:rsidRPr="00FB3571">
              <w:rPr>
                <w:rFonts w:asciiTheme="majorHAnsi" w:hAnsiTheme="majorHAnsi"/>
              </w:rPr>
              <w:t>Position:</w:t>
            </w:r>
          </w:p>
        </w:tc>
      </w:tr>
      <w:tr w:rsidR="00805575" w:rsidRPr="00FB3571" w14:paraId="0A6BC14D" w14:textId="77777777" w:rsidTr="0037453C">
        <w:tc>
          <w:tcPr>
            <w:tcW w:w="9922" w:type="dxa"/>
            <w:shd w:val="clear" w:color="auto" w:fill="auto"/>
            <w:tcMar>
              <w:left w:w="108" w:type="dxa"/>
            </w:tcMar>
          </w:tcPr>
          <w:p w14:paraId="222F44B6" w14:textId="77777777" w:rsidR="00805575" w:rsidRPr="00FB3571" w:rsidRDefault="00805575" w:rsidP="00FB3571">
            <w:pPr>
              <w:spacing w:line="276" w:lineRule="auto"/>
              <w:rPr>
                <w:rFonts w:asciiTheme="majorHAnsi" w:hAnsiTheme="majorHAnsi"/>
              </w:rPr>
            </w:pPr>
            <w:r w:rsidRPr="00FB3571">
              <w:rPr>
                <w:rFonts w:asciiTheme="majorHAnsi" w:hAnsiTheme="majorHAnsi"/>
              </w:rPr>
              <w:t>Date:</w:t>
            </w:r>
          </w:p>
        </w:tc>
      </w:tr>
    </w:tbl>
    <w:p w14:paraId="62E36FE0" w14:textId="77777777" w:rsidR="0037453C" w:rsidRPr="00FB3571" w:rsidRDefault="0037453C" w:rsidP="00FB3571">
      <w:pPr>
        <w:pStyle w:val="NoSpacing"/>
        <w:spacing w:line="276" w:lineRule="auto"/>
        <w:jc w:val="both"/>
        <w:rPr>
          <w:rFonts w:asciiTheme="majorHAnsi" w:hAnsiTheme="majorHAnsi"/>
          <w:sz w:val="24"/>
          <w:szCs w:val="24"/>
        </w:rPr>
      </w:pPr>
    </w:p>
    <w:p w14:paraId="4A47DA76" w14:textId="77777777" w:rsidR="0037453C" w:rsidRPr="00FB3571" w:rsidRDefault="0037453C" w:rsidP="00FB3571">
      <w:pPr>
        <w:pStyle w:val="NoSpacing"/>
        <w:spacing w:line="276" w:lineRule="auto"/>
        <w:ind w:left="720"/>
        <w:jc w:val="both"/>
        <w:rPr>
          <w:rFonts w:asciiTheme="majorHAnsi" w:eastAsiaTheme="minorEastAsia" w:hAnsiTheme="majorHAnsi"/>
          <w:b/>
          <w:color w:val="215868" w:themeColor="accent5" w:themeShade="80"/>
          <w:sz w:val="24"/>
          <w:szCs w:val="24"/>
        </w:rPr>
      </w:pPr>
    </w:p>
    <w:p w14:paraId="4194C4E6" w14:textId="77777777" w:rsidR="00805575" w:rsidRPr="00FB3571" w:rsidRDefault="00805575" w:rsidP="00FB3571">
      <w:pPr>
        <w:pStyle w:val="NoSpacing"/>
        <w:spacing w:line="276" w:lineRule="auto"/>
        <w:ind w:left="720"/>
        <w:jc w:val="both"/>
        <w:rPr>
          <w:rFonts w:asciiTheme="majorHAnsi" w:eastAsiaTheme="minorEastAsia" w:hAnsiTheme="majorHAnsi"/>
          <w:b/>
          <w:color w:val="215868" w:themeColor="accent5" w:themeShade="80"/>
          <w:sz w:val="24"/>
          <w:szCs w:val="24"/>
        </w:rPr>
      </w:pPr>
    </w:p>
    <w:p w14:paraId="035271D7" w14:textId="77777777" w:rsidR="00805575" w:rsidRPr="00FB3571" w:rsidRDefault="00805575" w:rsidP="00FB3571">
      <w:pPr>
        <w:pStyle w:val="Heading2"/>
        <w:rPr>
          <w:sz w:val="24"/>
          <w:szCs w:val="24"/>
        </w:rPr>
      </w:pPr>
      <w:bookmarkStart w:id="27" w:name="_Toc527199862"/>
      <w:r w:rsidRPr="00FB3571">
        <w:rPr>
          <w:sz w:val="24"/>
          <w:szCs w:val="24"/>
        </w:rPr>
        <w:t>Tavistock and Portman Senior Information Risk Owner</w:t>
      </w:r>
      <w:bookmarkEnd w:id="27"/>
    </w:p>
    <w:tbl>
      <w:tblPr>
        <w:tblStyle w:val="TableGrid"/>
        <w:tblW w:w="9922" w:type="dxa"/>
        <w:tblInd w:w="279" w:type="dxa"/>
        <w:tblLook w:val="04A0" w:firstRow="1" w:lastRow="0" w:firstColumn="1" w:lastColumn="0" w:noHBand="0" w:noVBand="1"/>
      </w:tblPr>
      <w:tblGrid>
        <w:gridCol w:w="9922"/>
      </w:tblGrid>
      <w:tr w:rsidR="00805575" w:rsidRPr="00FB3571" w14:paraId="6FABE4B6" w14:textId="77777777" w:rsidTr="00F92D8A">
        <w:tc>
          <w:tcPr>
            <w:tcW w:w="9922" w:type="dxa"/>
            <w:shd w:val="clear" w:color="auto" w:fill="auto"/>
            <w:tcMar>
              <w:left w:w="108" w:type="dxa"/>
            </w:tcMar>
          </w:tcPr>
          <w:p w14:paraId="0CE6071F" w14:textId="77777777" w:rsidR="00805575" w:rsidRPr="00FB3571" w:rsidRDefault="00805575" w:rsidP="00FB3571">
            <w:pPr>
              <w:spacing w:line="276" w:lineRule="auto"/>
              <w:rPr>
                <w:rFonts w:asciiTheme="majorHAnsi" w:hAnsiTheme="majorHAnsi"/>
                <w:noProof/>
                <w:u w:val="single"/>
              </w:rPr>
            </w:pPr>
            <w:r w:rsidRPr="00FB3571">
              <w:rPr>
                <w:rFonts w:asciiTheme="majorHAnsi" w:hAnsiTheme="majorHAnsi"/>
                <w:noProof/>
                <w:u w:val="single"/>
              </w:rPr>
              <w:t>Decision of the SIRO:</w:t>
            </w:r>
          </w:p>
        </w:tc>
      </w:tr>
      <w:tr w:rsidR="00805575" w:rsidRPr="00FB3571" w14:paraId="22F56249" w14:textId="77777777" w:rsidTr="00F92D8A">
        <w:tc>
          <w:tcPr>
            <w:tcW w:w="9922" w:type="dxa"/>
            <w:shd w:val="clear" w:color="auto" w:fill="auto"/>
            <w:tcMar>
              <w:left w:w="108" w:type="dxa"/>
            </w:tcMar>
          </w:tcPr>
          <w:p w14:paraId="307210A5" w14:textId="77777777" w:rsidR="00805575" w:rsidRPr="00FB3571" w:rsidRDefault="00805575" w:rsidP="00FB3571">
            <w:pPr>
              <w:spacing w:line="276" w:lineRule="auto"/>
              <w:rPr>
                <w:rFonts w:asciiTheme="majorHAnsi" w:hAnsiTheme="majorHAnsi"/>
                <w:noProof/>
              </w:rPr>
            </w:pPr>
            <w:r w:rsidRPr="00FB3571">
              <w:rPr>
                <w:rFonts w:asciiTheme="majorHAnsi" w:hAnsiTheme="majorHAnsi"/>
                <w:noProof/>
              </w:rPr>
              <w:t>Position:</w:t>
            </w:r>
          </w:p>
        </w:tc>
      </w:tr>
      <w:tr w:rsidR="00805575" w:rsidRPr="00FB3571" w14:paraId="2FE24718" w14:textId="77777777" w:rsidTr="00F92D8A">
        <w:tc>
          <w:tcPr>
            <w:tcW w:w="9922" w:type="dxa"/>
            <w:shd w:val="clear" w:color="auto" w:fill="auto"/>
            <w:tcMar>
              <w:left w:w="108" w:type="dxa"/>
            </w:tcMar>
          </w:tcPr>
          <w:p w14:paraId="3AC843EA" w14:textId="77777777" w:rsidR="00805575" w:rsidRPr="00FB3571" w:rsidRDefault="00805575" w:rsidP="00FB3571">
            <w:pPr>
              <w:spacing w:line="276" w:lineRule="auto"/>
              <w:rPr>
                <w:rFonts w:asciiTheme="majorHAnsi" w:hAnsiTheme="majorHAnsi"/>
                <w:noProof/>
              </w:rPr>
            </w:pPr>
            <w:r w:rsidRPr="00FB3571">
              <w:rPr>
                <w:rFonts w:asciiTheme="majorHAnsi" w:hAnsiTheme="majorHAnsi"/>
                <w:noProof/>
              </w:rPr>
              <w:t>Date:</w:t>
            </w:r>
          </w:p>
        </w:tc>
      </w:tr>
    </w:tbl>
    <w:p w14:paraId="16CE2A74" w14:textId="77777777" w:rsidR="00805575" w:rsidRPr="00FB3571" w:rsidRDefault="00805575" w:rsidP="00FB3571">
      <w:pPr>
        <w:spacing w:line="276" w:lineRule="auto"/>
        <w:rPr>
          <w:rFonts w:asciiTheme="majorHAnsi" w:hAnsiTheme="majorHAnsi"/>
          <w:noProof/>
        </w:rPr>
      </w:pPr>
    </w:p>
    <w:p w14:paraId="7E3F6998" w14:textId="77777777" w:rsidR="00805575" w:rsidRPr="00FB3571" w:rsidRDefault="00805575" w:rsidP="00FB3571">
      <w:pPr>
        <w:spacing w:line="276" w:lineRule="auto"/>
        <w:rPr>
          <w:rFonts w:asciiTheme="majorHAnsi" w:hAnsiTheme="majorHAnsi"/>
          <w:noProof/>
        </w:rPr>
      </w:pPr>
    </w:p>
    <w:p w14:paraId="61C2FB08" w14:textId="77777777" w:rsidR="00805575" w:rsidRPr="00FB3571" w:rsidRDefault="00805575" w:rsidP="00FB3571">
      <w:pPr>
        <w:pStyle w:val="Heading2"/>
        <w:rPr>
          <w:sz w:val="24"/>
          <w:szCs w:val="24"/>
        </w:rPr>
      </w:pPr>
      <w:bookmarkStart w:id="28" w:name="_Toc527199863"/>
      <w:r w:rsidRPr="00FB3571">
        <w:rPr>
          <w:sz w:val="24"/>
          <w:szCs w:val="24"/>
        </w:rPr>
        <w:t>NSPCC Senior Information Risk Owner</w:t>
      </w:r>
      <w:bookmarkEnd w:id="28"/>
    </w:p>
    <w:tbl>
      <w:tblPr>
        <w:tblStyle w:val="TableGrid"/>
        <w:tblW w:w="9922" w:type="dxa"/>
        <w:tblInd w:w="279" w:type="dxa"/>
        <w:tblLook w:val="04A0" w:firstRow="1" w:lastRow="0" w:firstColumn="1" w:lastColumn="0" w:noHBand="0" w:noVBand="1"/>
      </w:tblPr>
      <w:tblGrid>
        <w:gridCol w:w="9922"/>
      </w:tblGrid>
      <w:tr w:rsidR="00805575" w:rsidRPr="00FB3571" w14:paraId="00A85218" w14:textId="77777777" w:rsidTr="00F92D8A">
        <w:tc>
          <w:tcPr>
            <w:tcW w:w="9922" w:type="dxa"/>
            <w:shd w:val="clear" w:color="auto" w:fill="auto"/>
            <w:tcMar>
              <w:left w:w="108" w:type="dxa"/>
            </w:tcMar>
          </w:tcPr>
          <w:p w14:paraId="102543D7" w14:textId="77777777" w:rsidR="00805575" w:rsidRPr="00FB3571" w:rsidRDefault="00805575" w:rsidP="00FB3571">
            <w:pPr>
              <w:spacing w:line="276" w:lineRule="auto"/>
              <w:rPr>
                <w:rFonts w:asciiTheme="majorHAnsi" w:hAnsiTheme="majorHAnsi"/>
                <w:noProof/>
                <w:u w:val="single"/>
              </w:rPr>
            </w:pPr>
            <w:r w:rsidRPr="00FB3571">
              <w:rPr>
                <w:rFonts w:asciiTheme="majorHAnsi" w:hAnsiTheme="majorHAnsi"/>
                <w:noProof/>
                <w:u w:val="single"/>
              </w:rPr>
              <w:t>Decision of the SIRO:</w:t>
            </w:r>
          </w:p>
        </w:tc>
      </w:tr>
      <w:tr w:rsidR="00805575" w:rsidRPr="00FB3571" w14:paraId="5433743B" w14:textId="77777777" w:rsidTr="00F92D8A">
        <w:tc>
          <w:tcPr>
            <w:tcW w:w="9922" w:type="dxa"/>
            <w:shd w:val="clear" w:color="auto" w:fill="auto"/>
            <w:tcMar>
              <w:left w:w="108" w:type="dxa"/>
            </w:tcMar>
          </w:tcPr>
          <w:p w14:paraId="54622508" w14:textId="77777777" w:rsidR="00805575" w:rsidRPr="00FB3571" w:rsidRDefault="00805575" w:rsidP="00FB3571">
            <w:pPr>
              <w:spacing w:line="276" w:lineRule="auto"/>
              <w:rPr>
                <w:rFonts w:asciiTheme="majorHAnsi" w:hAnsiTheme="majorHAnsi"/>
                <w:noProof/>
              </w:rPr>
            </w:pPr>
            <w:r w:rsidRPr="00FB3571">
              <w:rPr>
                <w:rFonts w:asciiTheme="majorHAnsi" w:hAnsiTheme="majorHAnsi"/>
                <w:noProof/>
              </w:rPr>
              <w:t>Position:</w:t>
            </w:r>
          </w:p>
        </w:tc>
      </w:tr>
      <w:tr w:rsidR="00805575" w:rsidRPr="00FB3571" w14:paraId="4F628EF0" w14:textId="77777777" w:rsidTr="00F92D8A">
        <w:tc>
          <w:tcPr>
            <w:tcW w:w="9922" w:type="dxa"/>
            <w:shd w:val="clear" w:color="auto" w:fill="auto"/>
            <w:tcMar>
              <w:left w:w="108" w:type="dxa"/>
            </w:tcMar>
          </w:tcPr>
          <w:p w14:paraId="54FED5F2" w14:textId="77777777" w:rsidR="00805575" w:rsidRPr="00FB3571" w:rsidRDefault="00805575" w:rsidP="00FB3571">
            <w:pPr>
              <w:spacing w:line="276" w:lineRule="auto"/>
              <w:rPr>
                <w:rFonts w:asciiTheme="majorHAnsi" w:hAnsiTheme="majorHAnsi"/>
                <w:noProof/>
              </w:rPr>
            </w:pPr>
            <w:r w:rsidRPr="00FB3571">
              <w:rPr>
                <w:rFonts w:asciiTheme="majorHAnsi" w:hAnsiTheme="majorHAnsi"/>
                <w:noProof/>
              </w:rPr>
              <w:t>Date:</w:t>
            </w:r>
          </w:p>
        </w:tc>
      </w:tr>
    </w:tbl>
    <w:p w14:paraId="131267DB" w14:textId="77777777" w:rsidR="00805575" w:rsidRPr="00FB3571" w:rsidRDefault="00805575" w:rsidP="00FB3571">
      <w:pPr>
        <w:spacing w:line="276" w:lineRule="auto"/>
        <w:rPr>
          <w:rFonts w:asciiTheme="majorHAnsi" w:hAnsiTheme="majorHAnsi"/>
          <w:noProof/>
        </w:rPr>
      </w:pPr>
    </w:p>
    <w:p w14:paraId="0C18D2FA" w14:textId="5090C6BA" w:rsidR="00376417" w:rsidRPr="00FB3571" w:rsidRDefault="00376417" w:rsidP="00376417">
      <w:pPr>
        <w:pStyle w:val="Heading2"/>
        <w:rPr>
          <w:sz w:val="24"/>
          <w:szCs w:val="24"/>
        </w:rPr>
      </w:pPr>
      <w:bookmarkStart w:id="29" w:name="_Toc527199864"/>
      <w:r>
        <w:rPr>
          <w:sz w:val="24"/>
          <w:szCs w:val="24"/>
        </w:rPr>
        <w:t>Solace</w:t>
      </w:r>
      <w:r w:rsidRPr="00FB3571">
        <w:rPr>
          <w:sz w:val="24"/>
          <w:szCs w:val="24"/>
        </w:rPr>
        <w:t xml:space="preserve"> Senior Information Risk Owner</w:t>
      </w:r>
      <w:bookmarkEnd w:id="29"/>
    </w:p>
    <w:tbl>
      <w:tblPr>
        <w:tblStyle w:val="TableGrid"/>
        <w:tblW w:w="9922" w:type="dxa"/>
        <w:tblInd w:w="279" w:type="dxa"/>
        <w:tblLook w:val="04A0" w:firstRow="1" w:lastRow="0" w:firstColumn="1" w:lastColumn="0" w:noHBand="0" w:noVBand="1"/>
      </w:tblPr>
      <w:tblGrid>
        <w:gridCol w:w="9922"/>
      </w:tblGrid>
      <w:tr w:rsidR="00376417" w:rsidRPr="00FB3571" w14:paraId="6E5C618E" w14:textId="77777777" w:rsidTr="00DE7299">
        <w:tc>
          <w:tcPr>
            <w:tcW w:w="9922" w:type="dxa"/>
            <w:shd w:val="clear" w:color="auto" w:fill="auto"/>
            <w:tcMar>
              <w:left w:w="108" w:type="dxa"/>
            </w:tcMar>
          </w:tcPr>
          <w:p w14:paraId="2F626F81" w14:textId="77777777" w:rsidR="00376417" w:rsidRPr="00FB3571" w:rsidRDefault="00376417" w:rsidP="00DE7299">
            <w:pPr>
              <w:spacing w:line="276" w:lineRule="auto"/>
              <w:rPr>
                <w:rFonts w:asciiTheme="majorHAnsi" w:hAnsiTheme="majorHAnsi"/>
                <w:noProof/>
                <w:u w:val="single"/>
              </w:rPr>
            </w:pPr>
            <w:r w:rsidRPr="00FB3571">
              <w:rPr>
                <w:rFonts w:asciiTheme="majorHAnsi" w:hAnsiTheme="majorHAnsi"/>
                <w:noProof/>
                <w:u w:val="single"/>
              </w:rPr>
              <w:t>Decision of the SIRO:</w:t>
            </w:r>
          </w:p>
        </w:tc>
      </w:tr>
      <w:tr w:rsidR="00376417" w:rsidRPr="00FB3571" w14:paraId="4584D42F" w14:textId="77777777" w:rsidTr="00DE7299">
        <w:tc>
          <w:tcPr>
            <w:tcW w:w="9922" w:type="dxa"/>
            <w:shd w:val="clear" w:color="auto" w:fill="auto"/>
            <w:tcMar>
              <w:left w:w="108" w:type="dxa"/>
            </w:tcMar>
          </w:tcPr>
          <w:p w14:paraId="69177F8B" w14:textId="77777777" w:rsidR="00376417" w:rsidRPr="00FB3571" w:rsidRDefault="00376417" w:rsidP="00DE7299">
            <w:pPr>
              <w:spacing w:line="276" w:lineRule="auto"/>
              <w:rPr>
                <w:rFonts w:asciiTheme="majorHAnsi" w:hAnsiTheme="majorHAnsi"/>
                <w:noProof/>
              </w:rPr>
            </w:pPr>
            <w:r w:rsidRPr="00FB3571">
              <w:rPr>
                <w:rFonts w:asciiTheme="majorHAnsi" w:hAnsiTheme="majorHAnsi"/>
                <w:noProof/>
              </w:rPr>
              <w:t>Position:</w:t>
            </w:r>
          </w:p>
        </w:tc>
      </w:tr>
      <w:tr w:rsidR="00376417" w:rsidRPr="00FB3571" w14:paraId="35471F3E" w14:textId="77777777" w:rsidTr="00DE7299">
        <w:tc>
          <w:tcPr>
            <w:tcW w:w="9922" w:type="dxa"/>
            <w:shd w:val="clear" w:color="auto" w:fill="auto"/>
            <w:tcMar>
              <w:left w:w="108" w:type="dxa"/>
            </w:tcMar>
          </w:tcPr>
          <w:p w14:paraId="13CCDD01" w14:textId="77777777" w:rsidR="00376417" w:rsidRPr="00FB3571" w:rsidRDefault="00376417" w:rsidP="00DE7299">
            <w:pPr>
              <w:spacing w:line="276" w:lineRule="auto"/>
              <w:rPr>
                <w:rFonts w:asciiTheme="majorHAnsi" w:hAnsiTheme="majorHAnsi"/>
                <w:noProof/>
              </w:rPr>
            </w:pPr>
            <w:r w:rsidRPr="00FB3571">
              <w:rPr>
                <w:rFonts w:asciiTheme="majorHAnsi" w:hAnsiTheme="majorHAnsi"/>
                <w:noProof/>
              </w:rPr>
              <w:t>Date:</w:t>
            </w:r>
          </w:p>
        </w:tc>
      </w:tr>
    </w:tbl>
    <w:p w14:paraId="4426E7CB" w14:textId="77777777" w:rsidR="00805575" w:rsidRPr="00FB3571" w:rsidRDefault="00805575" w:rsidP="00FB3571">
      <w:pPr>
        <w:spacing w:line="276" w:lineRule="auto"/>
        <w:rPr>
          <w:rFonts w:asciiTheme="majorHAnsi" w:hAnsiTheme="majorHAnsi"/>
          <w:noProof/>
        </w:rPr>
      </w:pPr>
    </w:p>
    <w:p w14:paraId="2397292B" w14:textId="3E65FADE" w:rsidR="00805575" w:rsidRPr="00FB3571" w:rsidRDefault="00805575" w:rsidP="00FB3571">
      <w:pPr>
        <w:pStyle w:val="Heading2"/>
        <w:rPr>
          <w:sz w:val="24"/>
          <w:szCs w:val="24"/>
        </w:rPr>
      </w:pPr>
      <w:bookmarkStart w:id="30" w:name="_Toc527199865"/>
      <w:r w:rsidRPr="00FB3571">
        <w:rPr>
          <w:sz w:val="24"/>
          <w:szCs w:val="24"/>
        </w:rPr>
        <w:t xml:space="preserve">MOPAC </w:t>
      </w:r>
      <w:r w:rsidR="00A518F9">
        <w:rPr>
          <w:sz w:val="24"/>
          <w:szCs w:val="24"/>
        </w:rPr>
        <w:t>Chief Executive Officer</w:t>
      </w:r>
      <w:bookmarkEnd w:id="30"/>
    </w:p>
    <w:tbl>
      <w:tblPr>
        <w:tblStyle w:val="TableGrid"/>
        <w:tblW w:w="9922" w:type="dxa"/>
        <w:tblInd w:w="279" w:type="dxa"/>
        <w:tblLook w:val="04A0" w:firstRow="1" w:lastRow="0" w:firstColumn="1" w:lastColumn="0" w:noHBand="0" w:noVBand="1"/>
      </w:tblPr>
      <w:tblGrid>
        <w:gridCol w:w="9922"/>
      </w:tblGrid>
      <w:tr w:rsidR="00805575" w:rsidRPr="00FB3571" w14:paraId="6F177D78" w14:textId="77777777" w:rsidTr="00F92D8A">
        <w:tc>
          <w:tcPr>
            <w:tcW w:w="9922" w:type="dxa"/>
            <w:shd w:val="clear" w:color="auto" w:fill="auto"/>
            <w:tcMar>
              <w:left w:w="108" w:type="dxa"/>
            </w:tcMar>
          </w:tcPr>
          <w:p w14:paraId="791328F7" w14:textId="6955EDDD" w:rsidR="00805575" w:rsidRPr="00FB3571" w:rsidRDefault="00805575" w:rsidP="00FB3571">
            <w:pPr>
              <w:spacing w:line="276" w:lineRule="auto"/>
              <w:rPr>
                <w:rFonts w:asciiTheme="majorHAnsi" w:hAnsiTheme="majorHAnsi"/>
                <w:noProof/>
                <w:u w:val="single"/>
              </w:rPr>
            </w:pPr>
            <w:r w:rsidRPr="00FB3571">
              <w:rPr>
                <w:rFonts w:asciiTheme="majorHAnsi" w:hAnsiTheme="majorHAnsi"/>
                <w:noProof/>
                <w:u w:val="single"/>
              </w:rPr>
              <w:t>Decision of the :</w:t>
            </w:r>
            <w:r w:rsidR="00A518F9">
              <w:rPr>
                <w:rFonts w:asciiTheme="majorHAnsi" w:hAnsiTheme="majorHAnsi"/>
                <w:noProof/>
                <w:u w:val="single"/>
              </w:rPr>
              <w:t>Chief Executive Officer</w:t>
            </w:r>
          </w:p>
        </w:tc>
      </w:tr>
      <w:tr w:rsidR="00805575" w:rsidRPr="00FB3571" w14:paraId="60E1C971" w14:textId="77777777" w:rsidTr="00F92D8A">
        <w:tc>
          <w:tcPr>
            <w:tcW w:w="9922" w:type="dxa"/>
            <w:shd w:val="clear" w:color="auto" w:fill="auto"/>
            <w:tcMar>
              <w:left w:w="108" w:type="dxa"/>
            </w:tcMar>
          </w:tcPr>
          <w:p w14:paraId="73355A9A" w14:textId="77777777" w:rsidR="00805575" w:rsidRPr="00FB3571" w:rsidRDefault="00805575" w:rsidP="00FB3571">
            <w:pPr>
              <w:spacing w:line="276" w:lineRule="auto"/>
              <w:rPr>
                <w:rFonts w:asciiTheme="majorHAnsi" w:hAnsiTheme="majorHAnsi"/>
                <w:noProof/>
              </w:rPr>
            </w:pPr>
            <w:r w:rsidRPr="00FB3571">
              <w:rPr>
                <w:rFonts w:asciiTheme="majorHAnsi" w:hAnsiTheme="majorHAnsi"/>
                <w:noProof/>
              </w:rPr>
              <w:t>Position:</w:t>
            </w:r>
          </w:p>
        </w:tc>
      </w:tr>
      <w:tr w:rsidR="00805575" w:rsidRPr="00FB3571" w14:paraId="1EDA41C6" w14:textId="77777777" w:rsidTr="00F92D8A">
        <w:tc>
          <w:tcPr>
            <w:tcW w:w="9922" w:type="dxa"/>
            <w:shd w:val="clear" w:color="auto" w:fill="auto"/>
            <w:tcMar>
              <w:left w:w="108" w:type="dxa"/>
            </w:tcMar>
          </w:tcPr>
          <w:p w14:paraId="50F9EBDC" w14:textId="77777777" w:rsidR="00805575" w:rsidRPr="00FB3571" w:rsidRDefault="00805575" w:rsidP="00FB3571">
            <w:pPr>
              <w:spacing w:line="276" w:lineRule="auto"/>
              <w:rPr>
                <w:rFonts w:asciiTheme="majorHAnsi" w:hAnsiTheme="majorHAnsi"/>
                <w:noProof/>
              </w:rPr>
            </w:pPr>
            <w:r w:rsidRPr="00FB3571">
              <w:rPr>
                <w:rFonts w:asciiTheme="majorHAnsi" w:hAnsiTheme="majorHAnsi"/>
                <w:noProof/>
              </w:rPr>
              <w:t>Date:</w:t>
            </w:r>
          </w:p>
        </w:tc>
      </w:tr>
    </w:tbl>
    <w:p w14:paraId="3619FD28" w14:textId="77777777" w:rsidR="00805575" w:rsidRPr="00FB3571" w:rsidRDefault="00805575" w:rsidP="00FB3571">
      <w:pPr>
        <w:spacing w:line="276" w:lineRule="auto"/>
        <w:rPr>
          <w:rFonts w:asciiTheme="majorHAnsi" w:hAnsiTheme="majorHAnsi"/>
          <w:noProof/>
        </w:rPr>
      </w:pPr>
    </w:p>
    <w:p w14:paraId="230B1A99" w14:textId="1B3D00F0" w:rsidR="00376417" w:rsidRPr="00FB3571" w:rsidRDefault="00376417" w:rsidP="00376417">
      <w:pPr>
        <w:pStyle w:val="Heading2"/>
        <w:rPr>
          <w:sz w:val="24"/>
          <w:szCs w:val="24"/>
        </w:rPr>
      </w:pPr>
      <w:bookmarkStart w:id="31" w:name="_Toc527199866"/>
      <w:r w:rsidRPr="00FB3571">
        <w:rPr>
          <w:sz w:val="24"/>
          <w:szCs w:val="24"/>
        </w:rPr>
        <w:t>N</w:t>
      </w:r>
      <w:r>
        <w:rPr>
          <w:sz w:val="24"/>
          <w:szCs w:val="24"/>
        </w:rPr>
        <w:t xml:space="preserve">EL CSU </w:t>
      </w:r>
      <w:r w:rsidRPr="00FB3571">
        <w:rPr>
          <w:sz w:val="24"/>
          <w:szCs w:val="24"/>
        </w:rPr>
        <w:t>Senior Information Risk Owner</w:t>
      </w:r>
      <w:bookmarkEnd w:id="31"/>
    </w:p>
    <w:tbl>
      <w:tblPr>
        <w:tblStyle w:val="TableGrid"/>
        <w:tblW w:w="9922" w:type="dxa"/>
        <w:tblInd w:w="279" w:type="dxa"/>
        <w:tblLook w:val="04A0" w:firstRow="1" w:lastRow="0" w:firstColumn="1" w:lastColumn="0" w:noHBand="0" w:noVBand="1"/>
      </w:tblPr>
      <w:tblGrid>
        <w:gridCol w:w="9922"/>
      </w:tblGrid>
      <w:tr w:rsidR="00376417" w:rsidRPr="00FB3571" w14:paraId="609E6C47" w14:textId="77777777" w:rsidTr="00DE7299">
        <w:tc>
          <w:tcPr>
            <w:tcW w:w="9922" w:type="dxa"/>
            <w:shd w:val="clear" w:color="auto" w:fill="auto"/>
            <w:tcMar>
              <w:left w:w="108" w:type="dxa"/>
            </w:tcMar>
          </w:tcPr>
          <w:p w14:paraId="7C082C75" w14:textId="77777777" w:rsidR="00376417" w:rsidRPr="00FB3571" w:rsidRDefault="00376417" w:rsidP="00DE7299">
            <w:pPr>
              <w:spacing w:line="276" w:lineRule="auto"/>
              <w:rPr>
                <w:rFonts w:asciiTheme="majorHAnsi" w:hAnsiTheme="majorHAnsi"/>
                <w:noProof/>
                <w:u w:val="single"/>
              </w:rPr>
            </w:pPr>
            <w:r w:rsidRPr="00FB3571">
              <w:rPr>
                <w:rFonts w:asciiTheme="majorHAnsi" w:hAnsiTheme="majorHAnsi"/>
                <w:noProof/>
                <w:u w:val="single"/>
              </w:rPr>
              <w:t>Decision of the SIRO:</w:t>
            </w:r>
          </w:p>
        </w:tc>
      </w:tr>
      <w:tr w:rsidR="00376417" w:rsidRPr="00FB3571" w14:paraId="58A76780" w14:textId="77777777" w:rsidTr="00DE7299">
        <w:tc>
          <w:tcPr>
            <w:tcW w:w="9922" w:type="dxa"/>
            <w:shd w:val="clear" w:color="auto" w:fill="auto"/>
            <w:tcMar>
              <w:left w:w="108" w:type="dxa"/>
            </w:tcMar>
          </w:tcPr>
          <w:p w14:paraId="38ACCFA9" w14:textId="77777777" w:rsidR="00376417" w:rsidRPr="00FB3571" w:rsidRDefault="00376417" w:rsidP="00DE7299">
            <w:pPr>
              <w:spacing w:line="276" w:lineRule="auto"/>
              <w:rPr>
                <w:rFonts w:asciiTheme="majorHAnsi" w:hAnsiTheme="majorHAnsi"/>
                <w:noProof/>
              </w:rPr>
            </w:pPr>
            <w:r w:rsidRPr="00FB3571">
              <w:rPr>
                <w:rFonts w:asciiTheme="majorHAnsi" w:hAnsiTheme="majorHAnsi"/>
                <w:noProof/>
              </w:rPr>
              <w:t>Position:</w:t>
            </w:r>
          </w:p>
        </w:tc>
      </w:tr>
      <w:tr w:rsidR="00376417" w:rsidRPr="00FB3571" w14:paraId="44BD8761" w14:textId="77777777" w:rsidTr="00DE7299">
        <w:tc>
          <w:tcPr>
            <w:tcW w:w="9922" w:type="dxa"/>
            <w:shd w:val="clear" w:color="auto" w:fill="auto"/>
            <w:tcMar>
              <w:left w:w="108" w:type="dxa"/>
            </w:tcMar>
          </w:tcPr>
          <w:p w14:paraId="293A82ED" w14:textId="77777777" w:rsidR="00376417" w:rsidRPr="00FB3571" w:rsidRDefault="00376417" w:rsidP="00DE7299">
            <w:pPr>
              <w:spacing w:line="276" w:lineRule="auto"/>
              <w:rPr>
                <w:rFonts w:asciiTheme="majorHAnsi" w:hAnsiTheme="majorHAnsi"/>
                <w:noProof/>
              </w:rPr>
            </w:pPr>
            <w:r w:rsidRPr="00FB3571">
              <w:rPr>
                <w:rFonts w:asciiTheme="majorHAnsi" w:hAnsiTheme="majorHAnsi"/>
                <w:noProof/>
              </w:rPr>
              <w:t>Date:</w:t>
            </w:r>
          </w:p>
        </w:tc>
      </w:tr>
      <w:tr w:rsidR="00376417" w:rsidRPr="00FB3571" w14:paraId="6261E714" w14:textId="77777777" w:rsidTr="00DE7299">
        <w:tc>
          <w:tcPr>
            <w:tcW w:w="9922" w:type="dxa"/>
            <w:shd w:val="clear" w:color="auto" w:fill="auto"/>
            <w:tcMar>
              <w:left w:w="108" w:type="dxa"/>
            </w:tcMar>
          </w:tcPr>
          <w:p w14:paraId="65EA2387" w14:textId="77777777" w:rsidR="00376417" w:rsidRPr="00FB3571" w:rsidRDefault="00376417" w:rsidP="00DE7299">
            <w:pPr>
              <w:spacing w:line="276" w:lineRule="auto"/>
              <w:rPr>
                <w:rFonts w:asciiTheme="majorHAnsi" w:hAnsiTheme="majorHAnsi"/>
                <w:noProof/>
              </w:rPr>
            </w:pPr>
          </w:p>
        </w:tc>
      </w:tr>
    </w:tbl>
    <w:p w14:paraId="41842C73" w14:textId="77777777" w:rsidR="00376417" w:rsidRDefault="00376417" w:rsidP="00376417">
      <w:pPr>
        <w:pStyle w:val="Heading2"/>
        <w:rPr>
          <w:sz w:val="24"/>
          <w:szCs w:val="24"/>
        </w:rPr>
      </w:pPr>
    </w:p>
    <w:p w14:paraId="1FC6C30C" w14:textId="30BC5158" w:rsidR="00376417" w:rsidRPr="00FB3571" w:rsidRDefault="00376417" w:rsidP="00376417">
      <w:pPr>
        <w:pStyle w:val="Heading2"/>
        <w:rPr>
          <w:sz w:val="24"/>
          <w:szCs w:val="24"/>
        </w:rPr>
      </w:pPr>
      <w:bookmarkStart w:id="32" w:name="_Toc527199867"/>
      <w:r>
        <w:rPr>
          <w:sz w:val="24"/>
          <w:szCs w:val="24"/>
        </w:rPr>
        <w:t>Excelicare</w:t>
      </w:r>
      <w:r w:rsidRPr="00FB3571">
        <w:rPr>
          <w:sz w:val="24"/>
          <w:szCs w:val="24"/>
        </w:rPr>
        <w:t xml:space="preserve"> Senior Information Risk Owner</w:t>
      </w:r>
      <w:bookmarkEnd w:id="32"/>
    </w:p>
    <w:tbl>
      <w:tblPr>
        <w:tblStyle w:val="TableGrid"/>
        <w:tblW w:w="9922" w:type="dxa"/>
        <w:tblInd w:w="279" w:type="dxa"/>
        <w:tblLook w:val="04A0" w:firstRow="1" w:lastRow="0" w:firstColumn="1" w:lastColumn="0" w:noHBand="0" w:noVBand="1"/>
      </w:tblPr>
      <w:tblGrid>
        <w:gridCol w:w="9922"/>
      </w:tblGrid>
      <w:tr w:rsidR="00376417" w:rsidRPr="00FB3571" w14:paraId="4556B5A5" w14:textId="77777777" w:rsidTr="00DE7299">
        <w:tc>
          <w:tcPr>
            <w:tcW w:w="9922" w:type="dxa"/>
            <w:shd w:val="clear" w:color="auto" w:fill="auto"/>
            <w:tcMar>
              <w:left w:w="108" w:type="dxa"/>
            </w:tcMar>
          </w:tcPr>
          <w:p w14:paraId="27355DA8" w14:textId="77777777" w:rsidR="00376417" w:rsidRPr="00FB3571" w:rsidRDefault="00376417" w:rsidP="00DE7299">
            <w:pPr>
              <w:spacing w:line="276" w:lineRule="auto"/>
              <w:rPr>
                <w:rFonts w:asciiTheme="majorHAnsi" w:hAnsiTheme="majorHAnsi"/>
                <w:noProof/>
                <w:u w:val="single"/>
              </w:rPr>
            </w:pPr>
            <w:r w:rsidRPr="00FB3571">
              <w:rPr>
                <w:rFonts w:asciiTheme="majorHAnsi" w:hAnsiTheme="majorHAnsi"/>
                <w:noProof/>
                <w:u w:val="single"/>
              </w:rPr>
              <w:t>Decision of the SIRO:</w:t>
            </w:r>
          </w:p>
        </w:tc>
      </w:tr>
      <w:tr w:rsidR="00376417" w:rsidRPr="00FB3571" w14:paraId="0C91A03C" w14:textId="77777777" w:rsidTr="00DE7299">
        <w:tc>
          <w:tcPr>
            <w:tcW w:w="9922" w:type="dxa"/>
            <w:shd w:val="clear" w:color="auto" w:fill="auto"/>
            <w:tcMar>
              <w:left w:w="108" w:type="dxa"/>
            </w:tcMar>
          </w:tcPr>
          <w:p w14:paraId="2A835CF3" w14:textId="77777777" w:rsidR="00376417" w:rsidRPr="00FB3571" w:rsidRDefault="00376417" w:rsidP="00DE7299">
            <w:pPr>
              <w:spacing w:line="276" w:lineRule="auto"/>
              <w:rPr>
                <w:rFonts w:asciiTheme="majorHAnsi" w:hAnsiTheme="majorHAnsi"/>
                <w:noProof/>
              </w:rPr>
            </w:pPr>
            <w:r w:rsidRPr="00FB3571">
              <w:rPr>
                <w:rFonts w:asciiTheme="majorHAnsi" w:hAnsiTheme="majorHAnsi"/>
                <w:noProof/>
              </w:rPr>
              <w:t>Position:</w:t>
            </w:r>
          </w:p>
        </w:tc>
      </w:tr>
      <w:tr w:rsidR="00376417" w:rsidRPr="00FB3571" w14:paraId="6D50499B" w14:textId="77777777" w:rsidTr="00DE7299">
        <w:tc>
          <w:tcPr>
            <w:tcW w:w="9922" w:type="dxa"/>
            <w:shd w:val="clear" w:color="auto" w:fill="auto"/>
            <w:tcMar>
              <w:left w:w="108" w:type="dxa"/>
            </w:tcMar>
          </w:tcPr>
          <w:p w14:paraId="49BCDBFD" w14:textId="77777777" w:rsidR="00376417" w:rsidRPr="00FB3571" w:rsidRDefault="00376417" w:rsidP="00DE7299">
            <w:pPr>
              <w:spacing w:line="276" w:lineRule="auto"/>
              <w:rPr>
                <w:rFonts w:asciiTheme="majorHAnsi" w:hAnsiTheme="majorHAnsi"/>
                <w:noProof/>
              </w:rPr>
            </w:pPr>
            <w:r w:rsidRPr="00FB3571">
              <w:rPr>
                <w:rFonts w:asciiTheme="majorHAnsi" w:hAnsiTheme="majorHAnsi"/>
                <w:noProof/>
              </w:rPr>
              <w:t>Date:</w:t>
            </w:r>
          </w:p>
        </w:tc>
      </w:tr>
    </w:tbl>
    <w:p w14:paraId="1E11B22A" w14:textId="77777777" w:rsidR="0051273A" w:rsidRPr="00FB3571" w:rsidRDefault="0051273A" w:rsidP="00FB3571">
      <w:pPr>
        <w:spacing w:line="276" w:lineRule="auto"/>
        <w:rPr>
          <w:rFonts w:asciiTheme="majorHAnsi" w:hAnsiTheme="majorHAnsi"/>
          <w:noProof/>
          <w:lang w:val="en-US"/>
        </w:rPr>
      </w:pPr>
    </w:p>
    <w:sectPr w:rsidR="0051273A" w:rsidRPr="00FB3571" w:rsidSect="00434C95">
      <w:pgSz w:w="11900" w:h="16840"/>
      <w:pgMar w:top="567" w:right="1134" w:bottom="567" w:left="1134" w:header="561" w:footer="170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C40F40" w16cid:durableId="1F6B3B84"/>
  <w16cid:commentId w16cid:paraId="2CB099BB" w16cid:durableId="1F6B3BC8"/>
  <w16cid:commentId w16cid:paraId="6D4D6266" w16cid:durableId="1F6B3C1E"/>
  <w16cid:commentId w16cid:paraId="32B9CAF6" w16cid:durableId="1F6B3C50"/>
  <w16cid:commentId w16cid:paraId="13C4EADE" w16cid:durableId="1F6B3CBF"/>
  <w16cid:commentId w16cid:paraId="761DE691" w16cid:durableId="1F68AEDA"/>
  <w16cid:commentId w16cid:paraId="5731B955" w16cid:durableId="1F6B3B75"/>
  <w16cid:commentId w16cid:paraId="4C688AE4" w16cid:durableId="1F6B3D30"/>
  <w16cid:commentId w16cid:paraId="4CC08759" w16cid:durableId="1F6B3D6F"/>
  <w16cid:commentId w16cid:paraId="490D7503" w16cid:durableId="1F6B3DA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4C590" w14:textId="77777777" w:rsidR="00DE7299" w:rsidRDefault="00DE7299" w:rsidP="003F2B98">
      <w:r>
        <w:separator/>
      </w:r>
    </w:p>
  </w:endnote>
  <w:endnote w:type="continuationSeparator" w:id="0">
    <w:p w14:paraId="271349CB" w14:textId="77777777" w:rsidR="00DE7299" w:rsidRDefault="00DE7299" w:rsidP="003F2B98">
      <w:r>
        <w:continuationSeparator/>
      </w:r>
    </w:p>
  </w:endnote>
  <w:endnote w:id="1">
    <w:p w14:paraId="4B686CAE" w14:textId="77777777" w:rsidR="00DE7299" w:rsidRPr="000D6303" w:rsidRDefault="00DE7299" w:rsidP="0037453C">
      <w:pPr>
        <w:pStyle w:val="EndnoteText"/>
        <w:rPr>
          <w:rFonts w:asciiTheme="majorHAnsi" w:hAnsiTheme="majorHAnsi"/>
        </w:rPr>
      </w:pPr>
      <w:r>
        <w:rPr>
          <w:rStyle w:val="EndnoteReference"/>
        </w:rPr>
        <w:endnoteRef/>
      </w:r>
      <w:r>
        <w:rPr>
          <w:rStyle w:val="EndnoteReference"/>
        </w:rPr>
        <w:tab/>
      </w:r>
      <w:r w:rsidRPr="000D6303">
        <w:rPr>
          <w:rFonts w:asciiTheme="majorHAnsi" w:hAnsiTheme="majorHAnsi"/>
        </w:rPr>
        <w:t xml:space="preserve"> anonymous information is information which does not relate to an identified or identifiable natural person or to personal data rendered anonymous in such a manner that the data subject is not or no longer identifiable</w:t>
      </w:r>
    </w:p>
    <w:p w14:paraId="001E23E2" w14:textId="77777777" w:rsidR="00DE7299" w:rsidRPr="000D6303" w:rsidRDefault="00DE7299" w:rsidP="0037453C">
      <w:pPr>
        <w:pStyle w:val="EndnoteText"/>
        <w:rPr>
          <w:rFonts w:asciiTheme="majorHAnsi" w:hAnsiTheme="majorHAnsi"/>
        </w:rPr>
      </w:pPr>
    </w:p>
  </w:endnote>
  <w:endnote w:id="2">
    <w:p w14:paraId="1F535252" w14:textId="77777777" w:rsidR="00DE7299" w:rsidRPr="000D6303" w:rsidRDefault="00DE729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w:t>
      </w:r>
      <w:r w:rsidRPr="000D6303">
        <w:rPr>
          <w:rFonts w:asciiTheme="majorHAnsi" w:hAnsiTheme="majorHAnsi"/>
          <w:bCs/>
        </w:rPr>
        <w:t>controller</w:t>
      </w:r>
      <w:r w:rsidRPr="000D6303">
        <w:rPr>
          <w:rFonts w:asciiTheme="majorHAnsi" w:hAnsiTheme="majorHAnsi"/>
        </w:rPr>
        <w:t>' means the Tavistock and Portman NHS Foundation Trust, alone or jointly with others, determines the purposes and means of the processing of personal data – for example, this is the case where the Trust is obliged by law to carry out a specific function</w:t>
      </w:r>
    </w:p>
    <w:p w14:paraId="5A89D6A0" w14:textId="77777777" w:rsidR="00DE7299" w:rsidRPr="000D6303" w:rsidRDefault="00DE7299" w:rsidP="0037453C">
      <w:pPr>
        <w:pStyle w:val="EndnoteText"/>
        <w:rPr>
          <w:rFonts w:asciiTheme="majorHAnsi" w:hAnsiTheme="majorHAnsi"/>
        </w:rPr>
      </w:pPr>
    </w:p>
  </w:endnote>
  <w:endnote w:id="3">
    <w:p w14:paraId="74FBA13F" w14:textId="77777777" w:rsidR="00DE7299" w:rsidRPr="000D6303" w:rsidRDefault="00DE729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'processing' means any operation or set of operations which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w:t>
      </w:r>
    </w:p>
    <w:p w14:paraId="7465E804" w14:textId="77777777" w:rsidR="00DE7299" w:rsidRPr="000D6303" w:rsidRDefault="00DE7299" w:rsidP="0037453C">
      <w:pPr>
        <w:pStyle w:val="EndnoteText"/>
        <w:rPr>
          <w:rFonts w:asciiTheme="majorHAnsi" w:hAnsiTheme="majorHAnsi"/>
        </w:rPr>
      </w:pPr>
    </w:p>
  </w:endnote>
  <w:endnote w:id="4">
    <w:p w14:paraId="0482E4A8" w14:textId="77777777" w:rsidR="00DE7299" w:rsidRPr="000D6303" w:rsidRDefault="00DE729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2C8AB69B" w14:textId="77777777" w:rsidR="00DE7299" w:rsidRPr="000D6303" w:rsidRDefault="00DE7299" w:rsidP="0037453C">
      <w:pPr>
        <w:pStyle w:val="EndnoteText"/>
        <w:rPr>
          <w:rFonts w:asciiTheme="majorHAnsi" w:hAnsiTheme="majorHAnsi"/>
        </w:rPr>
      </w:pPr>
    </w:p>
  </w:endnote>
  <w:endnote w:id="5">
    <w:p w14:paraId="608C2D47" w14:textId="77777777" w:rsidR="00DE7299" w:rsidRPr="000D6303" w:rsidRDefault="00DE729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w:t>
      </w:r>
      <w:r w:rsidRPr="000D6303">
        <w:rPr>
          <w:rFonts w:asciiTheme="majorHAnsi" w:hAnsiTheme="majorHAnsi"/>
          <w:bCs/>
          <w:u w:val="single"/>
        </w:rPr>
        <w:t>pseudonymisation</w:t>
      </w:r>
      <w:r w:rsidRPr="000D6303">
        <w:rPr>
          <w:rFonts w:asciiTheme="majorHAnsi" w:hAnsiTheme="majorHAnsi"/>
        </w:rPr>
        <w:t>' means the processing of personal data in such a manner that the personal data can no longer be attributed to a specific data subject without the use of additional information, provided that such additional information is kept separately and is subject to technical and organisational measures to ensure that the personal data are not attributed to an identified or identifiable natural person</w:t>
      </w:r>
    </w:p>
    <w:p w14:paraId="7CB1D5E1" w14:textId="77777777" w:rsidR="00DE7299" w:rsidRPr="000D6303" w:rsidRDefault="00DE7299" w:rsidP="0037453C">
      <w:pPr>
        <w:pStyle w:val="EndnoteText"/>
        <w:rPr>
          <w:rFonts w:asciiTheme="majorHAnsi" w:hAnsiTheme="majorHAnsi"/>
        </w:rPr>
      </w:pPr>
    </w:p>
  </w:endnote>
  <w:endnote w:id="6">
    <w:p w14:paraId="4D6717D1" w14:textId="77777777" w:rsidR="00C64E49" w:rsidRPr="000D6303" w:rsidRDefault="00C64E4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w:t>
      </w:r>
      <w:r w:rsidRPr="000D6303">
        <w:rPr>
          <w:rFonts w:asciiTheme="majorHAnsi" w:hAnsiTheme="majorHAnsi"/>
          <w:bCs/>
        </w:rPr>
        <w:t>consent</w:t>
      </w:r>
      <w:r w:rsidRPr="000D6303">
        <w:rPr>
          <w:rFonts w:asciiTheme="majorHAnsi" w:hAnsiTheme="majorHAnsi"/>
        </w:rPr>
        <w:t>' of the data subject means any freely given, specific, informed and unambiguous indication of the data subject's wishes by which he or she, by a statement or by a clear affirmative action, signifies agreement to the processing of personal data relating to him or her – this must be demonstrable by Trust</w:t>
      </w:r>
    </w:p>
    <w:p w14:paraId="0709892B" w14:textId="77777777" w:rsidR="00C64E49" w:rsidRPr="000D6303" w:rsidRDefault="00C64E49" w:rsidP="0037453C">
      <w:pPr>
        <w:pStyle w:val="EndnoteText"/>
        <w:rPr>
          <w:rFonts w:asciiTheme="majorHAnsi" w:hAnsiTheme="majorHAnsi"/>
        </w:rPr>
      </w:pPr>
    </w:p>
  </w:endnote>
  <w:endnote w:id="7">
    <w:p w14:paraId="13DFDABD" w14:textId="77777777" w:rsidR="00DE7299" w:rsidRPr="000D6303" w:rsidRDefault="00DE729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w:t>
      </w:r>
      <w:r w:rsidRPr="000D6303">
        <w:rPr>
          <w:rFonts w:asciiTheme="majorHAnsi" w:hAnsiTheme="majorHAnsi"/>
          <w:bCs/>
        </w:rPr>
        <w:t>genetic data</w:t>
      </w:r>
      <w:r w:rsidRPr="000D6303">
        <w:rPr>
          <w:rFonts w:asciiTheme="majorHAnsi" w:hAnsiTheme="majorHAnsi"/>
        </w:rPr>
        <w:t>' means personal data relating to the inherited or acquired genetic characteristics of a natural person which give unique information about the physiology or the health of that natural person and which result, in particular, from an analysis of a biological sample from the natural person in question</w:t>
      </w:r>
    </w:p>
    <w:p w14:paraId="0DD74D45" w14:textId="77777777" w:rsidR="00DE7299" w:rsidRPr="000D6303" w:rsidRDefault="00DE7299" w:rsidP="0037453C">
      <w:pPr>
        <w:pStyle w:val="EndnoteText"/>
        <w:rPr>
          <w:rFonts w:asciiTheme="majorHAnsi" w:hAnsiTheme="majorHAnsi"/>
        </w:rPr>
      </w:pPr>
    </w:p>
  </w:endnote>
  <w:endnote w:id="8">
    <w:p w14:paraId="17BC03EB" w14:textId="77777777" w:rsidR="00DE7299" w:rsidRPr="000D6303" w:rsidRDefault="00DE729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w:t>
      </w:r>
      <w:r w:rsidRPr="000D6303">
        <w:rPr>
          <w:rFonts w:asciiTheme="majorHAnsi" w:hAnsiTheme="majorHAnsi"/>
          <w:bCs/>
        </w:rPr>
        <w:t>biometric data</w:t>
      </w:r>
      <w:r w:rsidRPr="000D6303">
        <w:rPr>
          <w:rFonts w:asciiTheme="majorHAnsi" w:hAnsiTheme="majorHAnsi"/>
        </w:rPr>
        <w:t>' means personal data resulting from specific technical processing relating to the physical, physiological or behavioural characteristics of a natural person, which allow or confirm the unique identification of that natural person, such as facial images or dactyloscopic data</w:t>
      </w:r>
    </w:p>
    <w:p w14:paraId="22EF1C86" w14:textId="77777777" w:rsidR="00DE7299" w:rsidRPr="000D6303" w:rsidRDefault="00DE7299" w:rsidP="0037453C">
      <w:pPr>
        <w:pStyle w:val="EndnoteText"/>
        <w:rPr>
          <w:rFonts w:asciiTheme="majorHAnsi" w:hAnsiTheme="majorHAnsi"/>
        </w:rPr>
      </w:pPr>
    </w:p>
  </w:endnote>
  <w:endnote w:id="9">
    <w:p w14:paraId="4A260577" w14:textId="77777777" w:rsidR="00DE7299" w:rsidRPr="000D6303" w:rsidRDefault="00DE729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w:t>
      </w:r>
      <w:r w:rsidRPr="000D6303">
        <w:rPr>
          <w:rFonts w:asciiTheme="majorHAnsi" w:hAnsiTheme="majorHAnsi"/>
          <w:bCs/>
        </w:rPr>
        <w:t>data concerning health</w:t>
      </w:r>
      <w:r w:rsidRPr="000D6303">
        <w:rPr>
          <w:rFonts w:asciiTheme="majorHAnsi" w:hAnsiTheme="majorHAnsi"/>
        </w:rPr>
        <w:t>' means personal data related to the physical or mental health of a natural person, including the provision of health care services, which reveal information about his or her health status</w:t>
      </w:r>
    </w:p>
    <w:p w14:paraId="2FAC7655" w14:textId="77777777" w:rsidR="00DE7299" w:rsidRPr="000D6303" w:rsidRDefault="00DE7299" w:rsidP="0037453C">
      <w:pPr>
        <w:pStyle w:val="EndnoteText"/>
        <w:rPr>
          <w:rFonts w:asciiTheme="majorHAnsi" w:hAnsiTheme="majorHAnsi"/>
        </w:rPr>
      </w:pPr>
    </w:p>
  </w:endnote>
  <w:endnote w:id="10">
    <w:p w14:paraId="06445507" w14:textId="77777777" w:rsidR="00DE7299" w:rsidRPr="000D6303" w:rsidRDefault="00DE729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direct care: a clinical, social or public health activity concerned with the prevention, investigation and treatment of illness and the alleviation of suffering of individuals. It includes supporting individuals’ ability to function and improve their participation in life and society. It includes the assurance of safe and high quality care and treatment through local audit, the management of untoward or adverse incidents, person satisfaction</w:t>
      </w:r>
    </w:p>
    <w:p w14:paraId="067E9F39" w14:textId="77777777" w:rsidR="00DE7299" w:rsidRPr="000D6303" w:rsidRDefault="00DE7299" w:rsidP="0037453C">
      <w:pPr>
        <w:pStyle w:val="EndnoteText"/>
        <w:rPr>
          <w:rFonts w:asciiTheme="majorHAnsi" w:hAnsiTheme="majorHAnsi"/>
        </w:rPr>
      </w:pPr>
      <w:r w:rsidRPr="000D6303">
        <w:rPr>
          <w:rFonts w:asciiTheme="majorHAnsi" w:hAnsiTheme="majorHAnsi"/>
        </w:rPr>
        <w:tab/>
        <w:t>including measurement of outcomes undertaken by one or more registered and regulated health or social care professionals and their team with whom the individual has a legitimate relationship for their care.</w:t>
      </w:r>
    </w:p>
    <w:p w14:paraId="42AF1198" w14:textId="77777777" w:rsidR="00DE7299" w:rsidRPr="000D6303" w:rsidRDefault="00DE7299" w:rsidP="0037453C">
      <w:pPr>
        <w:pStyle w:val="EndnoteText"/>
        <w:rPr>
          <w:rFonts w:asciiTheme="majorHAnsi" w:hAnsiTheme="majorHAnsi"/>
        </w:rPr>
      </w:pPr>
    </w:p>
  </w:endnote>
  <w:endnote w:id="11">
    <w:p w14:paraId="5142BD6C" w14:textId="77777777" w:rsidR="00DE7299" w:rsidRPr="000D6303" w:rsidRDefault="00DE729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Section 60 of the Health and Social Care Act 2001, as re-enacted by Section 251 of the NHS Act 2006, allows the Secretary of State for Health to make regulations to set aside the common law duty of confidentiality for defined medical purposes. Section 251 was established to enable the common law duty of confidentiality to be overridden to enable disclosure of confidential patient information for medical purposes, where it was not possible to use anonymised information and where seeking consent was not practical, having regard to the cost and technology available.</w:t>
      </w:r>
    </w:p>
    <w:p w14:paraId="0869C3D6" w14:textId="77777777" w:rsidR="00DE7299" w:rsidRPr="000D6303" w:rsidRDefault="00DE7299" w:rsidP="0037453C">
      <w:pPr>
        <w:pStyle w:val="EndnoteText"/>
        <w:rPr>
          <w:rFonts w:asciiTheme="majorHAnsi" w:hAnsiTheme="majorHAnsi"/>
        </w:rPr>
      </w:pPr>
    </w:p>
  </w:endnote>
  <w:endnote w:id="12">
    <w:p w14:paraId="5C8A95EC" w14:textId="77777777" w:rsidR="00DE7299" w:rsidRPr="000D6303" w:rsidRDefault="00DE729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'processor' means a natural or legal person, public authority, agency or other body which processes personal data on behalf of the controller</w:t>
      </w:r>
    </w:p>
    <w:p w14:paraId="4BA66CE1" w14:textId="77777777" w:rsidR="00DE7299" w:rsidRPr="000D6303" w:rsidRDefault="00DE7299" w:rsidP="0037453C">
      <w:pPr>
        <w:pStyle w:val="EndnoteText"/>
        <w:rPr>
          <w:rFonts w:asciiTheme="majorHAnsi" w:hAnsiTheme="majorHAnsi"/>
        </w:rPr>
      </w:pPr>
    </w:p>
  </w:endnote>
  <w:endnote w:id="13">
    <w:p w14:paraId="4AABCE07" w14:textId="77777777" w:rsidR="00DE7299" w:rsidRPr="000D6303" w:rsidRDefault="00DE7299" w:rsidP="0037453C">
      <w:pPr>
        <w:pStyle w:val="EndnoteText"/>
        <w:rPr>
          <w:rFonts w:asciiTheme="majorHAnsi" w:hAnsiTheme="majorHAnsi"/>
        </w:rPr>
      </w:pPr>
      <w:r w:rsidRPr="000D6303">
        <w:rPr>
          <w:rStyle w:val="EndnoteReference"/>
          <w:rFonts w:asciiTheme="majorHAnsi" w:hAnsiTheme="majorHAnsi"/>
        </w:rPr>
        <w:endnoteRef/>
      </w:r>
      <w:r w:rsidRPr="000D6303">
        <w:rPr>
          <w:rStyle w:val="EndnoteReference"/>
          <w:rFonts w:asciiTheme="majorHAnsi" w:hAnsiTheme="majorHAnsi"/>
        </w:rPr>
        <w:tab/>
      </w:r>
      <w:r w:rsidRPr="000D6303">
        <w:rPr>
          <w:rFonts w:asciiTheme="majorHAnsi" w:hAnsiTheme="majorHAnsi"/>
        </w:rPr>
        <w:t xml:space="preserve"> '</w:t>
      </w:r>
      <w:r w:rsidRPr="000D6303">
        <w:rPr>
          <w:rFonts w:asciiTheme="majorHAnsi" w:hAnsiTheme="majorHAnsi"/>
          <w:bCs/>
        </w:rPr>
        <w:t>restriction of processing</w:t>
      </w:r>
      <w:r w:rsidRPr="000D6303">
        <w:rPr>
          <w:rFonts w:asciiTheme="majorHAnsi" w:hAnsiTheme="majorHAnsi"/>
        </w:rPr>
        <w:t>' means the marking of stored personal data with the aim of limiting their processing in the future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752D8" w14:textId="77777777" w:rsidR="00ED4B91" w:rsidRDefault="00ED4B91" w:rsidP="00FB3571">
    <w:pPr>
      <w:pStyle w:val="Footer"/>
      <w:jc w:val="center"/>
      <w:rPr>
        <w:rFonts w:asciiTheme="majorHAnsi" w:hAnsiTheme="majorHAnsi"/>
      </w:rPr>
    </w:pPr>
  </w:p>
  <w:p w14:paraId="4C2B2747" w14:textId="77777777" w:rsidR="00ED4B91" w:rsidRDefault="00ED4B91" w:rsidP="00FB3571">
    <w:pPr>
      <w:pStyle w:val="Footer"/>
      <w:jc w:val="center"/>
      <w:rPr>
        <w:rFonts w:asciiTheme="majorHAnsi" w:hAnsiTheme="majorHAnsi"/>
      </w:rPr>
    </w:pPr>
  </w:p>
  <w:p w14:paraId="085AA3C2" w14:textId="6559C1A9" w:rsidR="00DE7299" w:rsidRPr="00FB3571" w:rsidRDefault="00ED4B91" w:rsidP="00FB3571">
    <w:pPr>
      <w:pStyle w:val="Footer"/>
      <w:jc w:val="center"/>
      <w:rPr>
        <w:rFonts w:asciiTheme="majorHAnsi" w:hAnsiTheme="majorHAnsi"/>
      </w:rPr>
    </w:pPr>
    <w:r>
      <w:rPr>
        <w:noProof/>
        <w:lang w:eastAsia="en-GB"/>
      </w:rPr>
      <mc:AlternateContent>
        <mc:Choice Requires="wpg">
          <w:drawing>
            <wp:anchor distT="0" distB="0" distL="114300" distR="114300" simplePos="0" relativeHeight="251664384" behindDoc="0" locked="0" layoutInCell="1" allowOverlap="1" wp14:anchorId="4ECCCB59" wp14:editId="1679B153">
              <wp:simplePos x="0" y="0"/>
              <wp:positionH relativeFrom="column">
                <wp:posOffset>408995</wp:posOffset>
              </wp:positionH>
              <wp:positionV relativeFrom="paragraph">
                <wp:posOffset>-322967</wp:posOffset>
              </wp:positionV>
              <wp:extent cx="5220000" cy="46800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5220000" cy="468000"/>
                        <a:chOff x="0" y="0"/>
                        <a:chExt cx="5219700" cy="466725"/>
                      </a:xfrm>
                    </wpg:grpSpPr>
                    <pic:pic xmlns:pic="http://schemas.openxmlformats.org/drawingml/2006/picture">
                      <pic:nvPicPr>
                        <pic:cNvPr id="3" name="Picture 3" descr="MacServer:• STUDIO PROJECTS:Services for children and families:20171582 NSPCC and Morgan Stanley Lock Up Logo:Design:Working:Stage 2:NHS Child House Service positioning:NHS Service logo_Child House:Child House supporting logos_CMYK.eps"/>
                        <pic:cNvPicPr>
                          <a:picLocks noChangeAspect="1"/>
                        </pic:cNvPicPr>
                      </pic:nvPicPr>
                      <pic:blipFill rotWithShape="1">
                        <a:blip r:embed="rId1">
                          <a:extLst>
                            <a:ext uri="{28A0092B-C50C-407E-A947-70E740481C1C}">
                              <a14:useLocalDpi xmlns:a14="http://schemas.microsoft.com/office/drawing/2010/main" val="0"/>
                            </a:ext>
                          </a:extLst>
                        </a:blip>
                        <a:srcRect t="41958" r="46747" b="-286"/>
                        <a:stretch/>
                      </pic:blipFill>
                      <pic:spPr bwMode="auto">
                        <a:xfrm>
                          <a:off x="0" y="0"/>
                          <a:ext cx="3352800" cy="32385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4" name="Picture 4" descr="MacServer:• STUDIO PROJECTS:Services for children and families:20171582 NSPCC and Morgan Stanley Lock Up Logo:Design:Working:Stage 2:NHS Child House Service positioning:NHS Service logo_Child House:Child House supporting logos_CMYK.eps"/>
                        <pic:cNvPicPr>
                          <a:picLocks noChangeAspect="1"/>
                        </pic:cNvPicPr>
                      </pic:nvPicPr>
                      <pic:blipFill rotWithShape="1">
                        <a:blip r:embed="rId1">
                          <a:extLst>
                            <a:ext uri="{28A0092B-C50C-407E-A947-70E740481C1C}">
                              <a14:useLocalDpi xmlns:a14="http://schemas.microsoft.com/office/drawing/2010/main" val="0"/>
                            </a:ext>
                          </a:extLst>
                        </a:blip>
                        <a:srcRect l="75189" t="41959" b="-26144"/>
                        <a:stretch/>
                      </pic:blipFill>
                      <pic:spPr bwMode="auto">
                        <a:xfrm>
                          <a:off x="3657600" y="0"/>
                          <a:ext cx="1562100" cy="46672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2D44F9F9" id="Group 2" o:spid="_x0000_s1026" style="position:absolute;margin-left:32.2pt;margin-top:-25.45pt;width:411pt;height:36.85pt;z-index:251664384" coordsize="52197,46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cServer:• STUDIO PROJECTS:Services for children and families:20171582 NSPCC and Morgan Stanley Lock Up Logo:Design:Working:Stage 2:NHS Child House Service positioning:NHS Service logo_Child House:Child House supporting logos_CMYK.eps" style="position:absolute;width:3352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">
                <v:imagedata r:id="rId2" o:title="Child House supporting logos_CMYK" croptop="27498f" cropbottom="-187f" cropright="30636f"/>
                <v:path arrowok="t"/>
              </v:shape>
              <v:shape id="Picture 4" o:spid="_x0000_s1028" type="#_x0000_t75" alt="MacServer:• STUDIO PROJECTS:Services for children and families:20171582 NSPCC and Morgan Stanley Lock Up Logo:Design:Working:Stage 2:NHS Child House Service positioning:NHS Service logo_Child House:Child House supporting logos_CMYK.eps" style="position:absolute;left:36576;width:15621;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">
                <v:imagedata r:id="rId2" o:title="Child House supporting logos_CMYK" croptop="27498f" cropbottom="-17134f" cropleft="49276f"/>
                <v:path arrowok="t"/>
              </v:shape>
              <w10:wrap type="square"/>
            </v:group>
          </w:pict>
        </mc:Fallback>
      </mc:AlternateContent>
    </w:r>
    <w:r w:rsidR="00DE7299" w:rsidRPr="00FB3571">
      <w:rPr>
        <w:rFonts w:asciiTheme="majorHAnsi" w:hAnsiTheme="majorHAnsi"/>
      </w:rPr>
      <w:fldChar w:fldCharType="begin"/>
    </w:r>
    <w:r w:rsidR="00DE7299" w:rsidRPr="00FB3571">
      <w:rPr>
        <w:rFonts w:asciiTheme="majorHAnsi" w:hAnsiTheme="majorHAnsi"/>
      </w:rPr>
      <w:instrText xml:space="preserve"> PAGE   \* MERGEFORMAT </w:instrText>
    </w:r>
    <w:r w:rsidR="00DE7299" w:rsidRPr="00FB3571">
      <w:rPr>
        <w:rFonts w:asciiTheme="majorHAnsi" w:hAnsiTheme="majorHAnsi"/>
      </w:rPr>
      <w:fldChar w:fldCharType="separate"/>
    </w:r>
    <w:r w:rsidR="00A750B7">
      <w:rPr>
        <w:rFonts w:asciiTheme="majorHAnsi" w:hAnsiTheme="majorHAnsi"/>
        <w:noProof/>
      </w:rPr>
      <w:t>1</w:t>
    </w:r>
    <w:r w:rsidR="00DE7299" w:rsidRPr="00FB3571">
      <w:rPr>
        <w:rFonts w:asciiTheme="majorHAnsi" w:hAnsiTheme="majorHAnsi"/>
        <w:noProof/>
      </w:rPr>
      <w:fldChar w:fldCharType="end"/>
    </w:r>
    <w:r w:rsidR="00DE7299" w:rsidRPr="00FB3571">
      <w:rPr>
        <w:rFonts w:asciiTheme="majorHAnsi" w:hAnsiTheme="majorHAnsi"/>
        <w:noProof/>
        <w:lang w:eastAsia="en-GB"/>
      </w:rPr>
      <mc:AlternateContent>
        <mc:Choice Requires="wps">
          <w:drawing>
            <wp:anchor distT="0" distB="0" distL="114300" distR="114300" simplePos="0" relativeHeight="251663360" behindDoc="0" locked="0" layoutInCell="1" allowOverlap="1" wp14:anchorId="3DE0076F" wp14:editId="568A0C68">
              <wp:simplePos x="0" y="0"/>
              <wp:positionH relativeFrom="column">
                <wp:posOffset>-459479</wp:posOffset>
              </wp:positionH>
              <wp:positionV relativeFrom="paragraph">
                <wp:posOffset>238760</wp:posOffset>
              </wp:positionV>
              <wp:extent cx="463684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845" cy="1403985"/>
                      </a:xfrm>
                      <a:prstGeom prst="rect">
                        <a:avLst/>
                      </a:prstGeom>
                      <a:solidFill>
                        <a:srgbClr val="FFFFFF"/>
                      </a:solidFill>
                      <a:ln w="9525">
                        <a:noFill/>
                        <a:miter lim="800000"/>
                        <a:headEnd/>
                        <a:tailEnd/>
                      </a:ln>
                    </wps:spPr>
                    <wps:txbx>
                      <w:txbxContent>
                        <w:p w14:paraId="78E9C0B4" w14:textId="77777777" w:rsidR="00DE7299" w:rsidRPr="008F0C4F" w:rsidRDefault="00DE7299" w:rsidP="00852DBC">
                          <w:pPr>
                            <w:rPr>
                              <w:rFonts w:ascii="Arial" w:hAnsi="Arial" w:cs="Arial"/>
                              <w:sz w:val="16"/>
                            </w:rPr>
                          </w:pPr>
                          <w:r w:rsidRPr="008F0C4F">
                            <w:rPr>
                              <w:rFonts w:ascii="Arial" w:hAnsi="Arial" w:cs="Arial"/>
                              <w:sz w:val="16"/>
                            </w:rPr>
                            <w:t>The Lighthouse services are provided 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E0076F" id="_x0000_t202" coordsize="21600,21600" o:spt="202" path="m,l,21600r21600,l21600,xe">
              <v:stroke joinstyle="miter"/>
              <v:path gradientshapeok="t" o:connecttype="rect"/>
            </v:shapetype>
            <v:shape id="Text Box 2" o:spid="_x0000_s1026" type="#_x0000_t202" style="position:absolute;left:0;text-align:left;margin-left:-36.2pt;margin-top:18.8pt;width:365.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RBIgIAAB4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" stroked="f">
              <v:textbox style="mso-fit-shape-to-text:t">
                <w:txbxContent>
                  <w:p w14:paraId="78E9C0B4" w14:textId="77777777" w:rsidR="00DE7299" w:rsidRPr="008F0C4F" w:rsidRDefault="00DE7299" w:rsidP="00852DBC">
                    <w:pPr>
                      <w:rPr>
                        <w:rFonts w:ascii="Arial" w:hAnsi="Arial" w:cs="Arial"/>
                        <w:sz w:val="16"/>
                      </w:rPr>
                    </w:pPr>
                    <w:r w:rsidRPr="008F0C4F">
                      <w:rPr>
                        <w:rFonts w:ascii="Arial" w:hAnsi="Arial" w:cs="Arial"/>
                        <w:sz w:val="16"/>
                      </w:rPr>
                      <w:t>The Lighthouse services are provided by:</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BA924" w14:textId="77777777" w:rsidR="00DE7299" w:rsidRDefault="00DE7299" w:rsidP="003F2B98">
      <w:r>
        <w:separator/>
      </w:r>
    </w:p>
  </w:footnote>
  <w:footnote w:type="continuationSeparator" w:id="0">
    <w:p w14:paraId="768671F0" w14:textId="77777777" w:rsidR="00DE7299" w:rsidRDefault="00DE7299" w:rsidP="003F2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D9650" w14:textId="76E58313" w:rsidR="00DE7299" w:rsidRDefault="00DE7299" w:rsidP="0006066A">
    <w:pPr>
      <w:pStyle w:val="Header"/>
      <w:ind w:left="-567"/>
    </w:pPr>
    <w:r>
      <w:rPr>
        <w:noProof/>
        <w:lang w:eastAsia="en-GB"/>
      </w:rPr>
      <w:drawing>
        <wp:inline distT="0" distB="0" distL="0" distR="0" wp14:anchorId="5766FEEB" wp14:editId="54665CCC">
          <wp:extent cx="1889760" cy="975360"/>
          <wp:effectExtent l="0" t="0" r="0" b="0"/>
          <wp:docPr id="6" name="Picture 6" descr="cid:FA1223A4-ABD6-41DE-8A35-DD1D256511C3"/>
          <wp:cNvGraphicFramePr/>
          <a:graphic xmlns:a="http://schemas.openxmlformats.org/drawingml/2006/main">
            <a:graphicData uri="http://schemas.openxmlformats.org/drawingml/2006/picture">
              <pic:pic xmlns:pic="http://schemas.openxmlformats.org/drawingml/2006/picture">
                <pic:nvPicPr>
                  <pic:cNvPr id="1" name="Picture 1" descr="cid:FA1223A4-ABD6-41DE-8A35-DD1D256511C3"/>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90180" cy="975577"/>
                  </a:xfrm>
                  <a:prstGeom prst="rect">
                    <a:avLst/>
                  </a:prstGeom>
                  <a:noFill/>
                  <a:ln>
                    <a:noFill/>
                  </a:ln>
                </pic:spPr>
              </pic:pic>
            </a:graphicData>
          </a:graphic>
        </wp:inline>
      </w:drawing>
    </w:r>
    <w:r w:rsidRPr="0006066A">
      <w:rPr>
        <w:noProof/>
        <w:lang w:eastAsia="en-GB"/>
      </w:rPr>
      <w:t xml:space="preserve"> </w:t>
    </w:r>
    <w:r>
      <w:rPr>
        <w:noProof/>
        <w:lang w:eastAsia="en-GB"/>
      </w:rPr>
      <w:drawing>
        <wp:anchor distT="0" distB="0" distL="114300" distR="114300" simplePos="0" relativeHeight="251661312" behindDoc="1" locked="0" layoutInCell="1" allowOverlap="1" wp14:anchorId="4D6E1682" wp14:editId="13625192">
          <wp:simplePos x="0" y="0"/>
          <wp:positionH relativeFrom="column">
            <wp:posOffset>5223510</wp:posOffset>
          </wp:positionH>
          <wp:positionV relativeFrom="paragraph">
            <wp:posOffset>141605</wp:posOffset>
          </wp:positionV>
          <wp:extent cx="1401555" cy="406400"/>
          <wp:effectExtent l="0" t="0" r="8255" b="0"/>
          <wp:wrapNone/>
          <wp:docPr id="7" name="Picture 7" descr="MacServer:• STUDIO PROJECTS:Services for children and families:20171582 NSPCC and Morgan Stanley Lock Up Logo:Design:Working:Stage 2:NHS Child House Service positioning:NHS Service logo_Child House:NHS Service Logo_Child House_CMYK_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erver:• STUDIO PROJECTS:Services for children and families:20171582 NSPCC and Morgan Stanley Lock Up Logo:Design:Working:Stage 2:NHS Child House Service positioning:NHS Service logo_Child House:NHS Service Logo_Child House_CMYK_02.eps"/>
                  <pic:cNvPicPr>
                    <a:picLocks noChangeAspect="1" noChangeArrowheads="1"/>
                  </pic:cNvPicPr>
                </pic:nvPicPr>
                <pic:blipFill rotWithShape="1">
                  <a:blip r:embed="rId3">
                    <a:extLst>
                      <a:ext uri="{28A0092B-C50C-407E-A947-70E740481C1C}">
                        <a14:useLocalDpi xmlns:a14="http://schemas.microsoft.com/office/drawing/2010/main" val="0"/>
                      </a:ext>
                    </a:extLst>
                  </a:blip>
                  <a:srcRect b="37500"/>
                  <a:stretch/>
                </pic:blipFill>
                <pic:spPr bwMode="auto">
                  <a:xfrm>
                    <a:off x="0" y="0"/>
                    <a:ext cx="1401555" cy="406400"/>
                  </a:xfrm>
                  <a:prstGeom prst="rect">
                    <a:avLst/>
                  </a:prstGeom>
                  <a:noFill/>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2140E"/>
    <w:multiLevelType w:val="hybridMultilevel"/>
    <w:tmpl w:val="18E0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E1221"/>
    <w:multiLevelType w:val="multilevel"/>
    <w:tmpl w:val="527CBB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3AD02C7"/>
    <w:multiLevelType w:val="hybridMultilevel"/>
    <w:tmpl w:val="4A9CB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153654"/>
    <w:multiLevelType w:val="multilevel"/>
    <w:tmpl w:val="5EF8BD9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83C7257"/>
    <w:multiLevelType w:val="hybridMultilevel"/>
    <w:tmpl w:val="990CF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C35AA"/>
    <w:multiLevelType w:val="hybridMultilevel"/>
    <w:tmpl w:val="DE46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26CBC"/>
    <w:multiLevelType w:val="hybridMultilevel"/>
    <w:tmpl w:val="2FF404F4"/>
    <w:lvl w:ilvl="0" w:tplc="0FB6FDC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744C80"/>
    <w:multiLevelType w:val="hybridMultilevel"/>
    <w:tmpl w:val="5CACBD20"/>
    <w:lvl w:ilvl="0" w:tplc="E6389B1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72CAF"/>
    <w:multiLevelType w:val="hybridMultilevel"/>
    <w:tmpl w:val="DEAAC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847D0"/>
    <w:multiLevelType w:val="hybridMultilevel"/>
    <w:tmpl w:val="CA4A25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C6E7F40"/>
    <w:multiLevelType w:val="hybridMultilevel"/>
    <w:tmpl w:val="9E5844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2E5544"/>
    <w:multiLevelType w:val="multilevel"/>
    <w:tmpl w:val="C61468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5311EF4"/>
    <w:multiLevelType w:val="hybridMultilevel"/>
    <w:tmpl w:val="772C5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695830"/>
    <w:multiLevelType w:val="hybridMultilevel"/>
    <w:tmpl w:val="8ED069B4"/>
    <w:lvl w:ilvl="0" w:tplc="89D41162">
      <w:start w:val="1"/>
      <w:numFmt w:val="lowerLetter"/>
      <w:lvlText w:val="(%1)"/>
      <w:lvlJc w:val="left"/>
      <w:pPr>
        <w:ind w:left="1789" w:hanging="360"/>
      </w:pPr>
      <w:rPr>
        <w:b w:val="0"/>
      </w:rPr>
    </w:lvl>
    <w:lvl w:ilvl="1" w:tplc="08090019">
      <w:start w:val="1"/>
      <w:numFmt w:val="lowerLetter"/>
      <w:lvlText w:val="%2."/>
      <w:lvlJc w:val="left"/>
      <w:pPr>
        <w:ind w:left="2509" w:hanging="360"/>
      </w:pPr>
    </w:lvl>
    <w:lvl w:ilvl="2" w:tplc="0809001B">
      <w:start w:val="1"/>
      <w:numFmt w:val="lowerRoman"/>
      <w:lvlText w:val="%3."/>
      <w:lvlJc w:val="right"/>
      <w:pPr>
        <w:ind w:left="3229" w:hanging="180"/>
      </w:pPr>
    </w:lvl>
    <w:lvl w:ilvl="3" w:tplc="0809000F">
      <w:start w:val="1"/>
      <w:numFmt w:val="decimal"/>
      <w:lvlText w:val="%4."/>
      <w:lvlJc w:val="left"/>
      <w:pPr>
        <w:ind w:left="3949" w:hanging="360"/>
      </w:pPr>
    </w:lvl>
    <w:lvl w:ilvl="4" w:tplc="08090019">
      <w:start w:val="1"/>
      <w:numFmt w:val="lowerLetter"/>
      <w:lvlText w:val="%5."/>
      <w:lvlJc w:val="left"/>
      <w:pPr>
        <w:ind w:left="4669" w:hanging="360"/>
      </w:pPr>
    </w:lvl>
    <w:lvl w:ilvl="5" w:tplc="0809001B">
      <w:start w:val="1"/>
      <w:numFmt w:val="lowerRoman"/>
      <w:lvlText w:val="%6."/>
      <w:lvlJc w:val="right"/>
      <w:pPr>
        <w:ind w:left="5389" w:hanging="180"/>
      </w:pPr>
    </w:lvl>
    <w:lvl w:ilvl="6" w:tplc="0809000F">
      <w:start w:val="1"/>
      <w:numFmt w:val="decimal"/>
      <w:lvlText w:val="%7."/>
      <w:lvlJc w:val="left"/>
      <w:pPr>
        <w:ind w:left="6109" w:hanging="360"/>
      </w:pPr>
    </w:lvl>
    <w:lvl w:ilvl="7" w:tplc="08090019">
      <w:start w:val="1"/>
      <w:numFmt w:val="lowerLetter"/>
      <w:lvlText w:val="%8."/>
      <w:lvlJc w:val="left"/>
      <w:pPr>
        <w:ind w:left="6829" w:hanging="360"/>
      </w:pPr>
    </w:lvl>
    <w:lvl w:ilvl="8" w:tplc="0809001B">
      <w:start w:val="1"/>
      <w:numFmt w:val="lowerRoman"/>
      <w:lvlText w:val="%9."/>
      <w:lvlJc w:val="right"/>
      <w:pPr>
        <w:ind w:left="7549" w:hanging="180"/>
      </w:pPr>
    </w:lvl>
  </w:abstractNum>
  <w:abstractNum w:abstractNumId="14" w15:restartNumberingAfterBreak="0">
    <w:nsid w:val="55C9444D"/>
    <w:multiLevelType w:val="hybridMultilevel"/>
    <w:tmpl w:val="E24C154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 w15:restartNumberingAfterBreak="0">
    <w:nsid w:val="583B235E"/>
    <w:multiLevelType w:val="hybridMultilevel"/>
    <w:tmpl w:val="27902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B93396"/>
    <w:multiLevelType w:val="multilevel"/>
    <w:tmpl w:val="80D4C848"/>
    <w:lvl w:ilvl="0">
      <w:start w:val="1"/>
      <w:numFmt w:val="decimal"/>
      <w:lvlText w:val="%1."/>
      <w:lvlJc w:val="left"/>
      <w:pPr>
        <w:ind w:left="360" w:hanging="360"/>
      </w:pPr>
    </w:lvl>
    <w:lvl w:ilvl="1">
      <w:start w:val="1"/>
      <w:numFmt w:val="decimal"/>
      <w:lvlText w:val="%1.%2."/>
      <w:lvlJc w:val="left"/>
      <w:pPr>
        <w:ind w:left="792" w:hanging="432"/>
      </w:pPr>
      <w:rPr>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1F5D41"/>
    <w:multiLevelType w:val="multilevel"/>
    <w:tmpl w:val="D18ECAA2"/>
    <w:lvl w:ilvl="0">
      <w:start w:val="1"/>
      <w:numFmt w:val="bullet"/>
      <w:lvlText w:val="-"/>
      <w:lvlJc w:val="left"/>
      <w:pPr>
        <w:ind w:left="720" w:hanging="360"/>
      </w:pPr>
      <w:rPr>
        <w:rFonts w:ascii="Calibri" w:hAnsi="Calibri" w:cs="Calibri" w:hint="default"/>
        <w:color w:val="4472C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8B70724"/>
    <w:multiLevelType w:val="hybridMultilevel"/>
    <w:tmpl w:val="35E038FA"/>
    <w:lvl w:ilvl="0" w:tplc="54FEF712">
      <w:start w:val="1"/>
      <w:numFmt w:val="bullet"/>
      <w:lvlText w:val=""/>
      <w:lvlJc w:val="left"/>
      <w:pPr>
        <w:tabs>
          <w:tab w:val="num" w:pos="720"/>
        </w:tabs>
        <w:ind w:left="720" w:hanging="360"/>
      </w:pPr>
      <w:rPr>
        <w:rFonts w:ascii="Wingdings" w:hAnsi="Wingdings" w:hint="default"/>
      </w:rPr>
    </w:lvl>
    <w:lvl w:ilvl="1" w:tplc="0406B896">
      <w:start w:val="1"/>
      <w:numFmt w:val="bullet"/>
      <w:lvlText w:val=""/>
      <w:lvlJc w:val="left"/>
      <w:pPr>
        <w:tabs>
          <w:tab w:val="num" w:pos="1440"/>
        </w:tabs>
        <w:ind w:left="1440" w:hanging="360"/>
      </w:pPr>
      <w:rPr>
        <w:rFonts w:ascii="Wingdings" w:hAnsi="Wingdings" w:hint="default"/>
      </w:rPr>
    </w:lvl>
    <w:lvl w:ilvl="2" w:tplc="E6C229CA" w:tentative="1">
      <w:start w:val="1"/>
      <w:numFmt w:val="bullet"/>
      <w:lvlText w:val=""/>
      <w:lvlJc w:val="left"/>
      <w:pPr>
        <w:tabs>
          <w:tab w:val="num" w:pos="2160"/>
        </w:tabs>
        <w:ind w:left="2160" w:hanging="360"/>
      </w:pPr>
      <w:rPr>
        <w:rFonts w:ascii="Wingdings" w:hAnsi="Wingdings" w:hint="default"/>
      </w:rPr>
    </w:lvl>
    <w:lvl w:ilvl="3" w:tplc="AFD2BE34" w:tentative="1">
      <w:start w:val="1"/>
      <w:numFmt w:val="bullet"/>
      <w:lvlText w:val=""/>
      <w:lvlJc w:val="left"/>
      <w:pPr>
        <w:tabs>
          <w:tab w:val="num" w:pos="2880"/>
        </w:tabs>
        <w:ind w:left="2880" w:hanging="360"/>
      </w:pPr>
      <w:rPr>
        <w:rFonts w:ascii="Wingdings" w:hAnsi="Wingdings" w:hint="default"/>
      </w:rPr>
    </w:lvl>
    <w:lvl w:ilvl="4" w:tplc="461AC838" w:tentative="1">
      <w:start w:val="1"/>
      <w:numFmt w:val="bullet"/>
      <w:lvlText w:val=""/>
      <w:lvlJc w:val="left"/>
      <w:pPr>
        <w:tabs>
          <w:tab w:val="num" w:pos="3600"/>
        </w:tabs>
        <w:ind w:left="3600" w:hanging="360"/>
      </w:pPr>
      <w:rPr>
        <w:rFonts w:ascii="Wingdings" w:hAnsi="Wingdings" w:hint="default"/>
      </w:rPr>
    </w:lvl>
    <w:lvl w:ilvl="5" w:tplc="84A2C29C" w:tentative="1">
      <w:start w:val="1"/>
      <w:numFmt w:val="bullet"/>
      <w:lvlText w:val=""/>
      <w:lvlJc w:val="left"/>
      <w:pPr>
        <w:tabs>
          <w:tab w:val="num" w:pos="4320"/>
        </w:tabs>
        <w:ind w:left="4320" w:hanging="360"/>
      </w:pPr>
      <w:rPr>
        <w:rFonts w:ascii="Wingdings" w:hAnsi="Wingdings" w:hint="default"/>
      </w:rPr>
    </w:lvl>
    <w:lvl w:ilvl="6" w:tplc="688085B0" w:tentative="1">
      <w:start w:val="1"/>
      <w:numFmt w:val="bullet"/>
      <w:lvlText w:val=""/>
      <w:lvlJc w:val="left"/>
      <w:pPr>
        <w:tabs>
          <w:tab w:val="num" w:pos="5040"/>
        </w:tabs>
        <w:ind w:left="5040" w:hanging="360"/>
      </w:pPr>
      <w:rPr>
        <w:rFonts w:ascii="Wingdings" w:hAnsi="Wingdings" w:hint="default"/>
      </w:rPr>
    </w:lvl>
    <w:lvl w:ilvl="7" w:tplc="3FD401DC" w:tentative="1">
      <w:start w:val="1"/>
      <w:numFmt w:val="bullet"/>
      <w:lvlText w:val=""/>
      <w:lvlJc w:val="left"/>
      <w:pPr>
        <w:tabs>
          <w:tab w:val="num" w:pos="5760"/>
        </w:tabs>
        <w:ind w:left="5760" w:hanging="360"/>
      </w:pPr>
      <w:rPr>
        <w:rFonts w:ascii="Wingdings" w:hAnsi="Wingdings" w:hint="default"/>
      </w:rPr>
    </w:lvl>
    <w:lvl w:ilvl="8" w:tplc="A790A89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4F225C"/>
    <w:multiLevelType w:val="multilevel"/>
    <w:tmpl w:val="D18ECAA2"/>
    <w:lvl w:ilvl="0">
      <w:start w:val="1"/>
      <w:numFmt w:val="bullet"/>
      <w:lvlText w:val="-"/>
      <w:lvlJc w:val="left"/>
      <w:pPr>
        <w:ind w:left="720" w:hanging="360"/>
      </w:pPr>
      <w:rPr>
        <w:rFonts w:ascii="Calibri" w:hAnsi="Calibri" w:cs="Calibri" w:hint="default"/>
        <w:color w:val="4472C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70831D36"/>
    <w:multiLevelType w:val="hybridMultilevel"/>
    <w:tmpl w:val="8968D2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0C745B0"/>
    <w:multiLevelType w:val="hybridMultilevel"/>
    <w:tmpl w:val="44DE73AA"/>
    <w:lvl w:ilvl="0" w:tplc="04090001">
      <w:start w:val="1"/>
      <w:numFmt w:val="bullet"/>
      <w:lvlText w:val=""/>
      <w:lvlJc w:val="left"/>
      <w:pPr>
        <w:tabs>
          <w:tab w:val="num" w:pos="770"/>
        </w:tabs>
        <w:ind w:left="770" w:hanging="360"/>
      </w:pPr>
      <w:rPr>
        <w:rFonts w:ascii="Symbol" w:hAnsi="Symbol" w:hint="default"/>
      </w:rPr>
    </w:lvl>
    <w:lvl w:ilvl="1" w:tplc="04090003">
      <w:start w:val="1"/>
      <w:numFmt w:val="bullet"/>
      <w:lvlText w:val="o"/>
      <w:lvlJc w:val="left"/>
      <w:pPr>
        <w:tabs>
          <w:tab w:val="num" w:pos="1490"/>
        </w:tabs>
        <w:ind w:left="1490" w:hanging="360"/>
      </w:pPr>
      <w:rPr>
        <w:rFonts w:ascii="Courier New" w:hAnsi="Courier New" w:cs="Courier New" w:hint="default"/>
      </w:rPr>
    </w:lvl>
    <w:lvl w:ilvl="2" w:tplc="04090005">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2" w15:restartNumberingAfterBreak="0">
    <w:nsid w:val="71AB7106"/>
    <w:multiLevelType w:val="hybridMultilevel"/>
    <w:tmpl w:val="469EB18A"/>
    <w:lvl w:ilvl="0" w:tplc="8936669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31405ED"/>
    <w:multiLevelType w:val="hybridMultilevel"/>
    <w:tmpl w:val="E638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663D57"/>
    <w:multiLevelType w:val="multilevel"/>
    <w:tmpl w:val="D31A47C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A630C01"/>
    <w:multiLevelType w:val="hybridMultilevel"/>
    <w:tmpl w:val="6082D7BA"/>
    <w:lvl w:ilvl="0" w:tplc="8182D92A">
      <w:start w:val="1"/>
      <w:numFmt w:val="bullet"/>
      <w:lvlText w:val=""/>
      <w:lvlJc w:val="left"/>
      <w:pPr>
        <w:tabs>
          <w:tab w:val="num" w:pos="720"/>
        </w:tabs>
        <w:ind w:left="720" w:hanging="360"/>
      </w:pPr>
      <w:rPr>
        <w:rFonts w:ascii="Wingdings" w:hAnsi="Wingdings" w:hint="default"/>
      </w:rPr>
    </w:lvl>
    <w:lvl w:ilvl="1" w:tplc="BA8E4D0A">
      <w:start w:val="1"/>
      <w:numFmt w:val="bullet"/>
      <w:lvlText w:val=""/>
      <w:lvlJc w:val="left"/>
      <w:pPr>
        <w:tabs>
          <w:tab w:val="num" w:pos="1440"/>
        </w:tabs>
        <w:ind w:left="1440" w:hanging="360"/>
      </w:pPr>
      <w:rPr>
        <w:rFonts w:ascii="Wingdings" w:hAnsi="Wingdings" w:hint="default"/>
      </w:rPr>
    </w:lvl>
    <w:lvl w:ilvl="2" w:tplc="E5CA29C4" w:tentative="1">
      <w:start w:val="1"/>
      <w:numFmt w:val="bullet"/>
      <w:lvlText w:val=""/>
      <w:lvlJc w:val="left"/>
      <w:pPr>
        <w:tabs>
          <w:tab w:val="num" w:pos="2160"/>
        </w:tabs>
        <w:ind w:left="2160" w:hanging="360"/>
      </w:pPr>
      <w:rPr>
        <w:rFonts w:ascii="Wingdings" w:hAnsi="Wingdings" w:hint="default"/>
      </w:rPr>
    </w:lvl>
    <w:lvl w:ilvl="3" w:tplc="BA04CA92" w:tentative="1">
      <w:start w:val="1"/>
      <w:numFmt w:val="bullet"/>
      <w:lvlText w:val=""/>
      <w:lvlJc w:val="left"/>
      <w:pPr>
        <w:tabs>
          <w:tab w:val="num" w:pos="2880"/>
        </w:tabs>
        <w:ind w:left="2880" w:hanging="360"/>
      </w:pPr>
      <w:rPr>
        <w:rFonts w:ascii="Wingdings" w:hAnsi="Wingdings" w:hint="default"/>
      </w:rPr>
    </w:lvl>
    <w:lvl w:ilvl="4" w:tplc="ECDEAE12" w:tentative="1">
      <w:start w:val="1"/>
      <w:numFmt w:val="bullet"/>
      <w:lvlText w:val=""/>
      <w:lvlJc w:val="left"/>
      <w:pPr>
        <w:tabs>
          <w:tab w:val="num" w:pos="3600"/>
        </w:tabs>
        <w:ind w:left="3600" w:hanging="360"/>
      </w:pPr>
      <w:rPr>
        <w:rFonts w:ascii="Wingdings" w:hAnsi="Wingdings" w:hint="default"/>
      </w:rPr>
    </w:lvl>
    <w:lvl w:ilvl="5" w:tplc="7F4C2AFE" w:tentative="1">
      <w:start w:val="1"/>
      <w:numFmt w:val="bullet"/>
      <w:lvlText w:val=""/>
      <w:lvlJc w:val="left"/>
      <w:pPr>
        <w:tabs>
          <w:tab w:val="num" w:pos="4320"/>
        </w:tabs>
        <w:ind w:left="4320" w:hanging="360"/>
      </w:pPr>
      <w:rPr>
        <w:rFonts w:ascii="Wingdings" w:hAnsi="Wingdings" w:hint="default"/>
      </w:rPr>
    </w:lvl>
    <w:lvl w:ilvl="6" w:tplc="DE224D58" w:tentative="1">
      <w:start w:val="1"/>
      <w:numFmt w:val="bullet"/>
      <w:lvlText w:val=""/>
      <w:lvlJc w:val="left"/>
      <w:pPr>
        <w:tabs>
          <w:tab w:val="num" w:pos="5040"/>
        </w:tabs>
        <w:ind w:left="5040" w:hanging="360"/>
      </w:pPr>
      <w:rPr>
        <w:rFonts w:ascii="Wingdings" w:hAnsi="Wingdings" w:hint="default"/>
      </w:rPr>
    </w:lvl>
    <w:lvl w:ilvl="7" w:tplc="B46AFE80" w:tentative="1">
      <w:start w:val="1"/>
      <w:numFmt w:val="bullet"/>
      <w:lvlText w:val=""/>
      <w:lvlJc w:val="left"/>
      <w:pPr>
        <w:tabs>
          <w:tab w:val="num" w:pos="5760"/>
        </w:tabs>
        <w:ind w:left="5760" w:hanging="360"/>
      </w:pPr>
      <w:rPr>
        <w:rFonts w:ascii="Wingdings" w:hAnsi="Wingdings" w:hint="default"/>
      </w:rPr>
    </w:lvl>
    <w:lvl w:ilvl="8" w:tplc="1762852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5C220A"/>
    <w:multiLevelType w:val="hybridMultilevel"/>
    <w:tmpl w:val="B09A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
  </w:num>
  <w:num w:numId="4">
    <w:abstractNumId w:val="24"/>
  </w:num>
  <w:num w:numId="5">
    <w:abstractNumId w:val="17"/>
  </w:num>
  <w:num w:numId="6">
    <w:abstractNumId w:val="2"/>
  </w:num>
  <w:num w:numId="7">
    <w:abstractNumId w:val="7"/>
  </w:num>
  <w:num w:numId="8">
    <w:abstractNumId w:val="14"/>
  </w:num>
  <w:num w:numId="9">
    <w:abstractNumId w:val="20"/>
  </w:num>
  <w:num w:numId="10">
    <w:abstractNumId w:val="6"/>
  </w:num>
  <w:num w:numId="11">
    <w:abstractNumId w:val="16"/>
  </w:num>
  <w:num w:numId="12">
    <w:abstractNumId w:val="3"/>
  </w:num>
  <w:num w:numId="13">
    <w:abstractNumId w:val="23"/>
  </w:num>
  <w:num w:numId="14">
    <w:abstractNumId w:val="4"/>
  </w:num>
  <w:num w:numId="15">
    <w:abstractNumId w:val="5"/>
  </w:num>
  <w:num w:numId="16">
    <w:abstractNumId w:val="12"/>
  </w:num>
  <w:num w:numId="17">
    <w:abstractNumId w:val="8"/>
  </w:num>
  <w:num w:numId="18">
    <w:abstractNumId w:val="15"/>
  </w:num>
  <w:num w:numId="19">
    <w:abstractNumId w:val="21"/>
  </w:num>
  <w:num w:numId="20">
    <w:abstractNumId w:val="0"/>
  </w:num>
  <w:num w:numId="21">
    <w:abstractNumId w:val="25"/>
  </w:num>
  <w:num w:numId="22">
    <w:abstractNumId w:val="18"/>
  </w:num>
  <w:num w:numId="23">
    <w:abstractNumId w:val="26"/>
  </w:num>
  <w:num w:numId="24">
    <w:abstractNumId w:val="10"/>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153"/>
    <w:rsid w:val="00006DC9"/>
    <w:rsid w:val="000155DC"/>
    <w:rsid w:val="00033822"/>
    <w:rsid w:val="000401D2"/>
    <w:rsid w:val="000515CD"/>
    <w:rsid w:val="0006066A"/>
    <w:rsid w:val="0006225C"/>
    <w:rsid w:val="000741FF"/>
    <w:rsid w:val="00077C3F"/>
    <w:rsid w:val="00080944"/>
    <w:rsid w:val="000855EF"/>
    <w:rsid w:val="000907DA"/>
    <w:rsid w:val="00093E6B"/>
    <w:rsid w:val="000A4EE5"/>
    <w:rsid w:val="000B098B"/>
    <w:rsid w:val="000D6303"/>
    <w:rsid w:val="000F13ED"/>
    <w:rsid w:val="000F3179"/>
    <w:rsid w:val="000F7148"/>
    <w:rsid w:val="0010767D"/>
    <w:rsid w:val="00151518"/>
    <w:rsid w:val="001579A7"/>
    <w:rsid w:val="0016497C"/>
    <w:rsid w:val="00176F8D"/>
    <w:rsid w:val="0018326A"/>
    <w:rsid w:val="00191B81"/>
    <w:rsid w:val="001D0C15"/>
    <w:rsid w:val="001F278E"/>
    <w:rsid w:val="00203813"/>
    <w:rsid w:val="0020641C"/>
    <w:rsid w:val="002073FE"/>
    <w:rsid w:val="0023032B"/>
    <w:rsid w:val="0026532C"/>
    <w:rsid w:val="0027570F"/>
    <w:rsid w:val="002B5E7E"/>
    <w:rsid w:val="002D0200"/>
    <w:rsid w:val="002E79C2"/>
    <w:rsid w:val="00301A07"/>
    <w:rsid w:val="003321B5"/>
    <w:rsid w:val="00333653"/>
    <w:rsid w:val="003348CE"/>
    <w:rsid w:val="00334A76"/>
    <w:rsid w:val="00372993"/>
    <w:rsid w:val="0037453C"/>
    <w:rsid w:val="00376417"/>
    <w:rsid w:val="00396AD3"/>
    <w:rsid w:val="003B489D"/>
    <w:rsid w:val="003B6313"/>
    <w:rsid w:val="003C57F2"/>
    <w:rsid w:val="003C5E7E"/>
    <w:rsid w:val="003E2190"/>
    <w:rsid w:val="003F2B98"/>
    <w:rsid w:val="003F7B95"/>
    <w:rsid w:val="00403F82"/>
    <w:rsid w:val="004131CF"/>
    <w:rsid w:val="00421FC4"/>
    <w:rsid w:val="00434C95"/>
    <w:rsid w:val="00445A9A"/>
    <w:rsid w:val="00455810"/>
    <w:rsid w:val="00463084"/>
    <w:rsid w:val="00465253"/>
    <w:rsid w:val="004720E5"/>
    <w:rsid w:val="00491BEE"/>
    <w:rsid w:val="00493700"/>
    <w:rsid w:val="004A4CAF"/>
    <w:rsid w:val="004B06B3"/>
    <w:rsid w:val="004B1F61"/>
    <w:rsid w:val="004B36A9"/>
    <w:rsid w:val="004C389E"/>
    <w:rsid w:val="004E54EF"/>
    <w:rsid w:val="004E7CED"/>
    <w:rsid w:val="004F776E"/>
    <w:rsid w:val="00501B65"/>
    <w:rsid w:val="00501E02"/>
    <w:rsid w:val="00512096"/>
    <w:rsid w:val="0051273A"/>
    <w:rsid w:val="005175D9"/>
    <w:rsid w:val="0052718C"/>
    <w:rsid w:val="00527345"/>
    <w:rsid w:val="00531BEA"/>
    <w:rsid w:val="0053755B"/>
    <w:rsid w:val="00553FFC"/>
    <w:rsid w:val="00573827"/>
    <w:rsid w:val="005824E4"/>
    <w:rsid w:val="005879A8"/>
    <w:rsid w:val="00593844"/>
    <w:rsid w:val="005B4B6E"/>
    <w:rsid w:val="005E2C3B"/>
    <w:rsid w:val="00600566"/>
    <w:rsid w:val="006106D7"/>
    <w:rsid w:val="006142C3"/>
    <w:rsid w:val="00616C2E"/>
    <w:rsid w:val="0062284D"/>
    <w:rsid w:val="00624E60"/>
    <w:rsid w:val="006303A3"/>
    <w:rsid w:val="00636E95"/>
    <w:rsid w:val="006464E7"/>
    <w:rsid w:val="0065413C"/>
    <w:rsid w:val="0066791D"/>
    <w:rsid w:val="0067026C"/>
    <w:rsid w:val="00674EFC"/>
    <w:rsid w:val="006A6E27"/>
    <w:rsid w:val="006C55DB"/>
    <w:rsid w:val="006D3EB1"/>
    <w:rsid w:val="006F0466"/>
    <w:rsid w:val="006F33A7"/>
    <w:rsid w:val="00710928"/>
    <w:rsid w:val="007217C9"/>
    <w:rsid w:val="00723B75"/>
    <w:rsid w:val="00724931"/>
    <w:rsid w:val="00727498"/>
    <w:rsid w:val="00743607"/>
    <w:rsid w:val="007438C9"/>
    <w:rsid w:val="00751AFC"/>
    <w:rsid w:val="00752BC1"/>
    <w:rsid w:val="00766C82"/>
    <w:rsid w:val="00767894"/>
    <w:rsid w:val="00774800"/>
    <w:rsid w:val="00787F0C"/>
    <w:rsid w:val="00796269"/>
    <w:rsid w:val="007C4CBB"/>
    <w:rsid w:val="007E5141"/>
    <w:rsid w:val="007E5A9B"/>
    <w:rsid w:val="007F0704"/>
    <w:rsid w:val="00805575"/>
    <w:rsid w:val="008158BF"/>
    <w:rsid w:val="00822BFF"/>
    <w:rsid w:val="00833E28"/>
    <w:rsid w:val="00852DBC"/>
    <w:rsid w:val="00865338"/>
    <w:rsid w:val="008827AC"/>
    <w:rsid w:val="00890DD5"/>
    <w:rsid w:val="008A7DCD"/>
    <w:rsid w:val="008D3BFC"/>
    <w:rsid w:val="008E14FB"/>
    <w:rsid w:val="008E59CE"/>
    <w:rsid w:val="008F2389"/>
    <w:rsid w:val="008F2A4A"/>
    <w:rsid w:val="008F70E6"/>
    <w:rsid w:val="00922053"/>
    <w:rsid w:val="00931FD9"/>
    <w:rsid w:val="00960DC6"/>
    <w:rsid w:val="00962C16"/>
    <w:rsid w:val="009910EA"/>
    <w:rsid w:val="00994140"/>
    <w:rsid w:val="009A3B96"/>
    <w:rsid w:val="009B301B"/>
    <w:rsid w:val="009D40C6"/>
    <w:rsid w:val="00A241EF"/>
    <w:rsid w:val="00A2437C"/>
    <w:rsid w:val="00A43CD1"/>
    <w:rsid w:val="00A518F9"/>
    <w:rsid w:val="00A63BA5"/>
    <w:rsid w:val="00A647F0"/>
    <w:rsid w:val="00A750B7"/>
    <w:rsid w:val="00A75A40"/>
    <w:rsid w:val="00AA0C08"/>
    <w:rsid w:val="00AA6157"/>
    <w:rsid w:val="00AB6EA9"/>
    <w:rsid w:val="00AD0570"/>
    <w:rsid w:val="00AD0C0A"/>
    <w:rsid w:val="00AE28E3"/>
    <w:rsid w:val="00AF1495"/>
    <w:rsid w:val="00AF4B73"/>
    <w:rsid w:val="00B03305"/>
    <w:rsid w:val="00B07AD5"/>
    <w:rsid w:val="00B16A05"/>
    <w:rsid w:val="00B316B9"/>
    <w:rsid w:val="00B33647"/>
    <w:rsid w:val="00B4309B"/>
    <w:rsid w:val="00B447F8"/>
    <w:rsid w:val="00B45A83"/>
    <w:rsid w:val="00B46090"/>
    <w:rsid w:val="00B804B2"/>
    <w:rsid w:val="00B90436"/>
    <w:rsid w:val="00B972D1"/>
    <w:rsid w:val="00BA2C21"/>
    <w:rsid w:val="00BB072D"/>
    <w:rsid w:val="00BC3FF9"/>
    <w:rsid w:val="00BD36FD"/>
    <w:rsid w:val="00BE7FBA"/>
    <w:rsid w:val="00BF617B"/>
    <w:rsid w:val="00C06153"/>
    <w:rsid w:val="00C07E13"/>
    <w:rsid w:val="00C14A52"/>
    <w:rsid w:val="00C2117F"/>
    <w:rsid w:val="00C30605"/>
    <w:rsid w:val="00C430F1"/>
    <w:rsid w:val="00C47ECE"/>
    <w:rsid w:val="00C64E49"/>
    <w:rsid w:val="00C75C38"/>
    <w:rsid w:val="00C761E1"/>
    <w:rsid w:val="00C801BF"/>
    <w:rsid w:val="00C82C87"/>
    <w:rsid w:val="00C90243"/>
    <w:rsid w:val="00C92D44"/>
    <w:rsid w:val="00CB58AE"/>
    <w:rsid w:val="00CF6A16"/>
    <w:rsid w:val="00D06A12"/>
    <w:rsid w:val="00D36E51"/>
    <w:rsid w:val="00D40967"/>
    <w:rsid w:val="00D43500"/>
    <w:rsid w:val="00D54500"/>
    <w:rsid w:val="00D55758"/>
    <w:rsid w:val="00D64C5C"/>
    <w:rsid w:val="00D66E9C"/>
    <w:rsid w:val="00D72900"/>
    <w:rsid w:val="00D81D82"/>
    <w:rsid w:val="00D84533"/>
    <w:rsid w:val="00D93DC7"/>
    <w:rsid w:val="00DA030E"/>
    <w:rsid w:val="00DA1D33"/>
    <w:rsid w:val="00DA3EEB"/>
    <w:rsid w:val="00DA54F8"/>
    <w:rsid w:val="00DB3118"/>
    <w:rsid w:val="00DB7B42"/>
    <w:rsid w:val="00DD17D0"/>
    <w:rsid w:val="00DD4E70"/>
    <w:rsid w:val="00DE31CB"/>
    <w:rsid w:val="00DE5605"/>
    <w:rsid w:val="00DE7299"/>
    <w:rsid w:val="00DF7246"/>
    <w:rsid w:val="00E00B42"/>
    <w:rsid w:val="00E24B04"/>
    <w:rsid w:val="00E27D99"/>
    <w:rsid w:val="00E34102"/>
    <w:rsid w:val="00E76027"/>
    <w:rsid w:val="00E93BDC"/>
    <w:rsid w:val="00EA70D6"/>
    <w:rsid w:val="00EA74CF"/>
    <w:rsid w:val="00ED2940"/>
    <w:rsid w:val="00ED4B91"/>
    <w:rsid w:val="00EE52AF"/>
    <w:rsid w:val="00F250E3"/>
    <w:rsid w:val="00F4303D"/>
    <w:rsid w:val="00F47090"/>
    <w:rsid w:val="00F52EF7"/>
    <w:rsid w:val="00F54CDA"/>
    <w:rsid w:val="00F57BE7"/>
    <w:rsid w:val="00F60CFE"/>
    <w:rsid w:val="00F74434"/>
    <w:rsid w:val="00F83E4B"/>
    <w:rsid w:val="00F85175"/>
    <w:rsid w:val="00F92D8A"/>
    <w:rsid w:val="00FA7B2E"/>
    <w:rsid w:val="00FB3571"/>
    <w:rsid w:val="00FB7A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73084EB1"/>
  <w14:defaultImageDpi w14:val="300"/>
  <w15:docId w15:val="{8C714E05-7B06-4EC2-B944-F55714CE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BA5"/>
  </w:style>
  <w:style w:type="paragraph" w:styleId="Heading1">
    <w:name w:val="heading 1"/>
    <w:basedOn w:val="Normal"/>
    <w:next w:val="Normal"/>
    <w:link w:val="Heading1Char"/>
    <w:uiPriority w:val="9"/>
    <w:qFormat/>
    <w:rsid w:val="00372993"/>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72993"/>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4096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B98"/>
    <w:pPr>
      <w:tabs>
        <w:tab w:val="center" w:pos="4320"/>
        <w:tab w:val="right" w:pos="8640"/>
      </w:tabs>
    </w:pPr>
  </w:style>
  <w:style w:type="character" w:customStyle="1" w:styleId="HeaderChar">
    <w:name w:val="Header Char"/>
    <w:basedOn w:val="DefaultParagraphFont"/>
    <w:link w:val="Header"/>
    <w:uiPriority w:val="99"/>
    <w:qFormat/>
    <w:rsid w:val="003F2B98"/>
  </w:style>
  <w:style w:type="paragraph" w:styleId="Footer">
    <w:name w:val="footer"/>
    <w:basedOn w:val="Normal"/>
    <w:link w:val="FooterChar"/>
    <w:uiPriority w:val="99"/>
    <w:unhideWhenUsed/>
    <w:rsid w:val="003F2B98"/>
    <w:pPr>
      <w:tabs>
        <w:tab w:val="center" w:pos="4320"/>
        <w:tab w:val="right" w:pos="8640"/>
      </w:tabs>
    </w:pPr>
  </w:style>
  <w:style w:type="character" w:customStyle="1" w:styleId="FooterChar">
    <w:name w:val="Footer Char"/>
    <w:basedOn w:val="DefaultParagraphFont"/>
    <w:link w:val="Footer"/>
    <w:uiPriority w:val="99"/>
    <w:rsid w:val="003F2B98"/>
  </w:style>
  <w:style w:type="paragraph" w:styleId="BalloonText">
    <w:name w:val="Balloon Text"/>
    <w:basedOn w:val="Normal"/>
    <w:link w:val="BalloonTextChar"/>
    <w:uiPriority w:val="99"/>
    <w:semiHidden/>
    <w:unhideWhenUsed/>
    <w:rsid w:val="003F2B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2B98"/>
    <w:rPr>
      <w:rFonts w:ascii="Lucida Grande" w:hAnsi="Lucida Grande" w:cs="Lucida Grande"/>
      <w:sz w:val="18"/>
      <w:szCs w:val="18"/>
    </w:rPr>
  </w:style>
  <w:style w:type="table" w:styleId="TableGrid">
    <w:name w:val="Table Grid"/>
    <w:basedOn w:val="TableNormal"/>
    <w:uiPriority w:val="59"/>
    <w:unhideWhenUsed/>
    <w:rsid w:val="00E7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3B75"/>
    <w:pPr>
      <w:ind w:left="720"/>
      <w:contextualSpacing/>
    </w:pPr>
  </w:style>
  <w:style w:type="paragraph" w:customStyle="1" w:styleId="Default">
    <w:name w:val="Default"/>
    <w:rsid w:val="00DB3118"/>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qFormat/>
    <w:rsid w:val="00C2117F"/>
    <w:rPr>
      <w:sz w:val="16"/>
      <w:szCs w:val="16"/>
    </w:rPr>
  </w:style>
  <w:style w:type="paragraph" w:styleId="CommentText">
    <w:name w:val="annotation text"/>
    <w:basedOn w:val="Normal"/>
    <w:link w:val="CommentTextChar"/>
    <w:uiPriority w:val="99"/>
    <w:unhideWhenUsed/>
    <w:qFormat/>
    <w:rsid w:val="00C2117F"/>
    <w:rPr>
      <w:sz w:val="20"/>
      <w:szCs w:val="20"/>
    </w:rPr>
  </w:style>
  <w:style w:type="character" w:customStyle="1" w:styleId="CommentTextChar">
    <w:name w:val="Comment Text Char"/>
    <w:basedOn w:val="DefaultParagraphFont"/>
    <w:link w:val="CommentText"/>
    <w:uiPriority w:val="99"/>
    <w:qFormat/>
    <w:rsid w:val="00C2117F"/>
    <w:rPr>
      <w:sz w:val="20"/>
      <w:szCs w:val="20"/>
    </w:rPr>
  </w:style>
  <w:style w:type="character" w:customStyle="1" w:styleId="Heading1Char">
    <w:name w:val="Heading 1 Char"/>
    <w:basedOn w:val="DefaultParagraphFont"/>
    <w:link w:val="Heading1"/>
    <w:uiPriority w:val="9"/>
    <w:rsid w:val="0037299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72993"/>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372993"/>
    <w:pPr>
      <w:spacing w:line="259" w:lineRule="auto"/>
      <w:outlineLvl w:val="9"/>
    </w:pPr>
    <w:rPr>
      <w:lang w:val="en-US"/>
    </w:rPr>
  </w:style>
  <w:style w:type="paragraph" w:styleId="TOC1">
    <w:name w:val="toc 1"/>
    <w:basedOn w:val="Normal"/>
    <w:next w:val="Normal"/>
    <w:autoRedefine/>
    <w:uiPriority w:val="39"/>
    <w:unhideWhenUsed/>
    <w:rsid w:val="00372993"/>
    <w:pPr>
      <w:spacing w:after="100" w:line="276" w:lineRule="auto"/>
    </w:pPr>
    <w:rPr>
      <w:rFonts w:eastAsiaTheme="minorHAnsi"/>
      <w:sz w:val="22"/>
      <w:szCs w:val="22"/>
    </w:rPr>
  </w:style>
  <w:style w:type="paragraph" w:styleId="TOC2">
    <w:name w:val="toc 2"/>
    <w:basedOn w:val="Normal"/>
    <w:next w:val="Normal"/>
    <w:autoRedefine/>
    <w:uiPriority w:val="39"/>
    <w:unhideWhenUsed/>
    <w:rsid w:val="00372993"/>
    <w:pPr>
      <w:spacing w:after="100" w:line="276" w:lineRule="auto"/>
      <w:ind w:left="220"/>
    </w:pPr>
    <w:rPr>
      <w:rFonts w:eastAsiaTheme="minorHAnsi"/>
      <w:sz w:val="22"/>
      <w:szCs w:val="22"/>
    </w:rPr>
  </w:style>
  <w:style w:type="character" w:styleId="Hyperlink">
    <w:name w:val="Hyperlink"/>
    <w:basedOn w:val="DefaultParagraphFont"/>
    <w:uiPriority w:val="99"/>
    <w:unhideWhenUsed/>
    <w:rsid w:val="00372993"/>
    <w:rPr>
      <w:color w:val="0000FF" w:themeColor="hyperlink"/>
      <w:u w:val="single"/>
    </w:rPr>
  </w:style>
  <w:style w:type="paragraph" w:styleId="Title">
    <w:name w:val="Title"/>
    <w:basedOn w:val="Normal"/>
    <w:next w:val="Normal"/>
    <w:link w:val="TitleChar"/>
    <w:uiPriority w:val="10"/>
    <w:qFormat/>
    <w:rsid w:val="003729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299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D40967"/>
    <w:rPr>
      <w:rFonts w:asciiTheme="majorHAnsi" w:eastAsiaTheme="majorEastAsia" w:hAnsiTheme="majorHAnsi" w:cstheme="majorBidi"/>
      <w:color w:val="243F60" w:themeColor="accent1" w:themeShade="7F"/>
    </w:rPr>
  </w:style>
  <w:style w:type="paragraph" w:customStyle="1" w:styleId="TableParagraph">
    <w:name w:val="Table Paragraph"/>
    <w:basedOn w:val="Normal"/>
    <w:uiPriority w:val="1"/>
    <w:qFormat/>
    <w:rsid w:val="00D40967"/>
    <w:pPr>
      <w:widowControl w:val="0"/>
      <w:autoSpaceDE w:val="0"/>
      <w:autoSpaceDN w:val="0"/>
      <w:spacing w:before="119"/>
      <w:ind w:left="107"/>
    </w:pPr>
    <w:rPr>
      <w:rFonts w:ascii="Verdana" w:eastAsia="Verdana" w:hAnsi="Verdana" w:cs="Verdana"/>
      <w:sz w:val="22"/>
      <w:szCs w:val="22"/>
      <w:lang w:eastAsia="en-GB" w:bidi="en-GB"/>
    </w:rPr>
  </w:style>
  <w:style w:type="character" w:customStyle="1" w:styleId="EndnoteTextChar">
    <w:name w:val="Endnote Text Char"/>
    <w:basedOn w:val="DefaultParagraphFont"/>
    <w:link w:val="EndnoteText"/>
    <w:uiPriority w:val="99"/>
    <w:qFormat/>
    <w:rsid w:val="0037453C"/>
    <w:rPr>
      <w:sz w:val="20"/>
      <w:szCs w:val="20"/>
    </w:rPr>
  </w:style>
  <w:style w:type="character" w:styleId="EndnoteReference">
    <w:name w:val="endnote reference"/>
    <w:basedOn w:val="DefaultParagraphFont"/>
    <w:uiPriority w:val="99"/>
    <w:semiHidden/>
    <w:unhideWhenUsed/>
    <w:qFormat/>
    <w:rsid w:val="0037453C"/>
    <w:rPr>
      <w:vertAlign w:val="superscript"/>
    </w:rPr>
  </w:style>
  <w:style w:type="character" w:customStyle="1" w:styleId="EndnoteAnchor">
    <w:name w:val="Endnote Anchor"/>
    <w:rsid w:val="0037453C"/>
    <w:rPr>
      <w:vertAlign w:val="superscript"/>
    </w:rPr>
  </w:style>
  <w:style w:type="paragraph" w:styleId="NoSpacing">
    <w:name w:val="No Spacing"/>
    <w:uiPriority w:val="1"/>
    <w:qFormat/>
    <w:rsid w:val="0037453C"/>
    <w:rPr>
      <w:rFonts w:eastAsiaTheme="minorHAnsi"/>
      <w:sz w:val="22"/>
      <w:szCs w:val="22"/>
    </w:rPr>
  </w:style>
  <w:style w:type="paragraph" w:styleId="EndnoteText">
    <w:name w:val="endnote text"/>
    <w:basedOn w:val="Normal"/>
    <w:link w:val="EndnoteTextChar"/>
    <w:uiPriority w:val="99"/>
    <w:rsid w:val="0037453C"/>
    <w:pPr>
      <w:spacing w:after="160" w:line="259" w:lineRule="auto"/>
    </w:pPr>
    <w:rPr>
      <w:sz w:val="20"/>
      <w:szCs w:val="20"/>
    </w:rPr>
  </w:style>
  <w:style w:type="character" w:customStyle="1" w:styleId="EndnoteTextChar1">
    <w:name w:val="Endnote Text Char1"/>
    <w:basedOn w:val="DefaultParagraphFont"/>
    <w:uiPriority w:val="99"/>
    <w:semiHidden/>
    <w:rsid w:val="0037453C"/>
    <w:rPr>
      <w:sz w:val="20"/>
      <w:szCs w:val="20"/>
    </w:rPr>
  </w:style>
  <w:style w:type="table" w:customStyle="1" w:styleId="TableGrid1">
    <w:name w:val="Table Grid1"/>
    <w:basedOn w:val="TableNormal"/>
    <w:next w:val="TableGrid"/>
    <w:uiPriority w:val="59"/>
    <w:rsid w:val="0037453C"/>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E7CED"/>
    <w:rPr>
      <w:b/>
      <w:bCs/>
    </w:rPr>
  </w:style>
  <w:style w:type="character" w:customStyle="1" w:styleId="CommentSubjectChar">
    <w:name w:val="Comment Subject Char"/>
    <w:basedOn w:val="CommentTextChar"/>
    <w:link w:val="CommentSubject"/>
    <w:uiPriority w:val="99"/>
    <w:semiHidden/>
    <w:rsid w:val="004E7CED"/>
    <w:rPr>
      <w:b/>
      <w:bCs/>
      <w:sz w:val="20"/>
      <w:szCs w:val="20"/>
    </w:rPr>
  </w:style>
  <w:style w:type="paragraph" w:styleId="Revision">
    <w:name w:val="Revision"/>
    <w:hidden/>
    <w:uiPriority w:val="99"/>
    <w:semiHidden/>
    <w:rsid w:val="005175D9"/>
  </w:style>
  <w:style w:type="character" w:customStyle="1" w:styleId="UnresolvedMention1">
    <w:name w:val="Unresolved Mention1"/>
    <w:basedOn w:val="DefaultParagraphFont"/>
    <w:uiPriority w:val="99"/>
    <w:semiHidden/>
    <w:unhideWhenUsed/>
    <w:rsid w:val="00B07AD5"/>
    <w:rPr>
      <w:color w:val="808080"/>
      <w:shd w:val="clear" w:color="auto" w:fill="E6E6E6"/>
    </w:rPr>
  </w:style>
  <w:style w:type="paragraph" w:styleId="NormalWeb">
    <w:name w:val="Normal (Web)"/>
    <w:basedOn w:val="Normal"/>
    <w:uiPriority w:val="99"/>
    <w:semiHidden/>
    <w:unhideWhenUsed/>
    <w:rsid w:val="00DE7299"/>
    <w:rPr>
      <w:rFonts w:ascii="Times New Roman" w:hAnsi="Times New Roman" w:cs="Times New Roman"/>
    </w:rPr>
  </w:style>
  <w:style w:type="paragraph" w:styleId="FootnoteText">
    <w:name w:val="footnote text"/>
    <w:basedOn w:val="Normal"/>
    <w:link w:val="FootnoteTextChar"/>
    <w:uiPriority w:val="99"/>
    <w:semiHidden/>
    <w:unhideWhenUsed/>
    <w:rsid w:val="00C64E49"/>
    <w:rPr>
      <w:rFonts w:eastAsiaTheme="minorHAnsi"/>
      <w:sz w:val="20"/>
      <w:szCs w:val="20"/>
    </w:rPr>
  </w:style>
  <w:style w:type="character" w:customStyle="1" w:styleId="FootnoteTextChar">
    <w:name w:val="Footnote Text Char"/>
    <w:basedOn w:val="DefaultParagraphFont"/>
    <w:link w:val="FootnoteText"/>
    <w:uiPriority w:val="99"/>
    <w:semiHidden/>
    <w:rsid w:val="00C64E49"/>
    <w:rPr>
      <w:rFonts w:eastAsiaTheme="minorHAnsi"/>
      <w:sz w:val="20"/>
      <w:szCs w:val="20"/>
    </w:rPr>
  </w:style>
  <w:style w:type="character" w:styleId="FootnoteReference">
    <w:name w:val="footnote reference"/>
    <w:basedOn w:val="DefaultParagraphFont"/>
    <w:uiPriority w:val="99"/>
    <w:semiHidden/>
    <w:unhideWhenUsed/>
    <w:rsid w:val="00C64E49"/>
    <w:rPr>
      <w:vertAlign w:val="superscript"/>
    </w:rPr>
  </w:style>
  <w:style w:type="table" w:customStyle="1" w:styleId="TableGrid11">
    <w:name w:val="Table Grid11"/>
    <w:basedOn w:val="TableNormal"/>
    <w:next w:val="TableGrid"/>
    <w:uiPriority w:val="59"/>
    <w:rsid w:val="00AF1495"/>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16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15757">
      <w:bodyDiv w:val="1"/>
      <w:marLeft w:val="0"/>
      <w:marRight w:val="0"/>
      <w:marTop w:val="0"/>
      <w:marBottom w:val="0"/>
      <w:divBdr>
        <w:top w:val="none" w:sz="0" w:space="0" w:color="auto"/>
        <w:left w:val="none" w:sz="0" w:space="0" w:color="auto"/>
        <w:bottom w:val="none" w:sz="0" w:space="0" w:color="auto"/>
        <w:right w:val="none" w:sz="0" w:space="0" w:color="auto"/>
      </w:divBdr>
    </w:div>
    <w:div w:id="339234126">
      <w:bodyDiv w:val="1"/>
      <w:marLeft w:val="0"/>
      <w:marRight w:val="0"/>
      <w:marTop w:val="0"/>
      <w:marBottom w:val="0"/>
      <w:divBdr>
        <w:top w:val="none" w:sz="0" w:space="0" w:color="auto"/>
        <w:left w:val="none" w:sz="0" w:space="0" w:color="auto"/>
        <w:bottom w:val="none" w:sz="0" w:space="0" w:color="auto"/>
        <w:right w:val="none" w:sz="0" w:space="0" w:color="auto"/>
      </w:divBdr>
    </w:div>
    <w:div w:id="823593146">
      <w:bodyDiv w:val="1"/>
      <w:marLeft w:val="0"/>
      <w:marRight w:val="0"/>
      <w:marTop w:val="0"/>
      <w:marBottom w:val="0"/>
      <w:divBdr>
        <w:top w:val="none" w:sz="0" w:space="0" w:color="auto"/>
        <w:left w:val="none" w:sz="0" w:space="0" w:color="auto"/>
        <w:bottom w:val="none" w:sz="0" w:space="0" w:color="auto"/>
        <w:right w:val="none" w:sz="0" w:space="0" w:color="auto"/>
      </w:divBdr>
    </w:div>
    <w:div w:id="839930712">
      <w:bodyDiv w:val="1"/>
      <w:marLeft w:val="0"/>
      <w:marRight w:val="0"/>
      <w:marTop w:val="0"/>
      <w:marBottom w:val="0"/>
      <w:divBdr>
        <w:top w:val="none" w:sz="0" w:space="0" w:color="auto"/>
        <w:left w:val="none" w:sz="0" w:space="0" w:color="auto"/>
        <w:bottom w:val="none" w:sz="0" w:space="0" w:color="auto"/>
        <w:right w:val="none" w:sz="0" w:space="0" w:color="auto"/>
      </w:divBdr>
    </w:div>
    <w:div w:id="994335854">
      <w:bodyDiv w:val="1"/>
      <w:marLeft w:val="0"/>
      <w:marRight w:val="0"/>
      <w:marTop w:val="0"/>
      <w:marBottom w:val="0"/>
      <w:divBdr>
        <w:top w:val="none" w:sz="0" w:space="0" w:color="auto"/>
        <w:left w:val="none" w:sz="0" w:space="0" w:color="auto"/>
        <w:bottom w:val="none" w:sz="0" w:space="0" w:color="auto"/>
        <w:right w:val="none" w:sz="0" w:space="0" w:color="auto"/>
      </w:divBdr>
    </w:div>
    <w:div w:id="1208372181">
      <w:bodyDiv w:val="1"/>
      <w:marLeft w:val="0"/>
      <w:marRight w:val="0"/>
      <w:marTop w:val="0"/>
      <w:marBottom w:val="0"/>
      <w:divBdr>
        <w:top w:val="none" w:sz="0" w:space="0" w:color="auto"/>
        <w:left w:val="none" w:sz="0" w:space="0" w:color="auto"/>
        <w:bottom w:val="none" w:sz="0" w:space="0" w:color="auto"/>
        <w:right w:val="none" w:sz="0" w:space="0" w:color="auto"/>
      </w:divBdr>
    </w:div>
    <w:div w:id="1292518120">
      <w:bodyDiv w:val="1"/>
      <w:marLeft w:val="0"/>
      <w:marRight w:val="0"/>
      <w:marTop w:val="0"/>
      <w:marBottom w:val="0"/>
      <w:divBdr>
        <w:top w:val="none" w:sz="0" w:space="0" w:color="auto"/>
        <w:left w:val="none" w:sz="0" w:space="0" w:color="auto"/>
        <w:bottom w:val="none" w:sz="0" w:space="0" w:color="auto"/>
        <w:right w:val="none" w:sz="0" w:space="0" w:color="auto"/>
      </w:divBdr>
    </w:div>
    <w:div w:id="1335062924">
      <w:bodyDiv w:val="1"/>
      <w:marLeft w:val="0"/>
      <w:marRight w:val="0"/>
      <w:marTop w:val="0"/>
      <w:marBottom w:val="0"/>
      <w:divBdr>
        <w:top w:val="none" w:sz="0" w:space="0" w:color="auto"/>
        <w:left w:val="none" w:sz="0" w:space="0" w:color="auto"/>
        <w:bottom w:val="none" w:sz="0" w:space="0" w:color="auto"/>
        <w:right w:val="none" w:sz="0" w:space="0" w:color="auto"/>
      </w:divBdr>
    </w:div>
    <w:div w:id="1442453563">
      <w:bodyDiv w:val="1"/>
      <w:marLeft w:val="0"/>
      <w:marRight w:val="0"/>
      <w:marTop w:val="0"/>
      <w:marBottom w:val="0"/>
      <w:divBdr>
        <w:top w:val="none" w:sz="0" w:space="0" w:color="auto"/>
        <w:left w:val="none" w:sz="0" w:space="0" w:color="auto"/>
        <w:bottom w:val="none" w:sz="0" w:space="0" w:color="auto"/>
        <w:right w:val="none" w:sz="0" w:space="0" w:color="auto"/>
      </w:divBdr>
    </w:div>
    <w:div w:id="1561986871">
      <w:bodyDiv w:val="1"/>
      <w:marLeft w:val="0"/>
      <w:marRight w:val="0"/>
      <w:marTop w:val="0"/>
      <w:marBottom w:val="0"/>
      <w:divBdr>
        <w:top w:val="none" w:sz="0" w:space="0" w:color="auto"/>
        <w:left w:val="none" w:sz="0" w:space="0" w:color="auto"/>
        <w:bottom w:val="none" w:sz="0" w:space="0" w:color="auto"/>
        <w:right w:val="none" w:sz="0" w:space="0" w:color="auto"/>
      </w:divBdr>
    </w:div>
    <w:div w:id="1803115963">
      <w:bodyDiv w:val="1"/>
      <w:marLeft w:val="0"/>
      <w:marRight w:val="0"/>
      <w:marTop w:val="0"/>
      <w:marBottom w:val="0"/>
      <w:divBdr>
        <w:top w:val="none" w:sz="0" w:space="0" w:color="auto"/>
        <w:left w:val="none" w:sz="0" w:space="0" w:color="auto"/>
        <w:bottom w:val="none" w:sz="0" w:space="0" w:color="auto"/>
        <w:right w:val="none" w:sz="0" w:space="0" w:color="auto"/>
      </w:divBdr>
    </w:div>
    <w:div w:id="2054770400">
      <w:bodyDiv w:val="1"/>
      <w:marLeft w:val="0"/>
      <w:marRight w:val="0"/>
      <w:marTop w:val="0"/>
      <w:marBottom w:val="0"/>
      <w:divBdr>
        <w:top w:val="none" w:sz="0" w:space="0" w:color="auto"/>
        <w:left w:val="none" w:sz="0" w:space="0" w:color="auto"/>
        <w:bottom w:val="none" w:sz="0" w:space="0" w:color="auto"/>
        <w:right w:val="none" w:sz="0" w:space="0" w:color="auto"/>
      </w:divBdr>
      <w:divsChild>
        <w:div w:id="893394648">
          <w:marLeft w:val="720"/>
          <w:marRight w:val="0"/>
          <w:marTop w:val="0"/>
          <w:marBottom w:val="120"/>
          <w:divBdr>
            <w:top w:val="none" w:sz="0" w:space="0" w:color="auto"/>
            <w:left w:val="none" w:sz="0" w:space="0" w:color="auto"/>
            <w:bottom w:val="none" w:sz="0" w:space="0" w:color="auto"/>
            <w:right w:val="none" w:sz="0" w:space="0" w:color="auto"/>
          </w:divBdr>
        </w:div>
        <w:div w:id="1819808348">
          <w:marLeft w:val="720"/>
          <w:marRight w:val="0"/>
          <w:marTop w:val="120"/>
          <w:marBottom w:val="120"/>
          <w:divBdr>
            <w:top w:val="none" w:sz="0" w:space="0" w:color="auto"/>
            <w:left w:val="none" w:sz="0" w:space="0" w:color="auto"/>
            <w:bottom w:val="none" w:sz="0" w:space="0" w:color="auto"/>
            <w:right w:val="none" w:sz="0" w:space="0" w:color="auto"/>
          </w:divBdr>
        </w:div>
        <w:div w:id="994378716">
          <w:marLeft w:val="720"/>
          <w:marRight w:val="0"/>
          <w:marTop w:val="120"/>
          <w:marBottom w:val="120"/>
          <w:divBdr>
            <w:top w:val="none" w:sz="0" w:space="0" w:color="auto"/>
            <w:left w:val="none" w:sz="0" w:space="0" w:color="auto"/>
            <w:bottom w:val="none" w:sz="0" w:space="0" w:color="auto"/>
            <w:right w:val="none" w:sz="0" w:space="0" w:color="auto"/>
          </w:divBdr>
        </w:div>
        <w:div w:id="1290479735">
          <w:marLeft w:val="720"/>
          <w:marRight w:val="0"/>
          <w:marTop w:val="120"/>
          <w:marBottom w:val="120"/>
          <w:divBdr>
            <w:top w:val="none" w:sz="0" w:space="0" w:color="auto"/>
            <w:left w:val="none" w:sz="0" w:space="0" w:color="auto"/>
            <w:bottom w:val="none" w:sz="0" w:space="0" w:color="auto"/>
            <w:right w:val="none" w:sz="0" w:space="0" w:color="auto"/>
          </w:divBdr>
        </w:div>
        <w:div w:id="96096464">
          <w:marLeft w:val="720"/>
          <w:marRight w:val="0"/>
          <w:marTop w:val="120"/>
          <w:marBottom w:val="120"/>
          <w:divBdr>
            <w:top w:val="none" w:sz="0" w:space="0" w:color="auto"/>
            <w:left w:val="none" w:sz="0" w:space="0" w:color="auto"/>
            <w:bottom w:val="none" w:sz="0" w:space="0" w:color="auto"/>
            <w:right w:val="none" w:sz="0" w:space="0" w:color="auto"/>
          </w:divBdr>
        </w:div>
        <w:div w:id="845829068">
          <w:marLeft w:val="720"/>
          <w:marRight w:val="0"/>
          <w:marTop w:val="120"/>
          <w:marBottom w:val="120"/>
          <w:divBdr>
            <w:top w:val="none" w:sz="0" w:space="0" w:color="auto"/>
            <w:left w:val="none" w:sz="0" w:space="0" w:color="auto"/>
            <w:bottom w:val="none" w:sz="0" w:space="0" w:color="auto"/>
            <w:right w:val="none" w:sz="0" w:space="0" w:color="auto"/>
          </w:divBdr>
        </w:div>
        <w:div w:id="1965116329">
          <w:marLeft w:val="720"/>
          <w:marRight w:val="0"/>
          <w:marTop w:val="120"/>
          <w:marBottom w:val="120"/>
          <w:divBdr>
            <w:top w:val="none" w:sz="0" w:space="0" w:color="auto"/>
            <w:left w:val="none" w:sz="0" w:space="0" w:color="auto"/>
            <w:bottom w:val="none" w:sz="0" w:space="0" w:color="auto"/>
            <w:right w:val="none" w:sz="0" w:space="0" w:color="auto"/>
          </w:divBdr>
        </w:div>
        <w:div w:id="751509342">
          <w:marLeft w:val="720"/>
          <w:marRight w:val="0"/>
          <w:marTop w:val="120"/>
          <w:marBottom w:val="120"/>
          <w:divBdr>
            <w:top w:val="none" w:sz="0" w:space="0" w:color="auto"/>
            <w:left w:val="none" w:sz="0" w:space="0" w:color="auto"/>
            <w:bottom w:val="none" w:sz="0" w:space="0" w:color="auto"/>
            <w:right w:val="none" w:sz="0" w:space="0" w:color="auto"/>
          </w:divBdr>
        </w:div>
        <w:div w:id="574096788">
          <w:marLeft w:val="720"/>
          <w:marRight w:val="0"/>
          <w:marTop w:val="120"/>
          <w:marBottom w:val="12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hyperlink" Target="http://www.legislation.gov.uk/ukpga/2006/41/part/2/chapter/3" TargetMode="External"/><Relationship Id="rId26" Type="http://schemas.openxmlformats.org/officeDocument/2006/relationships/hyperlink" Target="https://gdpr-info.eu/art-9-gdp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egislation.gov.uk/ukpga/2018/12/part/4/chapter/2/crossheading/the-data-protection-principles/enacted" TargetMode="External"/><Relationship Id="rId34" Type="http://schemas.openxmlformats.org/officeDocument/2006/relationships/hyperlink" Target="http://www.legislation.gov.uk/ukpga/2018/12/schedule/1/enacted"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package" Target="embeddings/Microsoft_Excel_Worksheet.xlsx"/><Relationship Id="rId25" Type="http://schemas.openxmlformats.org/officeDocument/2006/relationships/hyperlink" Target="https://gdpr-info.eu/art-9-gdpr/" TargetMode="External"/><Relationship Id="rId33" Type="http://schemas.openxmlformats.org/officeDocument/2006/relationships/hyperlink" Target="http://www.legislation.gov.uk/ukpga/2018/12/schedule/1/enacted" TargetMode="External"/><Relationship Id="rId38"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gdpr-info.eu/art-5-gdpr/" TargetMode="External"/><Relationship Id="rId29" Type="http://schemas.openxmlformats.org/officeDocument/2006/relationships/hyperlink" Target="https://gdpr-info.eu/art-9-gdp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hyperlink" Target="https://gdpr-info.eu/art-6-gdpr/" TargetMode="External"/><Relationship Id="rId32" Type="http://schemas.openxmlformats.org/officeDocument/2006/relationships/hyperlink" Target="http://www.legislation.gov.uk/ukpga/2018/12/section/10/enacted" TargetMode="External"/><Relationship Id="rId37" Type="http://schemas.openxmlformats.org/officeDocument/2006/relationships/image" Target="media/image9.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gdpr-info.eu/art-9-gdpr/" TargetMode="External"/><Relationship Id="rId28" Type="http://schemas.openxmlformats.org/officeDocument/2006/relationships/hyperlink" Target="http://www.legislation.gov.uk/ukpga/2018/12/section/8/enacted" TargetMode="External"/><Relationship Id="rId36" Type="http://schemas.openxmlformats.org/officeDocument/2006/relationships/hyperlink" Target="mailto:uclh.thelighthouse@nhs.net" TargetMode="External"/><Relationship Id="rId10" Type="http://schemas.openxmlformats.org/officeDocument/2006/relationships/image" Target="media/image5.emf"/><Relationship Id="rId19" Type="http://schemas.openxmlformats.org/officeDocument/2006/relationships/hyperlink" Target="http://www.legislation.gov.uk/ukpga/2006/41/part/2/chapter/5" TargetMode="External"/><Relationship Id="rId31" Type="http://schemas.openxmlformats.org/officeDocument/2006/relationships/hyperlink" Target="https://gdpr-info.eu/art-9-gdpr/" TargetMode="Externa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hyperlink" Target="https://gdpr-info.eu/art-6-gdpr/" TargetMode="External"/><Relationship Id="rId27" Type="http://schemas.openxmlformats.org/officeDocument/2006/relationships/hyperlink" Target="https://gdpr-info.eu/art-9-gdpr/" TargetMode="External"/><Relationship Id="rId30" Type="http://schemas.openxmlformats.org/officeDocument/2006/relationships/hyperlink" Target="https://gdpr-info.eu/art-9-gdpr/" TargetMode="External"/><Relationship Id="rId35" Type="http://schemas.openxmlformats.org/officeDocument/2006/relationships/hyperlink" Target="http://www.legislation.gov.uk/ukpga/2018/12/section/11/enacte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cid:FA1223A4-ABD6-41DE-8A35-DD1D256511C3"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dson\Onedrive%20-%20NSPCC\Documents\child%20House1\policies\draft%20LH%20policies\The%20Lighthouse%20policy%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46C08-63F8-40D2-9A83-0A90B9C7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 Lighthouse policy template v1</Template>
  <TotalTime>0</TotalTime>
  <Pages>52</Pages>
  <Words>8858</Words>
  <Characters>50493</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NSPCC</Company>
  <LinksUpToDate>false</LinksUpToDate>
  <CharactersWithSpaces>59233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Hodson, Dawn</dc:creator>
  <cp:lastModifiedBy>Harewood, Emma</cp:lastModifiedBy>
  <cp:revision>2</cp:revision>
  <cp:lastPrinted>2018-10-08T09:53:00Z</cp:lastPrinted>
  <dcterms:created xsi:type="dcterms:W3CDTF">2019-07-05T14:32:00Z</dcterms:created>
  <dcterms:modified xsi:type="dcterms:W3CDTF">2019-07-05T14:32:00Z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